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5D" w:rsidRDefault="007E4A5D" w:rsidP="00207C3D">
      <w:pPr>
        <w:jc w:val="left"/>
        <w:rPr>
          <w:sz w:val="30"/>
          <w:szCs w:val="30"/>
        </w:rPr>
      </w:pPr>
    </w:p>
    <w:p w:rsidR="00207C3D" w:rsidRDefault="00207C3D" w:rsidP="00207C3D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207C3D" w:rsidRDefault="00207C3D" w:rsidP="00207C3D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07C3D" w:rsidRDefault="00207C3D" w:rsidP="00207C3D">
      <w:pPr>
        <w:rPr>
          <w:sz w:val="24"/>
          <w:szCs w:val="24"/>
          <w:lang w:val="en-US"/>
        </w:rPr>
      </w:pPr>
    </w:p>
    <w:p w:rsidR="00FB7D0B" w:rsidRDefault="00207C3D" w:rsidP="00207C3D">
      <w:pPr>
        <w:spacing w:before="60"/>
        <w:ind w:left="1842" w:firstLine="608"/>
      </w:pPr>
      <w:r>
        <w:rPr>
          <w:b/>
          <w:bCs/>
          <w:szCs w:val="28"/>
        </w:rPr>
        <w:t xml:space="preserve">            </w:t>
      </w:r>
      <w:r w:rsidR="00D976ED">
        <w:rPr>
          <w:b/>
          <w:bCs/>
          <w:szCs w:val="28"/>
        </w:rPr>
        <w:t xml:space="preserve">       </w:t>
      </w:r>
      <w:r>
        <w:rPr>
          <w:b/>
          <w:bCs/>
          <w:szCs w:val="28"/>
        </w:rPr>
        <w:t xml:space="preserve"> от</w:t>
      </w:r>
      <w:r>
        <w:rPr>
          <w:szCs w:val="28"/>
        </w:rPr>
        <w:t xml:space="preserve"> </w:t>
      </w:r>
      <w:r w:rsidR="00D976ED">
        <w:rPr>
          <w:szCs w:val="28"/>
        </w:rPr>
        <w:t>21.03.2022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D976ED">
        <w:rPr>
          <w:szCs w:val="28"/>
        </w:rPr>
        <w:t>198</w:t>
      </w:r>
    </w:p>
    <w:p w:rsidR="00FB7D0B" w:rsidRDefault="00FB7D0B">
      <w:pPr>
        <w:spacing w:after="0"/>
        <w:ind w:right="4252"/>
      </w:pPr>
    </w:p>
    <w:p w:rsidR="00FB7D0B" w:rsidRDefault="00FB7D0B">
      <w:pPr>
        <w:spacing w:after="0"/>
        <w:ind w:right="4252"/>
      </w:pPr>
    </w:p>
    <w:p w:rsidR="00FB7D0B" w:rsidRDefault="00FB7D0B">
      <w:pPr>
        <w:spacing w:after="0"/>
        <w:ind w:right="4252"/>
      </w:pPr>
    </w:p>
    <w:p w:rsidR="00FB7D0B" w:rsidRDefault="00207C3D">
      <w:pPr>
        <w:tabs>
          <w:tab w:val="left" w:pos="5155"/>
        </w:tabs>
        <w:spacing w:after="0"/>
        <w:ind w:right="4479"/>
      </w:pPr>
      <w:r>
        <w:rPr>
          <w:rFonts w:cs="Times New Roman"/>
          <w:szCs w:val="28"/>
          <w:highlight w:val="white"/>
        </w:rPr>
        <w:t xml:space="preserve">О внесении изменений в постановление Администрации городского округа Фрязино от 14.03.2022 № 175 «О введении режима повышенной готовности для органов управления и сил </w:t>
      </w:r>
      <w:proofErr w:type="spellStart"/>
      <w:r>
        <w:rPr>
          <w:rFonts w:cs="Times New Roman"/>
          <w:szCs w:val="28"/>
          <w:highlight w:val="white"/>
        </w:rPr>
        <w:t>Фрязинского</w:t>
      </w:r>
      <w:proofErr w:type="spellEnd"/>
      <w:r>
        <w:rPr>
          <w:rFonts w:cs="Times New Roman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cs="Times New Roman"/>
          <w:szCs w:val="28"/>
          <w:highlight w:val="white"/>
        </w:rPr>
        <w:t>коронавирусной</w:t>
      </w:r>
      <w:proofErr w:type="spellEnd"/>
      <w:r>
        <w:rPr>
          <w:rFonts w:cs="Times New Roman"/>
          <w:szCs w:val="28"/>
          <w:highlight w:val="white"/>
        </w:rPr>
        <w:t xml:space="preserve"> инфекции (</w:t>
      </w:r>
      <w:r>
        <w:rPr>
          <w:rFonts w:cs="Times New Roman"/>
          <w:bCs/>
          <w:szCs w:val="28"/>
          <w:highlight w:val="white"/>
          <w:lang w:val="en-US"/>
        </w:rPr>
        <w:t>COVID</w:t>
      </w:r>
      <w:r>
        <w:rPr>
          <w:rFonts w:cs="Times New Roman"/>
          <w:bCs/>
          <w:szCs w:val="28"/>
          <w:highlight w:val="white"/>
        </w:rPr>
        <w:t>-2019</w:t>
      </w:r>
      <w:r>
        <w:rPr>
          <w:rFonts w:cs="Times New Roman"/>
          <w:szCs w:val="28"/>
          <w:highlight w:val="white"/>
        </w:rPr>
        <w:t>) на территории городского округа Фрязино Московской области»</w:t>
      </w:r>
    </w:p>
    <w:p w:rsidR="00FB7D0B" w:rsidRDefault="00FB7D0B">
      <w:pPr>
        <w:spacing w:after="0"/>
        <w:ind w:firstLine="567"/>
        <w:rPr>
          <w:rFonts w:cs="Times New Roman"/>
          <w:szCs w:val="28"/>
          <w:highlight w:val="white"/>
        </w:rPr>
      </w:pPr>
    </w:p>
    <w:p w:rsidR="00FB7D0B" w:rsidRDefault="00FB7D0B">
      <w:pPr>
        <w:spacing w:after="0"/>
        <w:ind w:firstLine="567"/>
        <w:rPr>
          <w:rFonts w:cs="Times New Roman"/>
          <w:szCs w:val="28"/>
          <w:highlight w:val="white"/>
        </w:rPr>
      </w:pPr>
    </w:p>
    <w:p w:rsidR="00FB7D0B" w:rsidRDefault="00207C3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30.03.1999 № 52-ФЗ «О санитарно-эпидемиологическом благополучии населения»,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и техногенного характера»,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sz w:val="28"/>
          <w:szCs w:val="28"/>
          <w:highlight w:val="white"/>
        </w:rPr>
        <w:t xml:space="preserve"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</w:t>
      </w:r>
      <w:bookmarkEnd w:id="1"/>
      <w:r>
        <w:rPr>
          <w:sz w:val="28"/>
          <w:szCs w:val="28"/>
          <w:highlight w:val="white"/>
        </w:rPr>
        <w:t xml:space="preserve">, руководствуясь рекомендациями Федеральной службы по надзору в сфере прав потребителей и благополучия человека от 10.03.2020 № 02/3853-2020-27 по </w:t>
      </w:r>
      <w:r>
        <w:rPr>
          <w:sz w:val="28"/>
          <w:szCs w:val="28"/>
          <w:highlight w:val="white"/>
        </w:rPr>
        <w:lastRenderedPageBreak/>
        <w:t xml:space="preserve">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 xml:space="preserve">),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</w:t>
      </w:r>
      <w:r>
        <w:rPr>
          <w:sz w:val="28"/>
          <w:szCs w:val="28"/>
        </w:rPr>
        <w:t xml:space="preserve">Методическими рекомендациями «МР 3.1.0276-22. 3.1. Профилактика инфекционных болезней. Особенности проведения противоэпидемических мероприятий в условиях эпидемического процесса, вызванного новым </w:t>
      </w:r>
      <w:proofErr w:type="spellStart"/>
      <w:r>
        <w:rPr>
          <w:sz w:val="28"/>
          <w:szCs w:val="28"/>
        </w:rPr>
        <w:t>геновариантом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 xml:space="preserve"> «Омикрон». Методические рекомендации», утвержденными Главным государственным санитарным врачом Российской Федерации 28.02.2022, </w:t>
      </w:r>
      <w:r>
        <w:rPr>
          <w:sz w:val="28"/>
          <w:szCs w:val="28"/>
          <w:highlight w:val="white"/>
        </w:rPr>
        <w:t xml:space="preserve">постановлением Главного государственного санитарного врача по Московской области от 11.10.2021 № 6 «О проведении профилактических прививок по эпидемическим показаниям отдельным группам граждан», 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 на основании Устава городского округа Фрязино Московской области</w:t>
      </w:r>
      <w:r>
        <w:rPr>
          <w:bCs/>
          <w:sz w:val="28"/>
          <w:szCs w:val="28"/>
        </w:rPr>
        <w:t>,</w:t>
      </w:r>
    </w:p>
    <w:p w:rsidR="00FB7D0B" w:rsidRDefault="00FB7D0B">
      <w:pPr>
        <w:spacing w:after="0"/>
        <w:ind w:firstLine="851"/>
        <w:rPr>
          <w:rFonts w:cs="Times New Roman"/>
          <w:b/>
          <w:bCs/>
          <w:szCs w:val="28"/>
          <w:highlight w:val="white"/>
        </w:rPr>
      </w:pPr>
    </w:p>
    <w:p w:rsidR="00FB7D0B" w:rsidRDefault="00207C3D">
      <w:pPr>
        <w:spacing w:after="0"/>
        <w:jc w:val="center"/>
      </w:pPr>
      <w:proofErr w:type="gramStart"/>
      <w:r>
        <w:rPr>
          <w:rFonts w:cs="Times New Roman"/>
          <w:b/>
          <w:bCs/>
          <w:szCs w:val="28"/>
          <w:highlight w:val="white"/>
        </w:rPr>
        <w:t>п</w:t>
      </w:r>
      <w:proofErr w:type="gramEnd"/>
      <w:r>
        <w:rPr>
          <w:rFonts w:cs="Times New Roman"/>
          <w:b/>
          <w:bCs/>
          <w:szCs w:val="28"/>
          <w:highlight w:val="white"/>
        </w:rPr>
        <w:t xml:space="preserve"> о с т а н о в л я ю:</w:t>
      </w:r>
    </w:p>
    <w:p w:rsidR="00FB7D0B" w:rsidRDefault="00FB7D0B">
      <w:pPr>
        <w:spacing w:after="0"/>
        <w:ind w:firstLine="709"/>
        <w:jc w:val="center"/>
        <w:rPr>
          <w:rFonts w:cs="Times New Roman"/>
          <w:bCs/>
          <w:szCs w:val="28"/>
          <w:highlight w:val="white"/>
        </w:rPr>
      </w:pPr>
    </w:p>
    <w:p w:rsidR="00FB7D0B" w:rsidRDefault="00207C3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Cs/>
          <w:szCs w:val="28"/>
          <w:highlight w:val="white"/>
        </w:rPr>
        <w:t>1. В</w:t>
      </w:r>
      <w:r>
        <w:rPr>
          <w:rFonts w:cs="Times New Roman"/>
          <w:szCs w:val="28"/>
          <w:highlight w:val="white"/>
        </w:rPr>
        <w:t xml:space="preserve">нести следующие изменения в постановление Администрации городского округа Фрязино от 14.03.2022 № 175 «О введении режима повышенной готовности для органов управления и сил </w:t>
      </w:r>
      <w:proofErr w:type="spellStart"/>
      <w:r>
        <w:rPr>
          <w:rFonts w:cs="Times New Roman"/>
          <w:szCs w:val="28"/>
          <w:highlight w:val="white"/>
        </w:rPr>
        <w:t>Фрязинского</w:t>
      </w:r>
      <w:proofErr w:type="spellEnd"/>
      <w:r>
        <w:rPr>
          <w:rFonts w:cs="Times New Roman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cs="Times New Roman"/>
          <w:szCs w:val="28"/>
          <w:highlight w:val="white"/>
        </w:rPr>
        <w:t>коронавирусной</w:t>
      </w:r>
      <w:proofErr w:type="spellEnd"/>
      <w:r>
        <w:rPr>
          <w:rFonts w:cs="Times New Roman"/>
          <w:szCs w:val="28"/>
          <w:highlight w:val="white"/>
        </w:rPr>
        <w:t xml:space="preserve"> инфекции (</w:t>
      </w:r>
      <w:r>
        <w:rPr>
          <w:rFonts w:cs="Times New Roman"/>
          <w:bCs/>
          <w:szCs w:val="28"/>
          <w:highlight w:val="white"/>
          <w:lang w:val="en-US"/>
        </w:rPr>
        <w:t>COVID</w:t>
      </w:r>
      <w:r>
        <w:rPr>
          <w:rFonts w:cs="Times New Roman"/>
          <w:bCs/>
          <w:szCs w:val="28"/>
          <w:highlight w:val="white"/>
        </w:rPr>
        <w:t>-2019</w:t>
      </w:r>
      <w:r>
        <w:rPr>
          <w:rFonts w:cs="Times New Roman"/>
          <w:szCs w:val="28"/>
          <w:highlight w:val="white"/>
        </w:rPr>
        <w:t>) на территории городского округа Фрязино Московской области»</w:t>
      </w:r>
      <w:r>
        <w:rPr>
          <w:rFonts w:cs="Times New Roman"/>
          <w:szCs w:val="28"/>
        </w:rPr>
        <w:t xml:space="preserve"> (далее - Постановление):</w:t>
      </w:r>
    </w:p>
    <w:p w:rsidR="00FB7D0B" w:rsidRDefault="00207C3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1.1. Пункты 6, 7, 8, 9, 18 Постановления признать утратившими силу.</w:t>
      </w:r>
    </w:p>
    <w:p w:rsidR="00FB7D0B" w:rsidRDefault="00207C3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1.2. Абзацы четвертый и седьмой подпункта 11.2 пункта 11 Постановления признать утратившими силу.</w:t>
      </w:r>
    </w:p>
    <w:p w:rsidR="00FB7D0B" w:rsidRDefault="00207C3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1.3. Подпункт 15.2 пункта 15 Постановления признать утратившим силу.</w:t>
      </w:r>
    </w:p>
    <w:p w:rsidR="00FB7D0B" w:rsidRDefault="00207C3D">
      <w:pPr>
        <w:pStyle w:val="af4"/>
        <w:ind w:firstLine="709"/>
        <w:rPr>
          <w:szCs w:val="28"/>
          <w:highlight w:val="white"/>
        </w:rPr>
      </w:pPr>
      <w:r>
        <w:rPr>
          <w:rFonts w:cs="Times New Roman"/>
          <w:bCs/>
          <w:szCs w:val="28"/>
          <w:highlight w:val="white"/>
        </w:rPr>
        <w:t xml:space="preserve">2.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B7D0B" w:rsidRDefault="00207C3D">
      <w:pPr>
        <w:spacing w:after="0"/>
        <w:ind w:firstLine="709"/>
        <w:rPr>
          <w:rFonts w:cs="Times New Roman"/>
          <w:bCs/>
          <w:szCs w:val="28"/>
          <w:highlight w:val="white"/>
        </w:rPr>
      </w:pPr>
      <w:r>
        <w:rPr>
          <w:rFonts w:cs="Times New Roman"/>
          <w:bCs/>
          <w:szCs w:val="28"/>
          <w:highlight w:val="white"/>
        </w:rPr>
        <w:t>3. Контроль за выполнением настоящего постановления оставляю за собой.</w:t>
      </w:r>
    </w:p>
    <w:p w:rsidR="00FB7D0B" w:rsidRDefault="00FB7D0B">
      <w:pPr>
        <w:spacing w:after="0"/>
        <w:ind w:firstLine="567"/>
        <w:rPr>
          <w:rFonts w:cs="Times New Roman"/>
          <w:b/>
          <w:bCs/>
          <w:szCs w:val="28"/>
          <w:highlight w:val="white"/>
        </w:rPr>
      </w:pPr>
      <w:bookmarkStart w:id="2" w:name="_GoBack1"/>
      <w:bookmarkEnd w:id="2"/>
    </w:p>
    <w:p w:rsidR="00FB7D0B" w:rsidRDefault="00FB7D0B">
      <w:pPr>
        <w:spacing w:after="0"/>
        <w:ind w:firstLine="567"/>
        <w:rPr>
          <w:rFonts w:cs="Times New Roman"/>
          <w:b/>
          <w:bCs/>
          <w:szCs w:val="28"/>
          <w:highlight w:val="white"/>
        </w:rPr>
      </w:pPr>
    </w:p>
    <w:p w:rsidR="00FB7D0B" w:rsidRDefault="00207C3D">
      <w:pPr>
        <w:spacing w:after="0"/>
      </w:pPr>
      <w:r>
        <w:rPr>
          <w:rFonts w:cs="Times New Roman"/>
          <w:bCs/>
          <w:szCs w:val="28"/>
          <w:highlight w:val="white"/>
        </w:rPr>
        <w:t>Глава городского округа Фрязино                                                       Д.Р. Воробьев</w:t>
      </w:r>
      <w:r>
        <w:rPr>
          <w:bCs/>
          <w:highlight w:val="white"/>
        </w:rPr>
        <w:t xml:space="preserve"> </w:t>
      </w:r>
    </w:p>
    <w:sectPr w:rsidR="00FB7D0B">
      <w:pgSz w:w="11906" w:h="16838"/>
      <w:pgMar w:top="567" w:right="567" w:bottom="1361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41D21"/>
    <w:multiLevelType w:val="multilevel"/>
    <w:tmpl w:val="6C9880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FA77938"/>
    <w:multiLevelType w:val="multilevel"/>
    <w:tmpl w:val="599C0E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D0B"/>
    <w:rsid w:val="00207C3D"/>
    <w:rsid w:val="007E4A5D"/>
    <w:rsid w:val="00D976ED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90049-253F-4E35-9DF7-F93C410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207C3D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207C3D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FontStyle13">
    <w:name w:val="Font Style13"/>
    <w:qFormat/>
    <w:rsid w:val="00DE0351"/>
    <w:rPr>
      <w:rFonts w:ascii="Times New Roman" w:hAnsi="Times New Roman" w:cs="Times New Roman"/>
      <w:sz w:val="26"/>
      <w:szCs w:val="26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rsid w:val="00C2191C"/>
    <w:pPr>
      <w:spacing w:after="140" w:line="288" w:lineRule="auto"/>
    </w:pPr>
  </w:style>
  <w:style w:type="paragraph" w:styleId="ac">
    <w:name w:val="List"/>
    <w:basedOn w:val="ab"/>
    <w:rsid w:val="00C2191C"/>
    <w:rPr>
      <w:rFonts w:cs="Mangal"/>
    </w:rPr>
  </w:style>
  <w:style w:type="paragraph" w:styleId="ad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2191C"/>
    <w:pPr>
      <w:suppressLineNumbers/>
    </w:pPr>
    <w:rPr>
      <w:rFonts w:cs="Mangal"/>
    </w:rPr>
  </w:style>
  <w:style w:type="paragraph" w:styleId="af">
    <w:name w:val="Title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10">
    <w:name w:val="Заголовок 11"/>
    <w:basedOn w:val="a"/>
    <w:qFormat/>
    <w:rsid w:val="00E6063D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f0">
    <w:name w:val="List Paragraph"/>
    <w:basedOn w:val="a"/>
    <w:qFormat/>
    <w:rsid w:val="001B2A26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rsid w:val="00C2191C"/>
    <w:pPr>
      <w:suppressLineNumbers/>
    </w:pPr>
  </w:style>
  <w:style w:type="paragraph" w:customStyle="1" w:styleId="af3">
    <w:name w:val="Заголовок таблицы"/>
    <w:basedOn w:val="af2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5">
    <w:name w:val="Верхний колонтитул1"/>
    <w:basedOn w:val="a"/>
    <w:qFormat/>
    <w:rsid w:val="00E6063D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styleId="af4">
    <w:name w:val="No Spacing"/>
    <w:uiPriority w:val="1"/>
    <w:qFormat/>
    <w:rsid w:val="00BA341B"/>
    <w:pPr>
      <w:suppressAutoHyphens/>
      <w:jc w:val="both"/>
    </w:pPr>
    <w:rPr>
      <w:rFonts w:ascii="Times New Roman" w:hAnsi="Times New Roman"/>
      <w:color w:val="00000A"/>
      <w:sz w:val="28"/>
    </w:rPr>
  </w:style>
  <w:style w:type="paragraph" w:styleId="af5">
    <w:name w:val="endnote text"/>
    <w:basedOn w:val="a"/>
  </w:style>
  <w:style w:type="paragraph" w:styleId="af6">
    <w:name w:val="footnote text"/>
    <w:basedOn w:val="a"/>
  </w:style>
  <w:style w:type="paragraph" w:customStyle="1" w:styleId="Default">
    <w:name w:val="Default"/>
    <w:qFormat/>
    <w:rsid w:val="00D93316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07C3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207C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1EA8-F189-4AA8-A7C3-3FC2A7A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2</Pages>
  <Words>618</Words>
  <Characters>3529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168</cp:revision>
  <cp:lastPrinted>2022-03-21T17:17:00Z</cp:lastPrinted>
  <dcterms:created xsi:type="dcterms:W3CDTF">2020-07-09T15:50:00Z</dcterms:created>
  <dcterms:modified xsi:type="dcterms:W3CDTF">2022-03-22T08:05:00Z</dcterms:modified>
  <dc:language>ru-RU</dc:language>
</cp:coreProperties>
</file>