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061" w:rsidRDefault="00631061" w:rsidP="00C73CF4">
      <w:pPr>
        <w:textAlignment w:val="top"/>
        <w:rPr>
          <w:sz w:val="23"/>
          <w:szCs w:val="23"/>
        </w:rPr>
      </w:pPr>
    </w:p>
    <w:p w:rsidR="00C73CF4" w:rsidRDefault="00C73CF4" w:rsidP="00C73CF4">
      <w:pPr>
        <w:pStyle w:val="headertext"/>
        <w:spacing w:before="0" w:beforeAutospacing="0" w:after="240" w:afterAutospacing="0" w:line="330" w:lineRule="atLeast"/>
        <w:jc w:val="center"/>
        <w:textAlignment w:val="baseline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ПОРЯДОК ПРЕДОСТАВЛЕНИЯ МУНИЦИПАЛЬНЫХ ГАРАНТИЙ ОТ ИМЕНИ МУНИЦИПАЛЬНОГО ОБРАЗОВАНИЯ </w:t>
      </w:r>
      <w:r w:rsidR="00FD27C3">
        <w:rPr>
          <w:b/>
          <w:bCs/>
        </w:rPr>
        <w:t>ГОРОДСКОЙ ОКРУГ ФРЯЗИНО</w:t>
      </w:r>
      <w:r>
        <w:rPr>
          <w:b/>
          <w:bCs/>
        </w:rPr>
        <w:t xml:space="preserve"> МОСКОВСКОЙ ОБЛАСТИ</w:t>
      </w:r>
    </w:p>
    <w:p w:rsidR="00C73CF4" w:rsidRDefault="00C73CF4" w:rsidP="00C73CF4">
      <w:pPr>
        <w:pStyle w:val="formattext"/>
        <w:spacing w:before="0" w:beforeAutospacing="0" w:after="0" w:afterAutospacing="0" w:line="330" w:lineRule="atLeast"/>
        <w:textAlignment w:val="baseline"/>
      </w:pPr>
    </w:p>
    <w:p w:rsidR="00C73CF4" w:rsidRDefault="00C73CF4" w:rsidP="00DB3F25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Порядок предоставления муниципальных гарантий от имени муниципального образования </w:t>
      </w:r>
      <w:r w:rsidR="00631061">
        <w:t>городской округ Фрязино</w:t>
      </w:r>
      <w:r>
        <w:t xml:space="preserve"> Московской области разработан в соответствии с </w:t>
      </w:r>
      <w:hyperlink r:id="rId6" w:history="1">
        <w:r w:rsidR="004D52EB" w:rsidRPr="004D52EB">
          <w:rPr>
            <w:rStyle w:val="a3"/>
            <w:color w:val="auto"/>
            <w:u w:val="none"/>
          </w:rPr>
          <w:t>Бюджетным кодексом Российской Федерации</w:t>
        </w:r>
      </w:hyperlink>
      <w:r>
        <w:t xml:space="preserve">,  Уставом муниципального образования </w:t>
      </w:r>
      <w:r w:rsidR="00631061">
        <w:t>городской округ Фрязино</w:t>
      </w:r>
      <w:r>
        <w:t xml:space="preserve"> Московской области.</w:t>
      </w:r>
    </w:p>
    <w:p w:rsidR="00DB3F25" w:rsidRDefault="00DB3F25" w:rsidP="00C73CF4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</w:p>
    <w:p w:rsidR="00C73CF4" w:rsidRDefault="00C73CF4" w:rsidP="00C73CF4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1. Общие положения</w:t>
      </w:r>
    </w:p>
    <w:p w:rsidR="00C73CF4" w:rsidRDefault="00C73CF4" w:rsidP="00C73CF4">
      <w:pPr>
        <w:pStyle w:val="formattext"/>
        <w:spacing w:before="0" w:beforeAutospacing="0" w:after="0" w:afterAutospacing="0" w:line="330" w:lineRule="atLeast"/>
        <w:textAlignment w:val="baseline"/>
      </w:pPr>
    </w:p>
    <w:p w:rsidR="00C73CF4" w:rsidRDefault="00C73CF4" w:rsidP="00ED0C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1.1. Муниципальная гарантия - вид долгового обязательства, в силу которого </w:t>
      </w:r>
      <w:r w:rsidR="000B1E49">
        <w:t>городской округ Фрязино</w:t>
      </w:r>
      <w:r>
        <w:t xml:space="preserve"> (гарант) обязан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631061">
        <w:t>городского округа Фрязино</w:t>
      </w:r>
      <w:r>
        <w:t xml:space="preserve">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C73CF4" w:rsidRDefault="00C73CF4" w:rsidP="00ED0C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1.2. Муниципальная гарантия обеспечивает:</w:t>
      </w:r>
    </w:p>
    <w:p w:rsidR="00C73CF4" w:rsidRDefault="00C73CF4" w:rsidP="00ED0C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надлежащее исполнение принципалом его обязательства перед бенефициаром (основного обязательства);</w:t>
      </w:r>
    </w:p>
    <w:p w:rsidR="00C73CF4" w:rsidRDefault="00C73CF4" w:rsidP="00ED0C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Муниципальная гарантия может предоставляться дл</w:t>
      </w:r>
      <w:r w:rsidR="006002F7">
        <w:t>я обеспечения как уже возникших о</w:t>
      </w:r>
      <w:r>
        <w:t>бязательств, так и обязательств, которые возникнут в будущем.</w:t>
      </w:r>
    </w:p>
    <w:p w:rsidR="00C73CF4" w:rsidRDefault="00C73CF4" w:rsidP="00ED0C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1.3. Условия муниципальной гарантии не могут быть изменены гарантом без </w:t>
      </w:r>
      <w:r w:rsidR="00F2632B">
        <w:t xml:space="preserve"> предварительного письменного </w:t>
      </w:r>
      <w:r>
        <w:t>согласия бенефициара.</w:t>
      </w:r>
    </w:p>
    <w:p w:rsidR="0070078A" w:rsidRDefault="0070078A" w:rsidP="00700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Принадлежащие бенефициару по муниципальной гарантии права требования к гаранту не могут быть переданы (перейти по иным основаниям) без предварительного письменного согласия гаранта, за исключением передачи (перехода) указанных прав требования в установленном законодательством Российской Федерации о ценных бумагах порядке в связи с переходом к новому владельцу (приобретателю) прав на облигации, исполнение обязательств принципала (эмитента) по которым обеспечивается муниципальной гарантией.</w:t>
      </w:r>
    </w:p>
    <w:p w:rsidR="00F2632B" w:rsidRDefault="00C73CF4" w:rsidP="006002F7">
      <w:pPr>
        <w:pStyle w:val="formattext"/>
        <w:spacing w:before="0" w:beforeAutospacing="0" w:after="0" w:afterAutospacing="0" w:line="330" w:lineRule="atLeast"/>
        <w:ind w:firstLine="480"/>
        <w:textAlignment w:val="baseline"/>
      </w:pPr>
      <w:r>
        <w:t>Гарант имеет право отозвать муниципальную гарантию тол</w:t>
      </w:r>
      <w:r w:rsidR="00F2632B">
        <w:t>ько в следующих случаях:</w:t>
      </w:r>
    </w:p>
    <w:p w:rsidR="0070078A" w:rsidRDefault="00F2632B" w:rsidP="007007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гаранта;</w:t>
      </w:r>
    </w:p>
    <w:p w:rsidR="00F2632B" w:rsidRDefault="00F2632B" w:rsidP="007007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нецелевое использование средств кредита (займа), обеспеченного муниципальной гарантией.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1.4. Письменная форма муниципальной гарантии является обязательной.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Несоблюдение письменной формы муниципальной гарантии влечет ее недействительность (ничтожность).</w:t>
      </w:r>
    </w:p>
    <w:p w:rsidR="00E20541" w:rsidRDefault="00C73CF4" w:rsidP="00E205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0541">
        <w:rPr>
          <w:rFonts w:ascii="Times New Roman" w:hAnsi="Times New Roman" w:cs="Times New Roman"/>
          <w:sz w:val="24"/>
          <w:szCs w:val="24"/>
        </w:rPr>
        <w:lastRenderedPageBreak/>
        <w:t xml:space="preserve">1.5. </w:t>
      </w:r>
      <w:r w:rsidR="00E20541" w:rsidRPr="00E20541">
        <w:rPr>
          <w:rFonts w:ascii="Times New Roman" w:hAnsi="Times New Roman" w:cs="Times New Roman"/>
          <w:sz w:val="24"/>
          <w:szCs w:val="24"/>
        </w:rPr>
        <w:t xml:space="preserve"> Гарант по муниципальной гарантии несет субсидиарную ответственность по обеспеченному им обязательству принципала в пределах суммы гарантии</w:t>
      </w:r>
      <w:r w:rsidR="00E20541">
        <w:rPr>
          <w:rFonts w:ascii="Times New Roman" w:hAnsi="Times New Roman" w:cs="Times New Roman"/>
          <w:sz w:val="24"/>
          <w:szCs w:val="24"/>
        </w:rPr>
        <w:t>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1.6. Предоставление муниципальных гарантий от имени </w:t>
      </w:r>
      <w:r w:rsidR="00FB0E09">
        <w:t>городского округа Фрязино Московской области осуществляется А</w:t>
      </w:r>
      <w:r>
        <w:t xml:space="preserve">дминистрацией </w:t>
      </w:r>
      <w:r w:rsidR="00FB0E09">
        <w:t>городского округа Фрязино</w:t>
      </w:r>
      <w:r>
        <w:t xml:space="preserve"> (далее - администрация) в пределах общей суммы предоставляемых гарантий, указанной в решении Совета депутатов </w:t>
      </w:r>
      <w:r w:rsidR="00FB0E09">
        <w:t xml:space="preserve">городского округа Фрязино </w:t>
      </w:r>
      <w:r>
        <w:t>о бюджете на очередной финансовый год (очередной финансовый год и плановый период)</w:t>
      </w:r>
      <w:r w:rsidR="00ED0CDC">
        <w:t xml:space="preserve"> (далее – решение о бюджете)</w:t>
      </w:r>
      <w:r>
        <w:t>.</w:t>
      </w:r>
    </w:p>
    <w:p w:rsidR="00660A01" w:rsidRDefault="00660A01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3D726D">
        <w:t xml:space="preserve">1.7. Муниципальная гарантия предоставляется Администрацией городского округа Фрязино только </w:t>
      </w:r>
      <w:r w:rsidR="00C32243" w:rsidRPr="003D726D">
        <w:t>с налич</w:t>
      </w:r>
      <w:r w:rsidR="008462DE" w:rsidRPr="003D726D">
        <w:t>и</w:t>
      </w:r>
      <w:r w:rsidR="00C32243" w:rsidRPr="003D726D">
        <w:t>ем</w:t>
      </w:r>
      <w:r w:rsidRPr="003D726D">
        <w:t xml:space="preserve"> права требования гаранта к принципалу о возмещении сумм, уплаченных гарантом бенефициару по муниципальной гарантии (регрессное требование гаранта к принципалу).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1.</w:t>
      </w:r>
      <w:r w:rsidR="00C32243">
        <w:rPr>
          <w:color w:val="000000" w:themeColor="text1"/>
        </w:rPr>
        <w:t>8</w:t>
      </w:r>
      <w:r w:rsidRPr="00653B55">
        <w:rPr>
          <w:color w:val="000000" w:themeColor="text1"/>
        </w:rPr>
        <w:t>. В муниципальной гарантии должны быть указаны:</w:t>
      </w:r>
    </w:p>
    <w:p w:rsidR="00E20541" w:rsidRPr="00653B55" w:rsidRDefault="00C73CF4" w:rsidP="0070078A">
      <w:pPr>
        <w:pStyle w:val="formattext"/>
        <w:spacing w:before="0" w:beforeAutospacing="0" w:after="0" w:afterAutospacing="0" w:line="330" w:lineRule="atLeast"/>
        <w:ind w:firstLine="567"/>
        <w:jc w:val="both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наименование гаранта и наименование органа, выдавшего гарантию от имени гаранта (</w:t>
      </w:r>
      <w:r w:rsidR="00E20541" w:rsidRPr="00653B55">
        <w:rPr>
          <w:color w:val="000000" w:themeColor="text1"/>
        </w:rPr>
        <w:t>А</w:t>
      </w:r>
      <w:r w:rsidRPr="00653B55">
        <w:rPr>
          <w:color w:val="000000" w:themeColor="text1"/>
        </w:rPr>
        <w:t>дминистрация</w:t>
      </w:r>
      <w:r w:rsidR="00E20541" w:rsidRPr="00653B55">
        <w:rPr>
          <w:color w:val="000000" w:themeColor="text1"/>
        </w:rPr>
        <w:t xml:space="preserve"> городского округа Фрязино</w:t>
      </w:r>
      <w:r w:rsidRPr="00653B55">
        <w:rPr>
          <w:color w:val="000000" w:themeColor="text1"/>
        </w:rPr>
        <w:t>);</w:t>
      </w:r>
    </w:p>
    <w:p w:rsidR="00BC339B" w:rsidRPr="00653B55" w:rsidRDefault="00E20541" w:rsidP="0070078A">
      <w:pPr>
        <w:pStyle w:val="formattext"/>
        <w:spacing w:before="0" w:beforeAutospacing="0" w:after="0" w:afterAutospacing="0" w:line="330" w:lineRule="atLeast"/>
        <w:ind w:firstLine="567"/>
        <w:jc w:val="both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</w:t>
      </w:r>
      <w:r w:rsidR="00BC339B" w:rsidRPr="00653B55">
        <w:rPr>
          <w:color w:val="000000" w:themeColor="text1"/>
        </w:rPr>
        <w:t xml:space="preserve"> наименование бенефициара;</w:t>
      </w:r>
    </w:p>
    <w:p w:rsidR="00E20541" w:rsidRPr="00653B55" w:rsidRDefault="00C73CF4" w:rsidP="0070078A">
      <w:pPr>
        <w:pStyle w:val="formattext"/>
        <w:spacing w:before="0" w:beforeAutospacing="0" w:after="0" w:afterAutospacing="0" w:line="330" w:lineRule="atLeast"/>
        <w:ind w:firstLine="567"/>
        <w:jc w:val="both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обязательство, в обеспечение которого выдается гарантия</w:t>
      </w:r>
      <w:r w:rsidR="00E20541" w:rsidRPr="00653B55">
        <w:rPr>
          <w:color w:val="000000" w:themeColor="text1"/>
        </w:rPr>
        <w:t xml:space="preserve">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объем обязательств гаранта по гарантии и предельная сумма гарантии;</w:t>
      </w:r>
    </w:p>
    <w:p w:rsidR="00E20541" w:rsidRPr="00653B55" w:rsidRDefault="00C73CF4" w:rsidP="00E205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3B55">
        <w:rPr>
          <w:rFonts w:ascii="Times New Roman" w:hAnsi="Times New Roman" w:cs="Times New Roman"/>
          <w:color w:val="000000" w:themeColor="text1"/>
          <w:sz w:val="24"/>
          <w:szCs w:val="24"/>
        </w:rPr>
        <w:t>- определение гарантийного случая</w:t>
      </w:r>
      <w:r w:rsidR="00E20541" w:rsidRPr="00653B55">
        <w:rPr>
          <w:color w:val="000000" w:themeColor="text1"/>
        </w:rPr>
        <w:t xml:space="preserve">, </w:t>
      </w:r>
      <w:r w:rsidR="00E20541" w:rsidRPr="00653B55">
        <w:rPr>
          <w:rFonts w:ascii="Times New Roman" w:hAnsi="Times New Roman" w:cs="Times New Roman"/>
          <w:color w:val="000000" w:themeColor="text1"/>
          <w:sz w:val="24"/>
          <w:szCs w:val="24"/>
        </w:rPr>
        <w:t>срок и порядок предъявления требования бенефициара об исполнении гарантии;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наименование принципала;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 xml:space="preserve">- </w:t>
      </w:r>
      <w:proofErr w:type="spellStart"/>
      <w:r w:rsidRPr="00653B55">
        <w:rPr>
          <w:color w:val="000000" w:themeColor="text1"/>
        </w:rPr>
        <w:t>безотзывность</w:t>
      </w:r>
      <w:proofErr w:type="spellEnd"/>
      <w:r w:rsidRPr="00653B55">
        <w:rPr>
          <w:color w:val="000000" w:themeColor="text1"/>
        </w:rPr>
        <w:t xml:space="preserve"> гарантии или условия ее отзыва;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основания для выдачи гарантии;</w:t>
      </w:r>
    </w:p>
    <w:p w:rsidR="00C73CF4" w:rsidRPr="00653B55" w:rsidRDefault="00C73CF4" w:rsidP="00684D9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вступление в силу (дата выдачи) гарантии</w:t>
      </w:r>
      <w:r w:rsidR="00E20541" w:rsidRPr="00653B55">
        <w:rPr>
          <w:color w:val="000000" w:themeColor="text1"/>
        </w:rPr>
        <w:t xml:space="preserve"> </w:t>
      </w:r>
      <w:r w:rsidR="00684D98" w:rsidRPr="00653B55">
        <w:rPr>
          <w:color w:val="000000" w:themeColor="text1"/>
        </w:rPr>
        <w:t>или событие (условие), с наступлением которого гарантия вступает в силу;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срок действия гарантии;</w:t>
      </w:r>
    </w:p>
    <w:p w:rsidR="00C73CF4" w:rsidRPr="00653B55" w:rsidRDefault="00C73CF4" w:rsidP="005110F8">
      <w:pPr>
        <w:pStyle w:val="formattext"/>
        <w:spacing w:before="0" w:beforeAutospacing="0" w:after="0" w:afterAutospacing="0" w:line="330" w:lineRule="atLeast"/>
        <w:ind w:firstLine="480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>- порядок исполнения гарантом обязательств по гарантии;</w:t>
      </w:r>
    </w:p>
    <w:p w:rsidR="00C73CF4" w:rsidRDefault="00E20541" w:rsidP="005110F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color w:val="000000" w:themeColor="text1"/>
        </w:rPr>
      </w:pPr>
      <w:r w:rsidRPr="00653B55">
        <w:rPr>
          <w:color w:val="000000" w:themeColor="text1"/>
        </w:rPr>
        <w:t xml:space="preserve">- </w:t>
      </w:r>
      <w:r w:rsidR="00BC339B" w:rsidRPr="00653B55">
        <w:rPr>
          <w:color w:val="000000" w:themeColor="text1"/>
        </w:rPr>
        <w:t>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обязательств принципала, обеспеченных гарантией, и в иных случаях, установленных гарантией;</w:t>
      </w:r>
    </w:p>
    <w:p w:rsidR="004D5BA9" w:rsidRPr="00653B55" w:rsidRDefault="004D5BA9" w:rsidP="005110F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color w:val="000000" w:themeColor="text1"/>
        </w:rPr>
      </w:pPr>
      <w:r w:rsidRPr="003D726D">
        <w:rPr>
          <w:color w:val="000000" w:themeColor="text1"/>
        </w:rPr>
        <w:t>- основания прекращения гарантии;</w:t>
      </w:r>
    </w:p>
    <w:p w:rsidR="00E20541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rPr>
          <w:color w:val="000000" w:themeColor="text1"/>
        </w:rPr>
        <w:t xml:space="preserve">- наличие права требования гаранта к принципалу о возмещении </w:t>
      </w:r>
      <w:r>
        <w:t>сумм, уплаченных гарантом бенефициару по муниципальной гарантии (регрессное требование гаранта к принципалу, регресс);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- иные условия гарантии, а также сведения, определенные </w:t>
      </w:r>
      <w:hyperlink r:id="rId7" w:history="1">
        <w:r w:rsidRPr="004D52EB">
          <w:rPr>
            <w:rStyle w:val="a3"/>
            <w:color w:val="auto"/>
            <w:u w:val="none"/>
          </w:rPr>
          <w:t>Бюджетным кодексом Российской Федерации</w:t>
        </w:r>
      </w:hyperlink>
      <w:r w:rsidRPr="004D52EB">
        <w:t> </w:t>
      </w:r>
      <w:r>
        <w:t>и муниципальными правовыми актами гаранта.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</w:t>
      </w:r>
      <w:r w:rsidR="00C32243">
        <w:t>9</w:t>
      </w:r>
      <w:r>
        <w:t>. Вступление в силу муниципальной гарантии может быть определено календарной датой или наступлением события (условия), которое может произойти в будущем.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Срок действия муниципальной гарантии определяется условиями гарантии.</w:t>
      </w:r>
    </w:p>
    <w:p w:rsidR="00E20541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lastRenderedPageBreak/>
        <w:t>1.</w:t>
      </w:r>
      <w:r w:rsidR="00C32243">
        <w:t>10</w:t>
      </w:r>
      <w:r>
        <w:t>. Требование бенефициара об уплате денежной суммы по муниципальной гарантии должно быть представлено гаранту в письменной форме с приложением указанных в гарантии документов.</w:t>
      </w:r>
    </w:p>
    <w:p w:rsidR="00C73CF4" w:rsidRDefault="00E20541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Датой предъявления требования бенефициара гаранту об исполнении </w:t>
      </w:r>
      <w:r w:rsidR="00C22BAE">
        <w:t>муниципальной гарантии является дата поступления требования в Администрацию городского округа Фрязино (далее – Администрация).</w:t>
      </w:r>
    </w:p>
    <w:p w:rsidR="00AE65C0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1.1</w:t>
      </w:r>
      <w:r w:rsidR="00C32243">
        <w:t>1</w:t>
      </w:r>
      <w:r>
        <w:t>.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</w:t>
      </w:r>
      <w:r w:rsidR="00C22BAE">
        <w:t xml:space="preserve"> в течение 10 рабочих дней с даты поступления требования в Администрацию.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Гарант должен рассмотреть требование бенефициара с приложенными к нему документами в срок, определенный в гарантии, чтобы установить, соответствуют ли это требование и приложенные к нему документы условиям гарантии.</w:t>
      </w:r>
    </w:p>
    <w:p w:rsidR="00571C2D" w:rsidRPr="00653B55" w:rsidRDefault="00C32243" w:rsidP="00AE65C0">
      <w:pPr>
        <w:pStyle w:val="formattext"/>
        <w:spacing w:before="0" w:beforeAutospacing="0" w:after="0" w:afterAutospacing="0"/>
        <w:ind w:firstLine="482"/>
        <w:jc w:val="both"/>
        <w:textAlignment w:val="baseline"/>
      </w:pPr>
      <w:r>
        <w:t>1.12</w:t>
      </w:r>
      <w:r w:rsidR="00C73CF4" w:rsidRPr="00653B55">
        <w:t>. Требование бенефициара признается необоснованным</w:t>
      </w:r>
      <w:r w:rsidR="003D726D">
        <w:t>,</w:t>
      </w:r>
      <w:r w:rsidR="00C73CF4" w:rsidRPr="00653B55">
        <w:t xml:space="preserve"> </w:t>
      </w:r>
      <w:r w:rsidR="003D726D">
        <w:t>и</w:t>
      </w:r>
      <w:r w:rsidR="00C73CF4" w:rsidRPr="00653B55">
        <w:t xml:space="preserve"> гарант отказывает бенефициару в удовлетворении его требования в</w:t>
      </w:r>
      <w:r w:rsidR="00910AF4" w:rsidRPr="00653B55">
        <w:t xml:space="preserve"> случаях</w:t>
      </w:r>
      <w:r w:rsidR="00571C2D" w:rsidRPr="00653B55">
        <w:t>, установленных п. 16 ст. 115 Бюджетного кодекса Российской Федерации.</w:t>
      </w:r>
    </w:p>
    <w:p w:rsidR="0000165D" w:rsidRPr="00653B55" w:rsidRDefault="0000165D" w:rsidP="00AE65C0">
      <w:pPr>
        <w:pStyle w:val="formattext"/>
        <w:spacing w:before="0" w:beforeAutospacing="0" w:after="0" w:afterAutospacing="0"/>
        <w:ind w:firstLine="482"/>
        <w:jc w:val="both"/>
        <w:textAlignment w:val="baseline"/>
      </w:pPr>
      <w:r w:rsidRPr="00653B55">
        <w:t>В случае признания необоснованными и (или) не соответствующими условиям муниципальной гарантии требования бенефициара об исполнении гарантии и (или) приложенных к нему документов гарант обязан уведомить бенефициара об отказе удовлетворить его требование</w:t>
      </w:r>
      <w:r w:rsidR="00184A42" w:rsidRPr="00653B55">
        <w:t xml:space="preserve"> в порядке и сроки, установленные в договоре о предоставлении муниципальной гарантии</w:t>
      </w:r>
      <w:r w:rsidRPr="00653B55">
        <w:t>.</w:t>
      </w:r>
    </w:p>
    <w:p w:rsidR="00C73CF4" w:rsidRDefault="0000165D" w:rsidP="0000165D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В случае признания требования бенефициара об исполнении гарантии и</w:t>
      </w:r>
      <w:r>
        <w:t xml:space="preserve"> приложенных к нему документов обоснованными и соответствующими условиям государственной (муниципальной) гарантии гарант обязан исполнить обязательство по гарантии в срок, установленный гарантией.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Гарант вправе выдвигать против требования бенефициара возражения, которые мог бы представить принципал, если иное не вытекает из условий гарантии. Гарант не теряет право на эти возражения даже в том случае, если принципал от них отказался или признал свой долг.</w:t>
      </w:r>
    </w:p>
    <w:p w:rsidR="00653BF0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1.1</w:t>
      </w:r>
      <w:r w:rsidR="00C32243">
        <w:t>3</w:t>
      </w:r>
      <w:r>
        <w:t>. 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принципала, обеспеченных гарантией, но не более суммы, на которую выдана гарантия</w:t>
      </w:r>
    </w:p>
    <w:p w:rsidR="00184A42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1.1</w:t>
      </w:r>
      <w:r w:rsidR="00C32243">
        <w:t>4</w:t>
      </w:r>
      <w:r w:rsidRPr="00653B55">
        <w:t>. Обязательство гаранта перед бенефициаром по муниципальной гарантии прекращается в случаях</w:t>
      </w:r>
      <w:r w:rsidR="00571C2D" w:rsidRPr="00653B55">
        <w:t>, установленных п. 21 ст. 115 Бюджетного кодекса Российской Федерации.</w:t>
      </w:r>
    </w:p>
    <w:p w:rsidR="00C73CF4" w:rsidRPr="00653B55" w:rsidRDefault="00C73CF4" w:rsidP="00AE65C0">
      <w:pPr>
        <w:pStyle w:val="formattext"/>
        <w:spacing w:before="0" w:beforeAutospacing="0" w:after="0" w:afterAutospacing="0"/>
        <w:ind w:firstLine="482"/>
        <w:jc w:val="both"/>
        <w:textAlignment w:val="baseline"/>
      </w:pPr>
      <w:r w:rsidRPr="00653B55"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684D98" w:rsidRPr="00653B55" w:rsidRDefault="00C73CF4" w:rsidP="00AE65C0">
      <w:pPr>
        <w:pStyle w:val="formattext"/>
        <w:spacing w:before="0" w:beforeAutospacing="0" w:after="0" w:afterAutospacing="0"/>
        <w:ind w:firstLine="482"/>
        <w:jc w:val="both"/>
        <w:textAlignment w:val="baseline"/>
      </w:pPr>
      <w:r w:rsidRPr="00653B55">
        <w:t>Гарант, которому стало известно о прекращении гарантии, должен уведомить об этом</w:t>
      </w:r>
      <w:r w:rsidR="005B5BD9" w:rsidRPr="00653B55">
        <w:t xml:space="preserve"> бенефициара и принципала.</w:t>
      </w:r>
      <w:r w:rsidRPr="00653B55">
        <w:t xml:space="preserve"> </w:t>
      </w:r>
    </w:p>
    <w:p w:rsidR="00C73CF4" w:rsidRPr="00653B55" w:rsidRDefault="00684D98" w:rsidP="00684D9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Бенефициар и принципал, которым стало известно о наступлении обстоятельств, влекущих отзыв или прекращение муниципальной гарантии, обязаны уведомить об этом гаранта.</w:t>
      </w:r>
    </w:p>
    <w:p w:rsidR="00195AE4" w:rsidRPr="007010DC" w:rsidRDefault="00C32243" w:rsidP="007010DC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1.15</w:t>
      </w:r>
      <w:r w:rsidR="00C73CF4" w:rsidRPr="003176D7">
        <w:t xml:space="preserve">. </w:t>
      </w:r>
      <w:r w:rsidR="00195AE4" w:rsidRPr="003176D7">
        <w:t>И</w:t>
      </w:r>
      <w:r w:rsidR="00E61E4C" w:rsidRPr="003176D7">
        <w:t>сполнение</w:t>
      </w:r>
      <w:r w:rsidR="00195AE4" w:rsidRPr="003176D7">
        <w:t xml:space="preserve"> гарантий</w:t>
      </w:r>
      <w:r w:rsidR="004C1EA4" w:rsidRPr="003176D7">
        <w:t xml:space="preserve"> в случае возникновения</w:t>
      </w:r>
      <w:r w:rsidR="00195AE4" w:rsidRPr="003176D7">
        <w:t xml:space="preserve"> права регрессного требования гаранта к принципалу либо осуществление уступки гаранту прав требования бенефициара к принципалу учитывается в источниках финансирования де</w:t>
      </w:r>
      <w:r w:rsidR="007010DC">
        <w:t>фицита бюджета</w:t>
      </w:r>
      <w:r w:rsidR="007010DC" w:rsidRPr="003D726D">
        <w:t xml:space="preserve">, а </w:t>
      </w:r>
      <w:r w:rsidR="007010DC" w:rsidRPr="003D726D">
        <w:lastRenderedPageBreak/>
        <w:t>исполнение обязательств по такой муниципальной гарантии отражается как предоставление бюджетного кредита.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Средства, полученные гарантом в счет возмещения гаранту в порядке регресса сумм, уплаченных гарантом во исполнение (частичное исполнение) обязательств по гарантии, а также в счет исполнения обязательств, права требования по которым перешли от бенефициара к гаранту, отражаются как возврат бюджетных кредитов.</w:t>
      </w:r>
    </w:p>
    <w:p w:rsidR="00C73CF4" w:rsidRDefault="00C32243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u w:val="single"/>
        </w:rPr>
      </w:pPr>
      <w:r>
        <w:t>1.16</w:t>
      </w:r>
      <w:r w:rsidR="00C73CF4">
        <w:t xml:space="preserve">. Предоставление муниципальной гарантии в обеспечение исполнения обязательств, </w:t>
      </w:r>
      <w:r w:rsidR="00C73CF4" w:rsidRPr="008E5B02">
        <w:t>по которым невозможно установить бенефициара в момент предоставления гарантии или</w:t>
      </w:r>
      <w:r w:rsidR="00C73CF4">
        <w:t xml:space="preserve"> </w:t>
      </w:r>
      <w:r w:rsidR="00C73CF4" w:rsidRPr="006B51F6">
        <w:t>бенефициарами является неопределенный круг лиц, осуществляется в соответствии со статьей 115.1 </w:t>
      </w:r>
      <w:r w:rsidR="006B51F6" w:rsidRPr="006B51F6">
        <w:t>Бюд</w:t>
      </w:r>
      <w:hyperlink r:id="rId8" w:history="1">
        <w:r w:rsidR="00C73CF4" w:rsidRPr="006B51F6">
          <w:rPr>
            <w:rStyle w:val="a3"/>
            <w:color w:val="auto"/>
            <w:u w:val="none"/>
          </w:rPr>
          <w:t>жетного кодекса Российской Федерации</w:t>
        </w:r>
      </w:hyperlink>
      <w:r w:rsidR="00C73CF4" w:rsidRPr="006B51F6">
        <w:rPr>
          <w:u w:val="single"/>
        </w:rPr>
        <w:t>.</w:t>
      </w:r>
    </w:p>
    <w:p w:rsidR="00653BF0" w:rsidRDefault="00653BF0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</w:p>
    <w:p w:rsidR="00C73CF4" w:rsidRDefault="00C73CF4" w:rsidP="005110F8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2. Порядок предоставления муниципальных гарантий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2.1. Муниципальные гарантии от имени </w:t>
      </w:r>
      <w:r w:rsidR="00822B0B">
        <w:t>городского округа Фрязино Московской области предоставляются А</w:t>
      </w:r>
      <w:r>
        <w:t>дминистрацией на основании решения о бюджете, постано</w:t>
      </w:r>
      <w:r w:rsidR="00822B0B">
        <w:t>вления А</w:t>
      </w:r>
      <w:r>
        <w:t>дминистрации, а также договора о предоставлении муниципальной гарантии при условии:</w:t>
      </w:r>
    </w:p>
    <w:p w:rsidR="00C73CF4" w:rsidRDefault="00D66BAA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- </w:t>
      </w:r>
      <w:r w:rsidR="00C73CF4">
        <w:t>финансово</w:t>
      </w:r>
      <w:r w:rsidR="008E5B02">
        <w:t>е</w:t>
      </w:r>
      <w:r w:rsidR="00C73CF4">
        <w:t xml:space="preserve"> состояни</w:t>
      </w:r>
      <w:r w:rsidR="008E5B02">
        <w:t>е</w:t>
      </w:r>
      <w:r w:rsidR="00C73CF4">
        <w:t xml:space="preserve"> принципала</w:t>
      </w:r>
      <w:r w:rsidR="008E5B02">
        <w:t xml:space="preserve"> является удовлетворительным</w:t>
      </w:r>
      <w:r w:rsidR="00C73CF4">
        <w:t>;</w:t>
      </w:r>
    </w:p>
    <w:p w:rsidR="00C73CF4" w:rsidRDefault="00AE65C0" w:rsidP="00AE65C0">
      <w:pPr>
        <w:pStyle w:val="formattext"/>
        <w:tabs>
          <w:tab w:val="left" w:pos="0"/>
        </w:tabs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- </w:t>
      </w:r>
      <w:r w:rsidR="00C73CF4">
        <w:t>предоставления принципалом соответствующего требованиям статьи 93.</w:t>
      </w:r>
      <w:r w:rsidR="00C73CF4" w:rsidRPr="006B51F6">
        <w:t>2 </w:t>
      </w:r>
      <w:hyperlink r:id="rId9" w:history="1">
        <w:r w:rsidR="00C73CF4" w:rsidRPr="006B51F6">
          <w:rPr>
            <w:rStyle w:val="a3"/>
            <w:color w:val="auto"/>
            <w:u w:val="none"/>
          </w:rPr>
          <w:t>Бюджетного кодекса Российской Федерации</w:t>
        </w:r>
      </w:hyperlink>
      <w:r w:rsidR="00C73CF4" w:rsidRPr="006B51F6">
        <w:t xml:space="preserve"> и гражданского законодательства Российской Федерации обеспечения исполнения </w:t>
      </w:r>
      <w:r w:rsidR="00C73CF4">
        <w:t>обязательств принципала по удовлетворению регрессного требования к принципалу в связи с исполнением в полном объеме или в какой-либо части гарантии;</w:t>
      </w:r>
    </w:p>
    <w:p w:rsidR="00BC339B" w:rsidRPr="00653B55" w:rsidRDefault="00D66BAA" w:rsidP="00AE65C0">
      <w:pPr>
        <w:pStyle w:val="formattext"/>
        <w:tabs>
          <w:tab w:val="left" w:pos="1134"/>
        </w:tabs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- </w:t>
      </w:r>
      <w:r w:rsidR="00BC339B" w:rsidRPr="00653B55">
        <w:t>отсутствие у принципала, его поручителей (гарантов) просроченной (неурегулированной) задолженности по денежным обязательствам перед</w:t>
      </w:r>
      <w:r w:rsidR="007A5605" w:rsidRPr="00653B55">
        <w:t xml:space="preserve"> муниципальным образованием «городской округ Фрязино Московской области»</w:t>
      </w:r>
      <w:r w:rsidR="00BC339B" w:rsidRPr="00653B55">
        <w:t>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в пользу соответствующего публично-правового образования, предоставляющего муниципальную гарантию;</w:t>
      </w:r>
    </w:p>
    <w:p w:rsidR="00C73CF4" w:rsidRPr="00653B55" w:rsidRDefault="00D66BAA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- </w:t>
      </w:r>
      <w:r w:rsidR="00D13D90" w:rsidRPr="00653B55">
        <w:t>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D66BAA" w:rsidRPr="00653B55" w:rsidRDefault="00D127D2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2.2. </w:t>
      </w:r>
      <w:r w:rsidR="00C54A4F" w:rsidRPr="00653B55">
        <w:t xml:space="preserve"> </w:t>
      </w:r>
      <w:r w:rsidR="00ED0CDC" w:rsidRPr="00653B55">
        <w:t>Принципалы</w:t>
      </w:r>
      <w:r w:rsidR="00D66BAA" w:rsidRPr="00653B55">
        <w:t xml:space="preserve"> для заключения договора о предоставлении муниципальной гарантии направляют в адрес Главы городского округа Фрязино письменное заявление о предоставлении муниципальной  гарантии.</w:t>
      </w:r>
    </w:p>
    <w:p w:rsidR="00D66BAA" w:rsidRPr="00653B55" w:rsidRDefault="00D66BAA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В заявлении указывается:</w:t>
      </w:r>
    </w:p>
    <w:p w:rsidR="00D66BAA" w:rsidRPr="00653B55" w:rsidRDefault="00D66BAA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- </w:t>
      </w:r>
      <w:r w:rsidR="00653BF0" w:rsidRPr="00653B55">
        <w:t>полное наименование заявителя, его юридический и фактический адреса, контактное лицо, телефон;</w:t>
      </w:r>
    </w:p>
    <w:p w:rsidR="00653BF0" w:rsidRPr="00653B55" w:rsidRDefault="00653BF0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- обязательство, в обеспечение которого запрашивается муниципальная гарантия, его сумма и срок;</w:t>
      </w:r>
    </w:p>
    <w:p w:rsidR="00C70B44" w:rsidRPr="00653B55" w:rsidRDefault="00C70B4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lastRenderedPageBreak/>
        <w:t xml:space="preserve">- обеспечение исполнения обязательств по удовлетворению регрессного требования к </w:t>
      </w:r>
      <w:r w:rsidRPr="00653B55">
        <w:t>принципалу;</w:t>
      </w:r>
    </w:p>
    <w:p w:rsidR="00653BF0" w:rsidRPr="00653B55" w:rsidRDefault="00653BF0" w:rsidP="00C70B44">
      <w:pPr>
        <w:pStyle w:val="formattext"/>
        <w:tabs>
          <w:tab w:val="left" w:pos="1701"/>
        </w:tabs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- наименование бенефициара, которому будет предоставлена полученная муниципальная гарантия;</w:t>
      </w:r>
    </w:p>
    <w:p w:rsidR="00653BF0" w:rsidRDefault="00653BF0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- направление расходования средств, предоставленных по обязательствам, обеспеченным муниципальной гарантией.</w:t>
      </w:r>
    </w:p>
    <w:p w:rsidR="00C16753" w:rsidRDefault="00C16753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2.3. </w:t>
      </w:r>
      <w:r w:rsidRPr="003D726D">
        <w:t>Анализ финансового состояния принципала, проверка достаточности, надежности и ликвидности обеспечения, предоставляемого в  обеспечение исполнения обязательств принципала по удовлетворению регрессного требования гаранта к принципалу в связи с исполнением в полном объеме или в какой-либо части муниципальной гарантии,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Финансовым управлением либо агентом, привлеченным в соответствии с действующим законодательством (далее – Агент).</w:t>
      </w:r>
    </w:p>
    <w:p w:rsidR="00653BF0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2.</w:t>
      </w:r>
      <w:r w:rsidR="00C16753">
        <w:t>4</w:t>
      </w:r>
      <w:r w:rsidRPr="00653B55">
        <w:t xml:space="preserve">. </w:t>
      </w:r>
      <w:r w:rsidR="00301A4E" w:rsidRPr="00653B55">
        <w:t xml:space="preserve">В целях принятия решения о предоставлении </w:t>
      </w:r>
      <w:r w:rsidR="00155AEC" w:rsidRPr="00653B55">
        <w:t xml:space="preserve">муниципальной гарантии и </w:t>
      </w:r>
      <w:r w:rsidR="00301A4E" w:rsidRPr="00653B55">
        <w:t>о</w:t>
      </w:r>
      <w:r w:rsidRPr="00653B55">
        <w:t xml:space="preserve"> заключени</w:t>
      </w:r>
      <w:r w:rsidR="00301A4E" w:rsidRPr="00653B55">
        <w:t>и</w:t>
      </w:r>
      <w:r w:rsidRPr="00653B55">
        <w:t xml:space="preserve"> договора о предоставлении муниципальной гарантии</w:t>
      </w:r>
      <w:r w:rsidR="00301A4E" w:rsidRPr="00653B55">
        <w:t xml:space="preserve"> </w:t>
      </w:r>
      <w:r w:rsidRPr="00653B55">
        <w:t>принципал</w:t>
      </w:r>
      <w:r w:rsidR="00301A4E" w:rsidRPr="00653B55">
        <w:t xml:space="preserve"> предоставляет</w:t>
      </w:r>
      <w:r w:rsidRPr="00653B55">
        <w:t xml:space="preserve"> в Финансовое управление администрации </w:t>
      </w:r>
      <w:r w:rsidR="00822B0B" w:rsidRPr="00653B55">
        <w:t>городского округа Фрязино</w:t>
      </w:r>
      <w:r w:rsidRPr="00653B55">
        <w:t xml:space="preserve"> </w:t>
      </w:r>
      <w:r w:rsidR="00822B0B" w:rsidRPr="00653B55">
        <w:t xml:space="preserve">(далее – Финансовое </w:t>
      </w:r>
      <w:r w:rsidR="00822B0B" w:rsidRPr="003D726D">
        <w:t xml:space="preserve">управление) </w:t>
      </w:r>
      <w:r w:rsidR="00C16753" w:rsidRPr="003D726D">
        <w:t xml:space="preserve">либо Агенту </w:t>
      </w:r>
      <w:r w:rsidRPr="003D726D">
        <w:t>комплект</w:t>
      </w:r>
      <w:r w:rsidRPr="00653B55">
        <w:t xml:space="preserve"> документов по перечню согласно приложению 1</w:t>
      </w:r>
      <w:r w:rsidR="00301B54" w:rsidRPr="00653B55">
        <w:t>, 2, 3</w:t>
      </w:r>
      <w:r w:rsidR="00C16753">
        <w:t xml:space="preserve"> к настоящему Порядку.</w:t>
      </w:r>
    </w:p>
    <w:p w:rsidR="00C73CF4" w:rsidRPr="00653B55" w:rsidRDefault="0000165D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Способами обеспечения исполнения обязательств принципала по удовлетворению регрессного требования гаранта к принципалу по муниципальной гарантии могут быть только банковские гарантии</w:t>
      </w:r>
      <w:r w:rsidR="00653BF0" w:rsidRPr="00653B55">
        <w:t>,</w:t>
      </w:r>
      <w:r w:rsidRPr="00653B55">
        <w:t xml:space="preserve"> поручительства юридических лиц, государственные (муниципальные) гарантии, залог имущества.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2.</w:t>
      </w:r>
      <w:r w:rsidR="00C32243">
        <w:t>5</w:t>
      </w:r>
      <w:r w:rsidRPr="00653B55">
        <w:t xml:space="preserve">. Финансовое управление </w:t>
      </w:r>
      <w:r w:rsidR="003D726D" w:rsidRPr="003D726D">
        <w:t xml:space="preserve">либо Агент </w:t>
      </w:r>
      <w:r w:rsidR="00822B0B" w:rsidRPr="00653B55">
        <w:t>в течение 10</w:t>
      </w:r>
      <w:r w:rsidRPr="00653B55">
        <w:t xml:space="preserve"> рабочих дней со дня получения всех необходимых документов</w:t>
      </w:r>
      <w:r w:rsidR="008B55E2">
        <w:t xml:space="preserve"> </w:t>
      </w:r>
      <w:r w:rsidRPr="00653B55">
        <w:t>проводит анализ финансового состояния принципала в целях предоставления муниципальной гарантии.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2.</w:t>
      </w:r>
      <w:r w:rsidR="00C32243">
        <w:t>6</w:t>
      </w:r>
      <w:r w:rsidRPr="00653B55">
        <w:t>. Муниципальная гарантия не предоставляется при наличии заключения Финансового управления</w:t>
      </w:r>
      <w:r w:rsidR="00474555">
        <w:t xml:space="preserve"> </w:t>
      </w:r>
      <w:r w:rsidR="00474555" w:rsidRPr="003D726D">
        <w:t>либо Агента</w:t>
      </w:r>
      <w:r w:rsidRPr="00653B55">
        <w:t xml:space="preserve"> о неудовлетворительном финансовом состоянии принципала.</w:t>
      </w:r>
    </w:p>
    <w:p w:rsidR="00653BF0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2.</w:t>
      </w:r>
      <w:r w:rsidR="00C32243">
        <w:t>7</w:t>
      </w:r>
      <w:r w:rsidRPr="00653B55">
        <w:t>. Решение о предоставлении муниципальной гарантии принимается на основании представленного Финансовым управлением</w:t>
      </w:r>
      <w:r w:rsidR="00474555">
        <w:t xml:space="preserve"> </w:t>
      </w:r>
      <w:r w:rsidR="00474555" w:rsidRPr="003D726D">
        <w:t>либо Агентом</w:t>
      </w:r>
      <w:r w:rsidRPr="00653B55">
        <w:t xml:space="preserve"> заключения о возможности предоставления принципалу муниципальной гарантии в пределах общей суммы, утвержденной в решении о б</w:t>
      </w:r>
      <w:r w:rsidR="00653BF0" w:rsidRPr="00653B55">
        <w:t>юджете.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В постановлении </w:t>
      </w:r>
      <w:r w:rsidR="00706E1B" w:rsidRPr="00653B55">
        <w:t xml:space="preserve">Администрации </w:t>
      </w:r>
      <w:r w:rsidRPr="00653B55">
        <w:t>о предоставлении принципалу муниципальной гарантии указываются предел обязательств по муниципальной гарантии и ее основные условия.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В случае принятия решения об отказе в предоставлении муниципальной гарантии </w:t>
      </w:r>
      <w:r w:rsidR="00C32243" w:rsidRPr="003D726D">
        <w:t xml:space="preserve">Администрация </w:t>
      </w:r>
      <w:r w:rsidRPr="003D726D">
        <w:t xml:space="preserve">направляет </w:t>
      </w:r>
      <w:r w:rsidR="005D2336" w:rsidRPr="003D726D">
        <w:t xml:space="preserve">в адрес принципала </w:t>
      </w:r>
      <w:r w:rsidRPr="003D726D">
        <w:t>в</w:t>
      </w:r>
      <w:r w:rsidR="005D2336" w:rsidRPr="003D726D">
        <w:t xml:space="preserve"> течение 15 рабочих дней с даты представления принципалом в Финансовое управление</w:t>
      </w:r>
      <w:r w:rsidR="00C32243" w:rsidRPr="003D726D">
        <w:t xml:space="preserve"> или Агенту</w:t>
      </w:r>
      <w:r w:rsidR="005D2336" w:rsidRPr="003D726D">
        <w:t xml:space="preserve"> комплекта</w:t>
      </w:r>
      <w:r w:rsidR="005D2336" w:rsidRPr="00653B55">
        <w:t xml:space="preserve"> документов в соответствии с п. 2.</w:t>
      </w:r>
      <w:r w:rsidR="00C32243">
        <w:t>4</w:t>
      </w:r>
      <w:r w:rsidR="005D2336" w:rsidRPr="00653B55">
        <w:t xml:space="preserve"> настоящего Порядка </w:t>
      </w:r>
      <w:r w:rsidRPr="00653B55">
        <w:t>уведомление об отказе.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2.</w:t>
      </w:r>
      <w:r w:rsidR="00C32243">
        <w:t>8</w:t>
      </w:r>
      <w:r w:rsidRPr="00653B55">
        <w:t xml:space="preserve">. Администрация заключает договоры о предоставлении муниципальных гарантий, об обеспечении исполнения принципалом его возможных будущих обязательств по </w:t>
      </w:r>
      <w:r w:rsidRPr="00653B55">
        <w:lastRenderedPageBreak/>
        <w:t>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>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155AEC" w:rsidRPr="00653B55" w:rsidRDefault="00155AEC" w:rsidP="005110F8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</w:p>
    <w:p w:rsidR="00C73CF4" w:rsidRPr="00653B55" w:rsidRDefault="00C73CF4" w:rsidP="005110F8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  <w:r w:rsidRPr="00653B55">
        <w:rPr>
          <w:sz w:val="24"/>
          <w:szCs w:val="24"/>
        </w:rPr>
        <w:t>3. Контроль за исполнением обязательств по предоставленным гарантиям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jc w:val="both"/>
        <w:textAlignment w:val="baseline"/>
      </w:pP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3.1. Принципал обязан сообщить </w:t>
      </w:r>
      <w:r w:rsidR="00C32243" w:rsidRPr="003D726D">
        <w:t>Администрации</w:t>
      </w:r>
      <w:r w:rsidR="00756361" w:rsidRPr="00653B55">
        <w:t xml:space="preserve"> в письменной форме</w:t>
      </w:r>
      <w:r w:rsidRPr="00653B55">
        <w:t xml:space="preserve"> о возникновении долгового обязательства в течение трех рабочих дней со дня его возникновения.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3.2. Принципал обязан погасить </w:t>
      </w:r>
      <w:r>
        <w:t>долговые обязательства в соответствии с условиями соответствующего договора.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3.3. В течение трех дней со дня полного или частичного погашения обязательства (основной долг, проценты, штрафные санкции), в обеспечение которого была предоставлена муниципальная гарантия, принципал обязан предоставить Финансовому управлению копии соответствующих платежных документов для списания долга.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В случае неисполнения или ненадлежащего исполнения договора, обеспеченного муниципальной гарантией, принципал обязан в </w:t>
      </w:r>
      <w:r w:rsidR="005D2336">
        <w:t>течение 3 рабочих дн</w:t>
      </w:r>
      <w:r w:rsidR="008D2581">
        <w:t>е</w:t>
      </w:r>
      <w:r w:rsidR="005D2336">
        <w:t>й</w:t>
      </w:r>
      <w:r w:rsidR="008D2581">
        <w:t xml:space="preserve"> в письменной форме </w:t>
      </w:r>
      <w:r>
        <w:t>сообщить об этом в Финансовое управление.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3.4. Обязательство гаранта перед бенефициаром ограничивается уплатой суммы, на которую выдана гарантия.</w:t>
      </w:r>
    </w:p>
    <w:p w:rsidR="008D2581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3.5. В случае исполнения гарантом обязательств по выданным им муниципальным гарантиям, предусматривающим право регрессного требования, принимаются меры по взысканию с принципала гарантии в полном объеме фактически уплаченных сумм, а также штрафов и пеней, предусмотренных договором о предоставлении муниципальной гарантии в порядке, предусмотренном гражданским законодательством Российской Федерации.</w:t>
      </w:r>
    </w:p>
    <w:p w:rsidR="00654D1F" w:rsidRDefault="00654D1F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</w:p>
    <w:p w:rsidR="00C73CF4" w:rsidRDefault="00C73CF4" w:rsidP="005110F8">
      <w:pPr>
        <w:pStyle w:val="3"/>
        <w:spacing w:before="0" w:beforeAutospacing="0" w:after="240" w:afterAutospacing="0" w:line="330" w:lineRule="atLeast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4. Учет выданных гарантий</w:t>
      </w:r>
    </w:p>
    <w:p w:rsidR="006950DE" w:rsidRPr="00653B55" w:rsidRDefault="00C73CF4" w:rsidP="006950DE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4.1. Решением о бюджете </w:t>
      </w:r>
      <w:r w:rsidR="006950DE" w:rsidRPr="00653B55">
        <w:t>должны быть предусмотрены бюджетные ассигнования на возможное исполнение выданных муниципальных гарантий. Общий объем бюджетных ассигнований, которые должны быть предусмотрены на исполнение муниципальных гарантий по возможным гарантийным случаям, указывается в текстовых статьях решения о бюджете.</w:t>
      </w:r>
    </w:p>
    <w:p w:rsidR="00C73CF4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4.2. </w:t>
      </w:r>
      <w:r w:rsidR="008007CB" w:rsidRPr="00653B55">
        <w:t>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гарантии.</w:t>
      </w:r>
    </w:p>
    <w:p w:rsidR="008007CB" w:rsidRPr="00653B55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lastRenderedPageBreak/>
        <w:t>4.3. Предоставление и исполнение муниципальной гарантии подлежит отражению в муниципальной долговой книге.</w:t>
      </w:r>
    </w:p>
    <w:p w:rsidR="00C73CF4" w:rsidRPr="00653B55" w:rsidRDefault="00CF6F11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653B55">
        <w:t xml:space="preserve">4.4. </w:t>
      </w:r>
      <w:r w:rsidR="003D726D">
        <w:t>Финансовое</w:t>
      </w:r>
      <w:r w:rsidR="008007CB" w:rsidRPr="00653B55">
        <w:t xml:space="preserve"> управление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</w:p>
    <w:p w:rsidR="00CF6F11" w:rsidRPr="00653B55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Pr="00653B55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Pr="00653B55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F6F11" w:rsidRDefault="00CF6F1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756361" w:rsidRDefault="00756361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9B161B" w:rsidRDefault="009B161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706E1B" w:rsidRPr="00155AEC" w:rsidRDefault="00301B54" w:rsidP="00155AEC">
      <w:pPr>
        <w:pStyle w:val="3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155AEC">
        <w:rPr>
          <w:b w:val="0"/>
          <w:sz w:val="24"/>
          <w:szCs w:val="24"/>
        </w:rPr>
        <w:lastRenderedPageBreak/>
        <w:t xml:space="preserve">Приложение </w:t>
      </w:r>
      <w:r w:rsidR="00C73CF4" w:rsidRPr="00155AEC">
        <w:rPr>
          <w:b w:val="0"/>
          <w:sz w:val="24"/>
          <w:szCs w:val="24"/>
        </w:rPr>
        <w:t xml:space="preserve"> 1</w:t>
      </w:r>
      <w:r w:rsidR="00C73CF4" w:rsidRPr="00155AEC">
        <w:rPr>
          <w:b w:val="0"/>
          <w:sz w:val="24"/>
          <w:szCs w:val="24"/>
        </w:rPr>
        <w:br/>
        <w:t>к Порядку предоставления</w:t>
      </w:r>
      <w:r w:rsidR="00C73CF4" w:rsidRPr="00155AEC">
        <w:rPr>
          <w:b w:val="0"/>
          <w:sz w:val="24"/>
          <w:szCs w:val="24"/>
        </w:rPr>
        <w:br/>
        <w:t>муниципальных гарантий от имени</w:t>
      </w:r>
      <w:r w:rsidR="00C73CF4" w:rsidRPr="00155AEC">
        <w:rPr>
          <w:b w:val="0"/>
          <w:sz w:val="24"/>
          <w:szCs w:val="24"/>
        </w:rPr>
        <w:br/>
        <w:t>муниципального образования</w:t>
      </w:r>
      <w:r w:rsidR="00C73CF4" w:rsidRPr="00155AEC">
        <w:rPr>
          <w:b w:val="0"/>
          <w:sz w:val="24"/>
          <w:szCs w:val="24"/>
        </w:rPr>
        <w:br/>
      </w:r>
      <w:r w:rsidR="00706E1B" w:rsidRPr="00155AEC">
        <w:rPr>
          <w:b w:val="0"/>
          <w:sz w:val="24"/>
          <w:szCs w:val="24"/>
        </w:rPr>
        <w:t>городской округ Фрязино</w:t>
      </w:r>
    </w:p>
    <w:p w:rsidR="00C73CF4" w:rsidRPr="00155AEC" w:rsidRDefault="00C73CF4" w:rsidP="00155AEC">
      <w:pPr>
        <w:pStyle w:val="3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155AEC">
        <w:rPr>
          <w:b w:val="0"/>
          <w:sz w:val="24"/>
          <w:szCs w:val="24"/>
        </w:rPr>
        <w:t xml:space="preserve"> Московской области</w:t>
      </w:r>
    </w:p>
    <w:p w:rsidR="00706E1B" w:rsidRDefault="00706E1B" w:rsidP="00706E1B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C73CF4" w:rsidRDefault="00C73CF4" w:rsidP="00C73CF4">
      <w:pPr>
        <w:pStyle w:val="headertext"/>
        <w:spacing w:before="0" w:beforeAutospacing="0" w:after="240" w:afterAutospacing="0" w:line="330" w:lineRule="atLeast"/>
        <w:jc w:val="center"/>
        <w:textAlignment w:val="baseline"/>
        <w:rPr>
          <w:b/>
          <w:bCs/>
        </w:rPr>
      </w:pPr>
      <w:r>
        <w:rPr>
          <w:b/>
          <w:bCs/>
        </w:rPr>
        <w:t xml:space="preserve">ПЕРЕЧЕНЬ ДОКУМЕНТОВ, ПРЕДСТАВЛЯЕМЫХ ЮРИДИЧЕСКИМ ЛИЦОМ (ПРИНЦИПАЛОМ) С ЦЕЛЬЮ ПОЛУЧЕНИЯ МУНИЦИПАЛЬНОЙ ГАРАНТИИ ОТ ИМЕНИ МУНИЦИПАЛЬНОГО ОБРАЗОВАНИЯ </w:t>
      </w:r>
      <w:r w:rsidR="00706E1B" w:rsidRPr="00706E1B">
        <w:rPr>
          <w:b/>
          <w:bCs/>
        </w:rPr>
        <w:t>ГОРОДСКОЙ ОКРУГ ФРЯЗИНО</w:t>
      </w:r>
      <w:r w:rsidR="00706E1B">
        <w:rPr>
          <w:b/>
          <w:bCs/>
        </w:rPr>
        <w:t xml:space="preserve"> </w:t>
      </w:r>
      <w:r>
        <w:rPr>
          <w:b/>
          <w:bCs/>
        </w:rPr>
        <w:t>МОСКОВСКОЙ ОБЛАСТИ</w:t>
      </w:r>
    </w:p>
    <w:p w:rsidR="00C73CF4" w:rsidRDefault="00C73CF4" w:rsidP="00C73CF4">
      <w:pPr>
        <w:pStyle w:val="formattext"/>
        <w:spacing w:before="0" w:beforeAutospacing="0" w:after="0" w:afterAutospacing="0" w:line="330" w:lineRule="atLeast"/>
        <w:textAlignment w:val="baseline"/>
      </w:pPr>
    </w:p>
    <w:p w:rsidR="00C70B44" w:rsidRDefault="00C70B4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</w:t>
      </w:r>
      <w:r w:rsidR="00C73CF4">
        <w:t xml:space="preserve">. </w:t>
      </w:r>
      <w:r>
        <w:t>Копия (проект) кредитного или иного договора, в обеспечение которого планируется предоставление муниципальной гарантии, со всеми приложениями, изменениями и дополнениями.</w:t>
      </w:r>
    </w:p>
    <w:p w:rsidR="00844B25" w:rsidRDefault="00C70B4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2</w:t>
      </w:r>
      <w:r w:rsidR="00C73CF4">
        <w:t xml:space="preserve">. </w:t>
      </w:r>
      <w:r w:rsidR="00B96557">
        <w:t>З</w:t>
      </w:r>
      <w:r w:rsidR="00C73CF4">
        <w:t>аверенные</w:t>
      </w:r>
      <w:r w:rsidR="00844B25">
        <w:t xml:space="preserve"> руководителем </w:t>
      </w:r>
      <w:r w:rsidR="00C73CF4">
        <w:t>копии учредительных документов принципала, документов о государственной регистрации принципала</w:t>
      </w:r>
      <w:r w:rsidR="00844B25">
        <w:t xml:space="preserve"> со всеми приложениями, изменениями и дополнениями.</w:t>
      </w:r>
      <w:r w:rsidR="00C73CF4">
        <w:t xml:space="preserve"> </w:t>
      </w:r>
    </w:p>
    <w:p w:rsidR="00844B25" w:rsidRDefault="00844B25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3. Заверенные копии документов, подтверждающих полномочия единоличного исполнительного органа принципала (или иного уполномоченного лица) на совершение сделок от имени принципала и главного бухгалтера принципала (решение об 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принципала. </w:t>
      </w:r>
    </w:p>
    <w:p w:rsidR="00C73CF4" w:rsidRDefault="00844B25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 xml:space="preserve">4. Заверенные руководителем  копии </w:t>
      </w:r>
      <w:r w:rsidR="00C73CF4">
        <w:t>лицензий на виды деятельности, которые подлежат лицензированию в соответствии с законодательством Российской Федерации.</w:t>
      </w:r>
    </w:p>
    <w:p w:rsidR="00C73CF4" w:rsidRDefault="00844B25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5</w:t>
      </w:r>
      <w:r w:rsidR="00C73CF4">
        <w:t>. Документы, подтверждающие, что принципал не находится в стадии реорганизации, ликвидации или несостоятельности (банкротства).</w:t>
      </w:r>
    </w:p>
    <w:p w:rsidR="00C73CF4" w:rsidRDefault="00844B25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6</w:t>
      </w:r>
      <w:r w:rsidR="00C73CF4">
        <w:t>. Копии бухгалтерских балансов принципала (форма N 1) и отчетов о прибылях и убытках принципала (форма N 2) за</w:t>
      </w:r>
      <w:r w:rsidR="00326AE9">
        <w:t xml:space="preserve"> 2</w:t>
      </w:r>
      <w:r>
        <w:t xml:space="preserve"> </w:t>
      </w:r>
      <w:r w:rsidR="00C73CF4">
        <w:t xml:space="preserve"> год</w:t>
      </w:r>
      <w:r>
        <w:t>а</w:t>
      </w:r>
      <w:r w:rsidR="00326AE9">
        <w:t>, предшествующих году обращения с заявлением о предоставлении гарантии</w:t>
      </w:r>
      <w:r w:rsidR="00155AEC">
        <w:t>,</w:t>
      </w:r>
      <w:r w:rsidR="00C73CF4">
        <w:t xml:space="preserve"> и за все отчетные периоды текущего года с отметкой налогового органа об их принятии, прошитые и заверенные руководителем.</w:t>
      </w:r>
    </w:p>
    <w:p w:rsidR="00844B25" w:rsidRDefault="00844B25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7. Копии аудиторских заключений о достоверности бухгалтерской отчетности принципала за последние 2 года, предшествующих году обращения с заявлением о предоставлении гарантии (для юридических лиц, которые в соответствии с законодательством Российской Федерации должны проходить ежегодную аудиторскую проверку).</w:t>
      </w:r>
    </w:p>
    <w:p w:rsidR="00C73CF4" w:rsidRDefault="00326AE9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8</w:t>
      </w:r>
      <w:r w:rsidR="00C73CF4">
        <w:t>. Расшифровки кредиторской и дебиторской задолженности принципала на последнюю отчетную дату.</w:t>
      </w:r>
    </w:p>
    <w:p w:rsidR="00C73CF4" w:rsidRDefault="00326AE9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9</w:t>
      </w:r>
      <w:r w:rsidR="00C73CF4">
        <w:t>. Справка налогового органа об отсутствии просроченной задолженности принципала по налоговым и иным платежам в бюджеты всех уровней и государственные внебюджетные фонды.</w:t>
      </w:r>
    </w:p>
    <w:p w:rsidR="00C73CF4" w:rsidRDefault="00326AE9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lastRenderedPageBreak/>
        <w:t>10</w:t>
      </w:r>
      <w:r w:rsidR="00C73CF4">
        <w:t>. Справка налогового органа обо всех открытых счетах принципала, а также справки банков и иных кредитных организаций, обслуживающих эти счета, о наличии или отсутствии финансовых претензий к принципалу.</w:t>
      </w:r>
    </w:p>
    <w:p w:rsidR="00301B54" w:rsidRDefault="00301B5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>
        <w:t>11. Документы, указанные в приложениях 2 и 3 к настоящему Порядку (в зависимости от способа обеспечения исполнения обязательств).</w:t>
      </w:r>
    </w:p>
    <w:p w:rsidR="00C73CF4" w:rsidRDefault="00C73CF4" w:rsidP="00631061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</w:pPr>
      <w:r w:rsidRPr="005110F8">
        <w:t>1</w:t>
      </w:r>
      <w:r w:rsidR="00301B54">
        <w:t>2</w:t>
      </w:r>
      <w:r w:rsidRPr="005110F8">
        <w:t>. Другая информация, необходимая</w:t>
      </w:r>
      <w:r>
        <w:t xml:space="preserve"> для принятия решения о предоставлении муниципальной гарантии.</w:t>
      </w: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Default="00301B54" w:rsidP="00301B54">
      <w:pPr>
        <w:pStyle w:val="3"/>
        <w:spacing w:before="0" w:beforeAutospacing="0" w:after="0" w:afterAutospacing="0" w:line="330" w:lineRule="atLeast"/>
        <w:jc w:val="right"/>
        <w:textAlignment w:val="baseline"/>
        <w:rPr>
          <w:sz w:val="24"/>
          <w:szCs w:val="24"/>
        </w:rPr>
      </w:pPr>
    </w:p>
    <w:p w:rsidR="00301B54" w:rsidRPr="00301A4E" w:rsidRDefault="00301B54" w:rsidP="00301A4E">
      <w:pPr>
        <w:pStyle w:val="3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301A4E">
        <w:rPr>
          <w:b w:val="0"/>
          <w:sz w:val="24"/>
          <w:szCs w:val="24"/>
        </w:rPr>
        <w:lastRenderedPageBreak/>
        <w:t>Приложение 2</w:t>
      </w:r>
      <w:r w:rsidRPr="00301A4E">
        <w:rPr>
          <w:b w:val="0"/>
          <w:sz w:val="24"/>
          <w:szCs w:val="24"/>
        </w:rPr>
        <w:br/>
        <w:t>к Порядку предоставления</w:t>
      </w:r>
      <w:r w:rsidRPr="00301A4E">
        <w:rPr>
          <w:b w:val="0"/>
          <w:sz w:val="24"/>
          <w:szCs w:val="24"/>
        </w:rPr>
        <w:br/>
        <w:t>муниципальных гарантий от имени</w:t>
      </w:r>
      <w:r w:rsidRPr="00301A4E">
        <w:rPr>
          <w:b w:val="0"/>
          <w:sz w:val="24"/>
          <w:szCs w:val="24"/>
        </w:rPr>
        <w:br/>
        <w:t>муниципального образования</w:t>
      </w:r>
      <w:r w:rsidRPr="00301A4E">
        <w:rPr>
          <w:b w:val="0"/>
          <w:sz w:val="24"/>
          <w:szCs w:val="24"/>
        </w:rPr>
        <w:br/>
        <w:t>городской округ Фрязино</w:t>
      </w:r>
    </w:p>
    <w:p w:rsidR="00301B54" w:rsidRPr="00301A4E" w:rsidRDefault="00301B54" w:rsidP="00301A4E">
      <w:pPr>
        <w:pStyle w:val="3"/>
        <w:spacing w:before="0" w:beforeAutospacing="0" w:after="0" w:afterAutospacing="0"/>
        <w:jc w:val="right"/>
        <w:textAlignment w:val="baseline"/>
        <w:rPr>
          <w:b w:val="0"/>
          <w:sz w:val="24"/>
          <w:szCs w:val="24"/>
        </w:rPr>
      </w:pPr>
      <w:r w:rsidRPr="00301A4E">
        <w:rPr>
          <w:b w:val="0"/>
          <w:sz w:val="24"/>
          <w:szCs w:val="24"/>
        </w:rPr>
        <w:t xml:space="preserve"> Московской области</w:t>
      </w:r>
    </w:p>
    <w:p w:rsidR="00301B54" w:rsidRPr="00301B54" w:rsidRDefault="00301B54" w:rsidP="00301B54">
      <w:pPr>
        <w:pStyle w:val="a8"/>
        <w:jc w:val="center"/>
        <w:rPr>
          <w:rFonts w:ascii="Times New Roman" w:hAnsi="Times New Roman" w:cs="Times New Roman"/>
          <w:b/>
          <w:bCs/>
          <w:szCs w:val="24"/>
        </w:rPr>
      </w:pPr>
      <w:r w:rsidRPr="00301B54">
        <w:rPr>
          <w:rFonts w:ascii="Times New Roman" w:hAnsi="Times New Roman" w:cs="Times New Roman"/>
          <w:b/>
          <w:bCs/>
          <w:szCs w:val="24"/>
        </w:rPr>
        <w:t>Перечень</w:t>
      </w:r>
    </w:p>
    <w:p w:rsidR="00301B54" w:rsidRPr="00301B54" w:rsidRDefault="00301B54" w:rsidP="00301B54">
      <w:pPr>
        <w:pStyle w:val="a8"/>
        <w:jc w:val="center"/>
        <w:rPr>
          <w:rFonts w:ascii="Times New Roman" w:hAnsi="Times New Roman" w:cs="Times New Roman"/>
          <w:b/>
          <w:szCs w:val="24"/>
        </w:rPr>
      </w:pPr>
      <w:r w:rsidRPr="00301B54">
        <w:rPr>
          <w:rFonts w:ascii="Times New Roman" w:hAnsi="Times New Roman" w:cs="Times New Roman"/>
          <w:b/>
          <w:szCs w:val="24"/>
        </w:rPr>
        <w:t>документов, представляемых принципалом,</w:t>
      </w:r>
    </w:p>
    <w:p w:rsidR="00301B54" w:rsidRPr="00301B54" w:rsidRDefault="00301B54" w:rsidP="00301B54">
      <w:pPr>
        <w:pStyle w:val="a8"/>
        <w:jc w:val="center"/>
        <w:rPr>
          <w:rFonts w:ascii="Times New Roman" w:hAnsi="Times New Roman" w:cs="Times New Roman"/>
          <w:b/>
          <w:szCs w:val="24"/>
        </w:rPr>
      </w:pPr>
      <w:r w:rsidRPr="00301B54">
        <w:rPr>
          <w:rFonts w:ascii="Times New Roman" w:hAnsi="Times New Roman" w:cs="Times New Roman"/>
          <w:b/>
          <w:szCs w:val="24"/>
        </w:rPr>
        <w:t>если в качестве обеспечения исполнения обязательств</w:t>
      </w:r>
    </w:p>
    <w:p w:rsidR="00301B54" w:rsidRPr="00301B54" w:rsidRDefault="00301B54" w:rsidP="00301B54">
      <w:pPr>
        <w:pStyle w:val="a8"/>
        <w:jc w:val="center"/>
        <w:rPr>
          <w:rFonts w:ascii="Times New Roman" w:hAnsi="Times New Roman" w:cs="Times New Roman"/>
          <w:b/>
          <w:szCs w:val="24"/>
        </w:rPr>
      </w:pPr>
      <w:r w:rsidRPr="00301B54">
        <w:rPr>
          <w:rFonts w:ascii="Times New Roman" w:hAnsi="Times New Roman" w:cs="Times New Roman"/>
          <w:b/>
          <w:szCs w:val="24"/>
        </w:rPr>
        <w:t>принципала предлагается залог имущества принципала</w:t>
      </w:r>
    </w:p>
    <w:p w:rsidR="00301B54" w:rsidRPr="00301B54" w:rsidRDefault="00301B54" w:rsidP="00301B54">
      <w:pPr>
        <w:pStyle w:val="a8"/>
        <w:jc w:val="center"/>
        <w:rPr>
          <w:rFonts w:ascii="Times New Roman" w:hAnsi="Times New Roman" w:cs="Times New Roman"/>
          <w:b/>
          <w:szCs w:val="24"/>
        </w:rPr>
      </w:pPr>
      <w:r w:rsidRPr="00301B54">
        <w:rPr>
          <w:rFonts w:ascii="Times New Roman" w:hAnsi="Times New Roman" w:cs="Times New Roman"/>
          <w:b/>
          <w:szCs w:val="24"/>
        </w:rPr>
        <w:t>или третьего лица</w:t>
      </w:r>
    </w:p>
    <w:p w:rsidR="00301B54" w:rsidRPr="00301B54" w:rsidRDefault="00301B54" w:rsidP="00301B5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1. В случае передачи в залог движимого имущества:</w:t>
      </w:r>
    </w:p>
    <w:p w:rsidR="00301B54" w:rsidRPr="00301B54" w:rsidRDefault="007D706B" w:rsidP="00301B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заверенные копии </w:t>
      </w:r>
      <w:r w:rsidR="00301B54" w:rsidRPr="00301B54">
        <w:rPr>
          <w:rFonts w:ascii="Times New Roman" w:hAnsi="Times New Roman" w:cs="Times New Roman"/>
          <w:sz w:val="24"/>
          <w:szCs w:val="24"/>
        </w:rPr>
        <w:t>документ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301B54" w:rsidRPr="00301B54">
        <w:rPr>
          <w:rFonts w:ascii="Times New Roman" w:hAnsi="Times New Roman" w:cs="Times New Roman"/>
          <w:sz w:val="24"/>
          <w:szCs w:val="24"/>
        </w:rPr>
        <w:t>, удостоверяющи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01B54" w:rsidRPr="00301B54">
        <w:rPr>
          <w:rFonts w:ascii="Times New Roman" w:hAnsi="Times New Roman" w:cs="Times New Roman"/>
          <w:sz w:val="24"/>
          <w:szCs w:val="24"/>
        </w:rPr>
        <w:t xml:space="preserve"> право собственности залогодателя (принципала или третьего лица) на передаваемое в залог имущество и отсутствие по нему всякого рода обременения;</w:t>
      </w:r>
    </w:p>
    <w:p w:rsidR="00301B54" w:rsidRPr="00111C37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 xml:space="preserve">перечень передаваемого в залог имущества с указанием серийного инвентарного и (или) заводского номера, даты постановки на баланс, первоначальной стоимости, текущей балансовой стоимости, начисленного износа, степени износа, даты и суммы проводившихся переоценок, нормативного </w:t>
      </w:r>
      <w:r w:rsidRPr="00111C37">
        <w:rPr>
          <w:rFonts w:ascii="Times New Roman" w:hAnsi="Times New Roman" w:cs="Times New Roman"/>
          <w:sz w:val="24"/>
          <w:szCs w:val="24"/>
        </w:rPr>
        <w:t>срока службы;</w:t>
      </w:r>
    </w:p>
    <w:p w:rsidR="00301B54" w:rsidRPr="00111C37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111C37">
        <w:rPr>
          <w:rFonts w:ascii="Times New Roman" w:hAnsi="Times New Roman" w:cs="Times New Roman"/>
          <w:sz w:val="24"/>
          <w:szCs w:val="24"/>
        </w:rPr>
        <w:tab/>
        <w:t>отчет организации-оценщика об оценке рыночной стоимости и ликвидности имущества, предлагаемого для передачи в залог (</w:t>
      </w:r>
      <w:r w:rsidR="00E0707D" w:rsidRPr="00111C37">
        <w:rPr>
          <w:rFonts w:ascii="Times New Roman" w:hAnsi="Times New Roman" w:cs="Times New Roman"/>
          <w:sz w:val="24"/>
          <w:szCs w:val="24"/>
        </w:rPr>
        <w:t xml:space="preserve">с приложением документов, подтверждающих членство </w:t>
      </w:r>
      <w:r w:rsidR="00E0707D" w:rsidRPr="00111C37">
        <w:rPr>
          <w:rFonts w:ascii="Times New Roman" w:hAnsi="Times New Roman" w:cs="Times New Roman"/>
          <w:sz w:val="24"/>
          <w:szCs w:val="24"/>
        </w:rPr>
        <w:t xml:space="preserve">организации-оценщика </w:t>
      </w:r>
      <w:r w:rsidR="00E0707D" w:rsidRPr="00111C37">
        <w:rPr>
          <w:rFonts w:ascii="Times New Roman" w:hAnsi="Times New Roman" w:cs="Times New Roman"/>
          <w:sz w:val="24"/>
          <w:szCs w:val="24"/>
        </w:rPr>
        <w:t>в саморегулируемой организация оценщиков</w:t>
      </w:r>
      <w:r w:rsidRPr="00111C37">
        <w:rPr>
          <w:rFonts w:ascii="Times New Roman" w:hAnsi="Times New Roman" w:cs="Times New Roman"/>
          <w:sz w:val="24"/>
          <w:szCs w:val="24"/>
        </w:rPr>
        <w:t>);</w:t>
      </w:r>
    </w:p>
    <w:p w:rsidR="00301B54" w:rsidRPr="00111C37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111C37">
        <w:rPr>
          <w:rFonts w:ascii="Times New Roman" w:hAnsi="Times New Roman" w:cs="Times New Roman"/>
          <w:sz w:val="24"/>
          <w:szCs w:val="24"/>
        </w:rPr>
        <w:tab/>
        <w:t>нотариально заверенная копия документа, подтверждающего согласие уполномоченного органа управления залогодателя на совершение сделки по передаче в залог имущества залогодателя (в случаях, установленных законодательством Российской Федерации, учредительными и иными документами залогодателя);</w:t>
      </w:r>
    </w:p>
    <w:p w:rsidR="00301B54" w:rsidRPr="00111C37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111C37">
        <w:rPr>
          <w:rFonts w:ascii="Times New Roman" w:hAnsi="Times New Roman" w:cs="Times New Roman"/>
          <w:sz w:val="24"/>
          <w:szCs w:val="24"/>
        </w:rPr>
        <w:tab/>
        <w:t>2. В случае передачи в залог недвижимого имущества:</w:t>
      </w:r>
    </w:p>
    <w:p w:rsidR="00301B54" w:rsidRPr="00111C37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111C37">
        <w:rPr>
          <w:rFonts w:ascii="Times New Roman" w:hAnsi="Times New Roman" w:cs="Times New Roman"/>
          <w:sz w:val="24"/>
          <w:szCs w:val="24"/>
        </w:rPr>
        <w:tab/>
      </w:r>
      <w:r w:rsidR="007D706B" w:rsidRPr="00111C37">
        <w:rPr>
          <w:rFonts w:ascii="Times New Roman" w:hAnsi="Times New Roman" w:cs="Times New Roman"/>
          <w:sz w:val="24"/>
          <w:szCs w:val="24"/>
        </w:rPr>
        <w:t xml:space="preserve">заверенные копии </w:t>
      </w:r>
      <w:r w:rsidRPr="00111C37">
        <w:rPr>
          <w:rFonts w:ascii="Times New Roman" w:hAnsi="Times New Roman" w:cs="Times New Roman"/>
          <w:sz w:val="24"/>
          <w:szCs w:val="24"/>
        </w:rPr>
        <w:t>документ</w:t>
      </w:r>
      <w:r w:rsidR="007D706B" w:rsidRPr="00111C37">
        <w:rPr>
          <w:rFonts w:ascii="Times New Roman" w:hAnsi="Times New Roman" w:cs="Times New Roman"/>
          <w:sz w:val="24"/>
          <w:szCs w:val="24"/>
        </w:rPr>
        <w:t>ов</w:t>
      </w:r>
      <w:r w:rsidRPr="00111C37">
        <w:rPr>
          <w:rFonts w:ascii="Times New Roman" w:hAnsi="Times New Roman" w:cs="Times New Roman"/>
          <w:sz w:val="24"/>
          <w:szCs w:val="24"/>
        </w:rPr>
        <w:t>, подтверждающие государственную регистрацию права собственности (хозяйственного ведения) залогодателя (принципала или третьего лица) на передаваемое в залог имущество и отсутствие по нему всякого рода обременения;</w:t>
      </w:r>
    </w:p>
    <w:p w:rsidR="00E0707D" w:rsidRDefault="00301B54" w:rsidP="00653B55">
      <w:pPr>
        <w:jc w:val="both"/>
        <w:rPr>
          <w:rFonts w:ascii="Times New Roman" w:hAnsi="Times New Roman" w:cs="Times New Roman"/>
          <w:sz w:val="24"/>
          <w:szCs w:val="24"/>
        </w:rPr>
      </w:pPr>
      <w:r w:rsidRPr="00111C37">
        <w:rPr>
          <w:rFonts w:ascii="Times New Roman" w:hAnsi="Times New Roman" w:cs="Times New Roman"/>
          <w:sz w:val="24"/>
          <w:szCs w:val="24"/>
        </w:rPr>
        <w:tab/>
        <w:t xml:space="preserve">отчет организации-оценщика об оценке рыночной стоимости и ликвидности имущества, предлагаемого для передачи в залог </w:t>
      </w:r>
      <w:r w:rsidR="00E0707D" w:rsidRPr="00111C37">
        <w:rPr>
          <w:rFonts w:ascii="Times New Roman" w:hAnsi="Times New Roman" w:cs="Times New Roman"/>
          <w:sz w:val="24"/>
          <w:szCs w:val="24"/>
        </w:rPr>
        <w:t>(с приложением документов подтверждающих</w:t>
      </w:r>
      <w:r w:rsidR="00E0707D" w:rsidRPr="00111C37">
        <w:rPr>
          <w:rFonts w:ascii="Times New Roman" w:hAnsi="Times New Roman" w:cs="Times New Roman"/>
          <w:sz w:val="24"/>
          <w:szCs w:val="24"/>
        </w:rPr>
        <w:t>,</w:t>
      </w:r>
      <w:r w:rsidR="00E0707D" w:rsidRPr="00111C37">
        <w:rPr>
          <w:rFonts w:ascii="Times New Roman" w:hAnsi="Times New Roman" w:cs="Times New Roman"/>
          <w:sz w:val="24"/>
          <w:szCs w:val="24"/>
        </w:rPr>
        <w:t xml:space="preserve"> членство</w:t>
      </w:r>
      <w:r w:rsidR="00E0707D" w:rsidRPr="00111C37">
        <w:rPr>
          <w:rFonts w:ascii="Times New Roman" w:hAnsi="Times New Roman" w:cs="Times New Roman"/>
          <w:sz w:val="24"/>
          <w:szCs w:val="24"/>
        </w:rPr>
        <w:t xml:space="preserve"> </w:t>
      </w:r>
      <w:r w:rsidR="00E0707D" w:rsidRPr="00111C37">
        <w:rPr>
          <w:rFonts w:ascii="Times New Roman" w:hAnsi="Times New Roman" w:cs="Times New Roman"/>
          <w:sz w:val="24"/>
          <w:szCs w:val="24"/>
        </w:rPr>
        <w:t>организации-оценщика в саморегулируемой организация оценщиков)</w:t>
      </w:r>
      <w:r w:rsidR="00E0707D" w:rsidRPr="00111C37">
        <w:rPr>
          <w:rFonts w:ascii="Times New Roman" w:hAnsi="Times New Roman" w:cs="Times New Roman"/>
          <w:sz w:val="24"/>
          <w:szCs w:val="24"/>
        </w:rPr>
        <w:t>;</w:t>
      </w:r>
    </w:p>
    <w:p w:rsidR="00301B54" w:rsidRPr="00301B54" w:rsidRDefault="00301B54" w:rsidP="00653B55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заверенная копия документа, подтверждающего согласие уполномоченного органа управления залогодателя на совершение сделки по передаче в залог имущества залогодателя (в случаях, установленных законодательством Российской Федерации, учредительными и иными документами залогодателя);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документы, содержащие сведения о техническом состоянии и текущей балансовой стоимости объекта недвижимости;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lastRenderedPageBreak/>
        <w:tab/>
        <w:t>заверенные копии документов, подтверждающих основание пользования земельным участком, на котором расположен объект недвижимости, и государственную регистрацию права залогодателя на земельный участок;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документ, подтверждающий согласие собственника (арендодателя) земельного участка на передачу в залог права аренды земельного участка, на котором расположен принадлежащий залогодателю объект недвижимости (в случае если это предусмотрено договором аренды и законодательством Российской Федерации).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3. Если залогодателем является третье лицо, дополнительно к документам, указанным соответственно в пунктах 1 - 2 настоящего перечня, представляются: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заверенные копии учредительных документов залогодателя, включая приложения и изменения;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заверенная копия документа, подтверждающего факт внесения записи о залогодателе как юридическом лице в Единый государственный реестр юридических лиц;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документы, подтверждающие полномочия единоличного исполнительного органа залогодателя (или иного уполномоченного лица) на подписание договора залога от имени залогодателя и главного бухгалтера залогодателя (решение об 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залогодателя;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 xml:space="preserve">справка налогового органа о состоянии расчетов залогодателя по налогам, сборам и иным обязательным платежам в бюджеты бюджетной системы Российской Федерации, подтверждающая отсутствие недоимки по уплате налогов, сборов, обязательных платежей; 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справка территориального органа Федеральной налоговой службы, подтверждающая, что в отношении залогодателя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порядке;</w:t>
      </w:r>
    </w:p>
    <w:p w:rsidR="00301B54" w:rsidRPr="00301B54" w:rsidRDefault="00301B54" w:rsidP="00301B54">
      <w:pPr>
        <w:jc w:val="both"/>
        <w:rPr>
          <w:rFonts w:ascii="Times New Roman" w:hAnsi="Times New Roman" w:cs="Times New Roman"/>
          <w:sz w:val="24"/>
          <w:szCs w:val="24"/>
        </w:rPr>
      </w:pPr>
      <w:r w:rsidRPr="00301B54">
        <w:rPr>
          <w:rFonts w:ascii="Times New Roman" w:hAnsi="Times New Roman" w:cs="Times New Roman"/>
          <w:sz w:val="24"/>
          <w:szCs w:val="24"/>
        </w:rPr>
        <w:tab/>
        <w:t>справка о действующих счетах залогодателя, открытых в кредитных организациях.</w:t>
      </w:r>
    </w:p>
    <w:p w:rsidR="00301B54" w:rsidRPr="00301B54" w:rsidRDefault="00301B54" w:rsidP="00C73CF4">
      <w:pPr>
        <w:pStyle w:val="3"/>
        <w:spacing w:before="0" w:beforeAutospacing="0" w:after="240" w:afterAutospacing="0" w:line="330" w:lineRule="atLeast"/>
        <w:jc w:val="right"/>
        <w:textAlignment w:val="baseline"/>
        <w:rPr>
          <w:sz w:val="24"/>
          <w:szCs w:val="24"/>
        </w:rPr>
      </w:pPr>
    </w:p>
    <w:p w:rsidR="00653B55" w:rsidRDefault="00653B55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653B55" w:rsidRDefault="00653B55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653B55" w:rsidRDefault="00653B55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653B55" w:rsidRDefault="00653B55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653B55" w:rsidRDefault="00653B55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654D1F" w:rsidRDefault="00654D1F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C73CF4" w:rsidRDefault="00C73CF4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  <w:r w:rsidRPr="00301A4E">
        <w:rPr>
          <w:b w:val="0"/>
          <w:sz w:val="24"/>
          <w:szCs w:val="24"/>
        </w:rPr>
        <w:lastRenderedPageBreak/>
        <w:t xml:space="preserve">Приложение  </w:t>
      </w:r>
      <w:r w:rsidR="00BF40E0" w:rsidRPr="00301A4E">
        <w:rPr>
          <w:b w:val="0"/>
          <w:sz w:val="24"/>
          <w:szCs w:val="24"/>
        </w:rPr>
        <w:t>3</w:t>
      </w:r>
      <w:r w:rsidRPr="00301A4E">
        <w:rPr>
          <w:b w:val="0"/>
          <w:sz w:val="24"/>
          <w:szCs w:val="24"/>
        </w:rPr>
        <w:br/>
        <w:t>к Порядку предоставления</w:t>
      </w:r>
      <w:r w:rsidRPr="00301A4E">
        <w:rPr>
          <w:b w:val="0"/>
          <w:sz w:val="24"/>
          <w:szCs w:val="24"/>
        </w:rPr>
        <w:br/>
        <w:t>муниципальных гарантий от имени</w:t>
      </w:r>
      <w:r w:rsidRPr="00301A4E">
        <w:rPr>
          <w:b w:val="0"/>
          <w:sz w:val="24"/>
          <w:szCs w:val="24"/>
        </w:rPr>
        <w:br/>
        <w:t>муниципального образования</w:t>
      </w:r>
      <w:r w:rsidRPr="00301A4E">
        <w:rPr>
          <w:b w:val="0"/>
          <w:sz w:val="24"/>
          <w:szCs w:val="24"/>
        </w:rPr>
        <w:br/>
      </w:r>
      <w:r w:rsidR="004F15B6" w:rsidRPr="00301A4E">
        <w:rPr>
          <w:b w:val="0"/>
          <w:sz w:val="24"/>
          <w:szCs w:val="24"/>
        </w:rPr>
        <w:t>городской округ Фрязино</w:t>
      </w:r>
      <w:r w:rsidR="00F43E2F" w:rsidRPr="00301A4E">
        <w:rPr>
          <w:b w:val="0"/>
          <w:sz w:val="24"/>
          <w:szCs w:val="24"/>
        </w:rPr>
        <w:br/>
      </w:r>
      <w:r w:rsidRPr="00301A4E">
        <w:rPr>
          <w:b w:val="0"/>
          <w:sz w:val="24"/>
          <w:szCs w:val="24"/>
        </w:rPr>
        <w:t xml:space="preserve"> Московской области</w:t>
      </w:r>
    </w:p>
    <w:p w:rsidR="00301A4E" w:rsidRDefault="00301A4E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p w:rsidR="00301A4E" w:rsidRPr="00571D51" w:rsidRDefault="00301A4E" w:rsidP="00301A4E">
      <w:pPr>
        <w:pStyle w:val="a8"/>
        <w:jc w:val="center"/>
        <w:rPr>
          <w:b/>
          <w:bCs/>
        </w:rPr>
      </w:pPr>
      <w:r w:rsidRPr="00571D51">
        <w:rPr>
          <w:b/>
          <w:bCs/>
        </w:rPr>
        <w:t>Перечень</w:t>
      </w:r>
    </w:p>
    <w:p w:rsidR="00301A4E" w:rsidRPr="00571D51" w:rsidRDefault="00301A4E" w:rsidP="00301A4E">
      <w:pPr>
        <w:pStyle w:val="a8"/>
        <w:jc w:val="center"/>
        <w:rPr>
          <w:b/>
        </w:rPr>
      </w:pPr>
      <w:r w:rsidRPr="00571D51">
        <w:rPr>
          <w:b/>
        </w:rPr>
        <w:t>документов, представляемых принципалом,</w:t>
      </w:r>
    </w:p>
    <w:p w:rsidR="00301A4E" w:rsidRPr="00571D51" w:rsidRDefault="00301A4E" w:rsidP="00301A4E">
      <w:pPr>
        <w:pStyle w:val="a8"/>
        <w:jc w:val="center"/>
        <w:rPr>
          <w:b/>
        </w:rPr>
      </w:pPr>
      <w:r w:rsidRPr="00571D51">
        <w:rPr>
          <w:b/>
        </w:rPr>
        <w:t>если в качестве обеспечения исполнения обязательств</w:t>
      </w:r>
    </w:p>
    <w:p w:rsidR="00301A4E" w:rsidRPr="00571D51" w:rsidRDefault="00301A4E" w:rsidP="00301A4E">
      <w:pPr>
        <w:pStyle w:val="a8"/>
        <w:jc w:val="center"/>
        <w:rPr>
          <w:b/>
        </w:rPr>
      </w:pPr>
      <w:r w:rsidRPr="00571D51">
        <w:rPr>
          <w:b/>
        </w:rPr>
        <w:t>принципала предлагается банковская гарантия</w:t>
      </w:r>
    </w:p>
    <w:p w:rsidR="00301A4E" w:rsidRPr="00011DC2" w:rsidRDefault="00301A4E" w:rsidP="00301A4E">
      <w:pPr>
        <w:pStyle w:val="a8"/>
        <w:jc w:val="center"/>
      </w:pPr>
      <w:r w:rsidRPr="00571D51">
        <w:rPr>
          <w:b/>
        </w:rPr>
        <w:t>или поручительство юридического лица</w:t>
      </w:r>
    </w:p>
    <w:p w:rsidR="00301A4E" w:rsidRPr="00011DC2" w:rsidRDefault="00301A4E" w:rsidP="00301A4E">
      <w:pPr>
        <w:rPr>
          <w:rFonts w:cs="Arial"/>
          <w:i/>
          <w:iCs/>
        </w:rPr>
      </w:pP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>1. Письмо кредитной организации или иного юридического лица (поручителя) о согласии выступить соответственно гарантом или поручителем по обязательствам принципала.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653B55">
        <w:rPr>
          <w:rFonts w:ascii="Times New Roman" w:hAnsi="Times New Roman" w:cs="Times New Roman"/>
          <w:sz w:val="24"/>
          <w:szCs w:val="24"/>
        </w:rPr>
        <w:t>З</w:t>
      </w:r>
      <w:r w:rsidRPr="00301A4E">
        <w:rPr>
          <w:rFonts w:ascii="Times New Roman" w:hAnsi="Times New Roman" w:cs="Times New Roman"/>
          <w:sz w:val="24"/>
          <w:szCs w:val="24"/>
        </w:rPr>
        <w:t>аверенные копии учредительных документов кредитной организации (поручителя), включая приложения и изменения.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653B55">
        <w:rPr>
          <w:rFonts w:ascii="Times New Roman" w:hAnsi="Times New Roman" w:cs="Times New Roman"/>
          <w:sz w:val="24"/>
          <w:szCs w:val="24"/>
        </w:rPr>
        <w:t>З</w:t>
      </w:r>
      <w:r w:rsidRPr="00301A4E">
        <w:rPr>
          <w:rFonts w:ascii="Times New Roman" w:hAnsi="Times New Roman" w:cs="Times New Roman"/>
          <w:sz w:val="24"/>
          <w:szCs w:val="24"/>
        </w:rPr>
        <w:t>аверенная копия документа, подтверждающего факт внесения записи о кредитной организации (поручителе) как юридическом лице в Единый государственный реестр юридических лиц.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>4. Документы, подтверждающие полномочия единоличного исполнительного органа кредитной организации (поручителя) или иного уполномоченного лица на совершение сделок от имени кредитной организации (поручителя) и главного бухгалтера кредитной организации (поручителя) (решение об избрании, приказ о назначении, приказ о вступлении в должность, копия контракта, доверенность и др.), а также нотариально заверенные образцы подписей указанных лиц и оттиска печати кредитной организации (поручителя).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>5. Нотариально заверенная копия документа, подтверждающего согласие уполномоченного органа управления кредитной организации (поручителя) на совершение сделки по предоставлению банковской гарантии (поручительства) в обеспечение исполнения обязательств принципала (в случаях, установленных законодательством Российской Федерации, учредительными и иными документами кредитной организации (поручителя)).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>6. Справка налогового органа о состоянии расчетов кредитной организации (поручителя) по налогам, сборам и иным обязательным платежам в бюджеты бюджетной системы Российской Федерации, подтверждающая отсутствие недоимки по уплате налогов, сборов, обязательных платежей.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  <w:t>7. Справка территориального органа Федеральной налоговой службы, подтверждающая, что в отношении кредитной организации (поручителя) не возбуждено дело о несостоятельности (банкротстве) и не введена процедура банкротства в установленном законодательством Российской Федерации о несостоятельности (банкротстве) порядке.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lastRenderedPageBreak/>
        <w:tab/>
        <w:t>8. Поручителем дополнительно к документам, указанным в пунктах 1 - 7 настоящего перечня, предоставляются:</w:t>
      </w:r>
    </w:p>
    <w:p w:rsidR="00301A4E" w:rsidRPr="00301A4E" w:rsidRDefault="00155AEC" w:rsidP="00155A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3B55">
        <w:rPr>
          <w:rFonts w:ascii="Times New Roman" w:hAnsi="Times New Roman" w:cs="Times New Roman"/>
          <w:sz w:val="24"/>
          <w:szCs w:val="24"/>
        </w:rPr>
        <w:t>з</w:t>
      </w:r>
      <w:r w:rsidR="00301A4E" w:rsidRPr="00301A4E">
        <w:rPr>
          <w:rFonts w:ascii="Times New Roman" w:hAnsi="Times New Roman" w:cs="Times New Roman"/>
          <w:sz w:val="24"/>
          <w:szCs w:val="24"/>
        </w:rPr>
        <w:t>аверенная копия лицензии на осуществление поручителем хозяйственной деятельности (в случаях, когда законодательством Российской Федерации предусмотрено, что осуществляемая принципалом деятельность осуществляется на основании лицензии);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sz w:val="24"/>
          <w:szCs w:val="24"/>
        </w:rPr>
      </w:pPr>
      <w:r w:rsidRPr="00301A4E">
        <w:rPr>
          <w:rFonts w:ascii="Times New Roman" w:hAnsi="Times New Roman" w:cs="Times New Roman"/>
          <w:sz w:val="24"/>
          <w:szCs w:val="24"/>
        </w:rPr>
        <w:tab/>
      </w:r>
      <w:r w:rsidR="00155AEC">
        <w:rPr>
          <w:rFonts w:ascii="Times New Roman" w:hAnsi="Times New Roman" w:cs="Times New Roman"/>
          <w:sz w:val="24"/>
          <w:szCs w:val="24"/>
        </w:rPr>
        <w:t xml:space="preserve">- </w:t>
      </w:r>
      <w:r w:rsidRPr="00301A4E">
        <w:rPr>
          <w:rFonts w:ascii="Times New Roman" w:hAnsi="Times New Roman" w:cs="Times New Roman"/>
          <w:sz w:val="24"/>
          <w:szCs w:val="24"/>
        </w:rPr>
        <w:t>справка о действующих счетах поручителя, открытых в кредитных организациях, подтвержденная налоговым органом;</w:t>
      </w:r>
    </w:p>
    <w:p w:rsidR="00301A4E" w:rsidRPr="00301A4E" w:rsidRDefault="00155AEC" w:rsidP="00301A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1A4E" w:rsidRPr="00301A4E">
        <w:rPr>
          <w:rFonts w:ascii="Times New Roman" w:hAnsi="Times New Roman" w:cs="Times New Roman"/>
          <w:sz w:val="24"/>
          <w:szCs w:val="24"/>
        </w:rPr>
        <w:t>копии аудиторских заключений о достоверности бухгалтерской отчетности поручителя за последние 2 года, предшествующих обращению принципала с заявлением о предоставлении гарантии (для юридических лиц, которые в соответствии с законодательством Российской Федерации должны проходить ежегодную аудиторскую проверку).</w:t>
      </w:r>
    </w:p>
    <w:p w:rsidR="00301A4E" w:rsidRPr="00301A4E" w:rsidRDefault="00301A4E" w:rsidP="00301A4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01A4E" w:rsidRPr="00301A4E" w:rsidRDefault="00301A4E" w:rsidP="00301A4E">
      <w:pPr>
        <w:rPr>
          <w:rFonts w:ascii="Times New Roman" w:hAnsi="Times New Roman" w:cs="Times New Roman"/>
          <w:sz w:val="24"/>
          <w:szCs w:val="24"/>
        </w:rPr>
      </w:pPr>
    </w:p>
    <w:p w:rsidR="00301A4E" w:rsidRPr="00301A4E" w:rsidRDefault="00301A4E" w:rsidP="00301A4E">
      <w:pPr>
        <w:pStyle w:val="3"/>
        <w:spacing w:before="0" w:beforeAutospacing="0" w:after="240" w:afterAutospacing="0"/>
        <w:jc w:val="right"/>
        <w:textAlignment w:val="baseline"/>
        <w:rPr>
          <w:b w:val="0"/>
          <w:sz w:val="24"/>
          <w:szCs w:val="24"/>
        </w:rPr>
      </w:pPr>
    </w:p>
    <w:sectPr w:rsidR="00301A4E" w:rsidRPr="00301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F4"/>
    <w:rsid w:val="0000165D"/>
    <w:rsid w:val="00003B1C"/>
    <w:rsid w:val="000B1E49"/>
    <w:rsid w:val="00111C37"/>
    <w:rsid w:val="0015453C"/>
    <w:rsid w:val="00155AEC"/>
    <w:rsid w:val="00184A42"/>
    <w:rsid w:val="00195AE4"/>
    <w:rsid w:val="00196D59"/>
    <w:rsid w:val="001B53DC"/>
    <w:rsid w:val="00290316"/>
    <w:rsid w:val="002A1B55"/>
    <w:rsid w:val="002C1825"/>
    <w:rsid w:val="00301A4E"/>
    <w:rsid w:val="00301B54"/>
    <w:rsid w:val="003176D7"/>
    <w:rsid w:val="00326AE9"/>
    <w:rsid w:val="00367635"/>
    <w:rsid w:val="003D726D"/>
    <w:rsid w:val="00474555"/>
    <w:rsid w:val="004871B8"/>
    <w:rsid w:val="0049570F"/>
    <w:rsid w:val="004C1EA4"/>
    <w:rsid w:val="004D52EB"/>
    <w:rsid w:val="004D5BA9"/>
    <w:rsid w:val="004E3D7E"/>
    <w:rsid w:val="004F15B6"/>
    <w:rsid w:val="005110F8"/>
    <w:rsid w:val="00571C2D"/>
    <w:rsid w:val="005B5BD9"/>
    <w:rsid w:val="005B6BF9"/>
    <w:rsid w:val="005D2336"/>
    <w:rsid w:val="006002F7"/>
    <w:rsid w:val="00631061"/>
    <w:rsid w:val="00653B55"/>
    <w:rsid w:val="00653BF0"/>
    <w:rsid w:val="00654D1F"/>
    <w:rsid w:val="00660A01"/>
    <w:rsid w:val="00684D98"/>
    <w:rsid w:val="006950DE"/>
    <w:rsid w:val="006B51F6"/>
    <w:rsid w:val="0070078A"/>
    <w:rsid w:val="007010DC"/>
    <w:rsid w:val="00706E1B"/>
    <w:rsid w:val="007404F5"/>
    <w:rsid w:val="00756361"/>
    <w:rsid w:val="007A5605"/>
    <w:rsid w:val="007D0947"/>
    <w:rsid w:val="007D706B"/>
    <w:rsid w:val="008007CB"/>
    <w:rsid w:val="00810456"/>
    <w:rsid w:val="00822B0B"/>
    <w:rsid w:val="00844B25"/>
    <w:rsid w:val="008462DE"/>
    <w:rsid w:val="008A68FB"/>
    <w:rsid w:val="008B55E2"/>
    <w:rsid w:val="008D2581"/>
    <w:rsid w:val="008E5B02"/>
    <w:rsid w:val="00910AF4"/>
    <w:rsid w:val="009165FE"/>
    <w:rsid w:val="009A0631"/>
    <w:rsid w:val="009B161B"/>
    <w:rsid w:val="009D34C2"/>
    <w:rsid w:val="00A33C1D"/>
    <w:rsid w:val="00AE65C0"/>
    <w:rsid w:val="00B570E8"/>
    <w:rsid w:val="00B96557"/>
    <w:rsid w:val="00BC339B"/>
    <w:rsid w:val="00BF40E0"/>
    <w:rsid w:val="00C16753"/>
    <w:rsid w:val="00C22BAE"/>
    <w:rsid w:val="00C32243"/>
    <w:rsid w:val="00C54A4F"/>
    <w:rsid w:val="00C70B44"/>
    <w:rsid w:val="00C73CF4"/>
    <w:rsid w:val="00C87748"/>
    <w:rsid w:val="00CF6F11"/>
    <w:rsid w:val="00D127D2"/>
    <w:rsid w:val="00D13D90"/>
    <w:rsid w:val="00D255AA"/>
    <w:rsid w:val="00D26571"/>
    <w:rsid w:val="00D66BAA"/>
    <w:rsid w:val="00DB3F25"/>
    <w:rsid w:val="00E0707D"/>
    <w:rsid w:val="00E07751"/>
    <w:rsid w:val="00E20541"/>
    <w:rsid w:val="00E60DF8"/>
    <w:rsid w:val="00E61E4C"/>
    <w:rsid w:val="00E73FB7"/>
    <w:rsid w:val="00EB333B"/>
    <w:rsid w:val="00ED0CDC"/>
    <w:rsid w:val="00F2632B"/>
    <w:rsid w:val="00F2740C"/>
    <w:rsid w:val="00F43E2F"/>
    <w:rsid w:val="00F71482"/>
    <w:rsid w:val="00FB0E09"/>
    <w:rsid w:val="00FD27C3"/>
    <w:rsid w:val="00FE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0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73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73C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3C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73C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C7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7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3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73CF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4">
    <w:name w:val="Текст в заданном формате"/>
    <w:basedOn w:val="a"/>
    <w:qFormat/>
    <w:rsid w:val="00E60DF8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5">
    <w:name w:val="Содержимое таблицы"/>
    <w:basedOn w:val="a"/>
    <w:qFormat/>
    <w:rsid w:val="002A1B55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26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6571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01B54"/>
    <w:p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0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73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73C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3C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73C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C7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7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3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C73CF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4">
    <w:name w:val="Текст в заданном формате"/>
    <w:basedOn w:val="a"/>
    <w:qFormat/>
    <w:rsid w:val="00E60DF8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a5">
    <w:name w:val="Содержимое таблицы"/>
    <w:basedOn w:val="a"/>
    <w:qFormat/>
    <w:rsid w:val="002A1B55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26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6571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01B54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9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7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6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5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55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6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44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051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793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2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0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71443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DD94-58C7-4A96-913E-EBB64907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4014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user</cp:lastModifiedBy>
  <cp:revision>7</cp:revision>
  <cp:lastPrinted>2023-12-21T12:25:00Z</cp:lastPrinted>
  <dcterms:created xsi:type="dcterms:W3CDTF">2023-12-05T06:32:00Z</dcterms:created>
  <dcterms:modified xsi:type="dcterms:W3CDTF">2023-12-21T12:52:00Z</dcterms:modified>
</cp:coreProperties>
</file>