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17F" w:rsidRDefault="00A8117F" w:rsidP="00A8117F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A8117F" w:rsidRPr="00A8117F" w:rsidRDefault="00A8117F" w:rsidP="00A8117F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A8117F">
        <w:rPr>
          <w:b/>
          <w:sz w:val="46"/>
          <w:szCs w:val="46"/>
          <w:lang w:val="en-US"/>
        </w:rPr>
        <w:t xml:space="preserve">      </w:t>
      </w:r>
      <w:r w:rsidRPr="00A8117F">
        <w:rPr>
          <w:b/>
          <w:sz w:val="46"/>
          <w:szCs w:val="46"/>
        </w:rPr>
        <w:t>ПОСТАНОВЛЕНИЕ</w:t>
      </w:r>
    </w:p>
    <w:p w:rsidR="00A8117F" w:rsidRDefault="00A8117F" w:rsidP="00A8117F">
      <w:pPr>
        <w:rPr>
          <w:sz w:val="24"/>
          <w:szCs w:val="24"/>
          <w:lang w:val="en-US"/>
        </w:rPr>
      </w:pPr>
    </w:p>
    <w:p w:rsidR="00383252" w:rsidRDefault="00A8117F" w:rsidP="00A8117F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07.12.2023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1214</w:t>
      </w:r>
    </w:p>
    <w:p w:rsidR="00383252" w:rsidRDefault="00383252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383252" w:rsidRDefault="00383252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383252" w:rsidRDefault="00383252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383252" w:rsidRDefault="004D03F2">
      <w:pPr>
        <w:tabs>
          <w:tab w:val="left" w:pos="5245"/>
        </w:tabs>
        <w:ind w:right="411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 в порядке главы V.7. Земельного кодекса Российской Федерации по адресу (местоположение):</w:t>
      </w:r>
      <w:r>
        <w:rPr>
          <w:rFonts w:asciiTheme="minorHAnsi" w:hAnsiTheme="minorHAnsi"/>
          <w:color w:val="00000A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 xml:space="preserve">Российская Федерация, Московская область, г.о. Фрязино, г. Фрязино, в пользу МБУ «Городское хозяйство» (ИНН 5050108190, </w:t>
      </w:r>
      <w:r>
        <w:rPr>
          <w:color w:val="000000"/>
          <w:sz w:val="28"/>
          <w:szCs w:val="28"/>
        </w:rPr>
        <w:t>ОГРН 1135050007080) в целях реконструкции, капитального ремонта участков (частей) инженерных сооружений, являющихся линейными объектами</w:t>
      </w:r>
    </w:p>
    <w:p w:rsidR="00383252" w:rsidRDefault="00383252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383252" w:rsidRDefault="00383252">
      <w:pPr>
        <w:jc w:val="both"/>
        <w:rPr>
          <w:sz w:val="28"/>
          <w:szCs w:val="28"/>
        </w:rPr>
      </w:pPr>
    </w:p>
    <w:p w:rsidR="00383252" w:rsidRDefault="004D03F2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</w:t>
      </w:r>
      <w:r>
        <w:rPr>
          <w:rStyle w:val="fontstyle01"/>
          <w:color w:val="auto"/>
          <w:sz w:val="28"/>
          <w:szCs w:val="28"/>
        </w:rPr>
        <w:t>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Муниципального бюджетного учреждения города Фрязино «Городс</w:t>
      </w:r>
      <w:r>
        <w:rPr>
          <w:sz w:val="28"/>
          <w:szCs w:val="28"/>
        </w:rPr>
        <w:t>кое хозяйство» (далее - МБУ «Городское хозяйство») от 17.11.2023 № P001-7538624870-79365721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383252" w:rsidRDefault="00383252">
      <w:pPr>
        <w:ind w:firstLine="708"/>
        <w:jc w:val="both"/>
        <w:rPr>
          <w:rStyle w:val="fontstyle01"/>
          <w:sz w:val="28"/>
          <w:szCs w:val="28"/>
        </w:rPr>
      </w:pPr>
    </w:p>
    <w:p w:rsidR="00383252" w:rsidRDefault="004D03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383252" w:rsidRDefault="00383252">
      <w:pPr>
        <w:ind w:firstLine="708"/>
        <w:jc w:val="center"/>
        <w:rPr>
          <w:sz w:val="28"/>
          <w:szCs w:val="28"/>
        </w:rPr>
      </w:pPr>
    </w:p>
    <w:p w:rsidR="00383252" w:rsidRDefault="004D03F2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>1. Установить публичный сервитут на срок 2 месяца в отношении части з</w:t>
      </w:r>
      <w:r>
        <w:rPr>
          <w:rStyle w:val="fontstyle01"/>
          <w:sz w:val="28"/>
          <w:szCs w:val="28"/>
        </w:rPr>
        <w:t xml:space="preserve">емельного участка с кадастровым номером 50:44:0020204:68 местоположение: Московская обл., г. Фрязино, ул. 60 лет СССР, дом 7, части земельного участка с кадастровым номером </w:t>
      </w:r>
      <w:r>
        <w:rPr>
          <w:color w:val="000000"/>
          <w:sz w:val="28"/>
          <w:szCs w:val="28"/>
        </w:rPr>
        <w:t>50:44:001022:6</w:t>
      </w:r>
      <w:r>
        <w:rPr>
          <w:rStyle w:val="fontstyle01"/>
          <w:sz w:val="28"/>
          <w:szCs w:val="28"/>
        </w:rPr>
        <w:t xml:space="preserve">, местоположение: </w:t>
      </w:r>
      <w:r>
        <w:rPr>
          <w:color w:val="000000"/>
          <w:sz w:val="28"/>
          <w:szCs w:val="28"/>
        </w:rPr>
        <w:t>Московская обл., г. Фрязино, квартал 22, части земе</w:t>
      </w:r>
      <w:r>
        <w:rPr>
          <w:color w:val="000000"/>
          <w:sz w:val="28"/>
          <w:szCs w:val="28"/>
        </w:rPr>
        <w:t>льного участка с кадастровым номером 50:44:0010106:16, местоположение: Московская обл., г. Фрязино, ул. Горького, дом 12, корпус 1, части земельного участка с кадастровым номером 50:44:0010107:4, местоположение: Московская область, г. Фрязино, ул. Горького</w:t>
      </w:r>
      <w:r>
        <w:rPr>
          <w:color w:val="000000"/>
          <w:sz w:val="28"/>
          <w:szCs w:val="28"/>
        </w:rPr>
        <w:t xml:space="preserve">, дом 13, корпус 1, части земельного участка с кадастровым номером 50:44:0020204:18, местоположение: </w:t>
      </w:r>
      <w:r>
        <w:rPr>
          <w:sz w:val="28"/>
          <w:szCs w:val="28"/>
          <w:lang w:eastAsia="ru-RU"/>
        </w:rPr>
        <w:t>Московская обл., г. Фрязино, проезд Павла Блинова, дом 2,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части земельного участка с кадастровым номером 50:44:0020204:19, местоположение: Московская обл.,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lastRenderedPageBreak/>
        <w:t xml:space="preserve"> г. Фрязино, ул. Полевая, дом 21, части земельного участка с кадастровым номером 50:44:0010220:20, местоположение: Московская обл., г. Фрязино, ул. Попова, дом 8, </w:t>
      </w:r>
      <w:r>
        <w:rPr>
          <w:color w:val="000000"/>
          <w:sz w:val="28"/>
          <w:szCs w:val="28"/>
        </w:rPr>
        <w:t xml:space="preserve">площадью 2597 кв.м., </w:t>
      </w:r>
      <w:r>
        <w:rPr>
          <w:rStyle w:val="fontstyle01"/>
          <w:sz w:val="28"/>
          <w:szCs w:val="28"/>
        </w:rPr>
        <w:t xml:space="preserve">в пользу </w:t>
      </w:r>
      <w:r>
        <w:rPr>
          <w:color w:val="000000"/>
          <w:sz w:val="28"/>
          <w:szCs w:val="28"/>
        </w:rPr>
        <w:t>МБУ «Городское хозяйство» (ИНН 5050108190, ОГРН 1135050007080)</w:t>
      </w:r>
      <w:r>
        <w:rPr>
          <w:color w:val="000000"/>
          <w:sz w:val="28"/>
          <w:szCs w:val="28"/>
        </w:rPr>
        <w:t>, в целях реализации мероприятий 01.01 «Ямочный ремонт асфальтового покрытия дворовых территорий» муниципальной программы городского округа Фрязино Московской области «Формирование современной комфортной городской среды» на 2023-2027 годы, утвержденной пос</w:t>
      </w:r>
      <w:r>
        <w:rPr>
          <w:color w:val="000000"/>
          <w:sz w:val="28"/>
          <w:szCs w:val="28"/>
        </w:rPr>
        <w:t>тановлением Администрации городского округа Фрязино от 13.03.2023 № 203</w:t>
      </w:r>
      <w:r>
        <w:rPr>
          <w:rStyle w:val="fontstyle01"/>
          <w:sz w:val="28"/>
          <w:szCs w:val="28"/>
        </w:rPr>
        <w:t>, в границах в соответствии с приложениями 1-7 к настоящему постановлению.</w:t>
      </w:r>
    </w:p>
    <w:p w:rsidR="00383252" w:rsidRDefault="004D03F2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разместить настоящее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остановление на официальном информационном </w:t>
      </w:r>
      <w:r>
        <w:rPr>
          <w:rFonts w:ascii="TimesNewRomanPSMT" w:hAnsi="TimesNewRomanPSMT"/>
          <w:color w:val="000000"/>
          <w:sz w:val="28"/>
          <w:szCs w:val="28"/>
        </w:rPr>
        <w:t>сайте администрации - https://fryazino.org</w:t>
      </w:r>
      <w:r>
        <w:rPr>
          <w:rFonts w:asciiTheme="minorHAnsi" w:hAnsiTheme="minorHAnsi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в информационно-телекоммуникационной сети «Интернет». </w:t>
      </w:r>
    </w:p>
    <w:p w:rsidR="00383252" w:rsidRDefault="004D03F2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t>. Комитету по управлению имуществом администрации городского округа Фрязино в течение 5 рабочих дней направить обладателю публичного сервитута копию настояще</w:t>
      </w:r>
      <w:r>
        <w:rPr>
          <w:rFonts w:ascii="TimesNewRomanPSMT" w:hAnsi="TimesNewRomanPSMT"/>
          <w:color w:val="000000"/>
          <w:sz w:val="28"/>
          <w:szCs w:val="28"/>
        </w:rPr>
        <w:t xml:space="preserve">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</w:t>
      </w:r>
      <w:r>
        <w:rPr>
          <w:rFonts w:ascii="TimesNewRomanPSMT" w:hAnsi="TimesNewRomanPSMT"/>
          <w:color w:val="000000"/>
          <w:sz w:val="28"/>
          <w:szCs w:val="28"/>
        </w:rPr>
        <w:t xml:space="preserve">на земельные участки. </w:t>
      </w:r>
    </w:p>
    <w:p w:rsidR="00383252" w:rsidRDefault="004D03F2">
      <w:pPr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t>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383252" w:rsidRDefault="0038325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383252" w:rsidRDefault="0038325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383252" w:rsidRDefault="004D03F2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Д.Р. Воробьев</w:t>
      </w:r>
    </w:p>
    <w:p w:rsidR="00383252" w:rsidRDefault="00383252">
      <w:pPr>
        <w:ind w:left="5529"/>
        <w:rPr>
          <w:sz w:val="28"/>
          <w:szCs w:val="28"/>
        </w:rPr>
      </w:pPr>
    </w:p>
    <w:p w:rsidR="00383252" w:rsidRDefault="00383252">
      <w:pPr>
        <w:pStyle w:val="a7"/>
        <w:tabs>
          <w:tab w:val="clear" w:pos="4820"/>
          <w:tab w:val="left" w:pos="4395"/>
          <w:tab w:val="left" w:pos="4536"/>
        </w:tabs>
        <w:ind w:right="0"/>
      </w:pPr>
      <w:bookmarkStart w:id="0" w:name="_GoBack"/>
      <w:bookmarkEnd w:id="0"/>
    </w:p>
    <w:p w:rsidR="00383252" w:rsidRDefault="00383252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p w:rsidR="00383252" w:rsidRDefault="00383252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p w:rsidR="00383252" w:rsidRDefault="00383252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p w:rsidR="00383252" w:rsidRDefault="00383252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383252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3F2" w:rsidRDefault="004D03F2">
      <w:r>
        <w:separator/>
      </w:r>
    </w:p>
  </w:endnote>
  <w:endnote w:type="continuationSeparator" w:id="0">
    <w:p w:rsidR="004D03F2" w:rsidRDefault="004D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3F2" w:rsidRDefault="004D03F2">
      <w:r>
        <w:separator/>
      </w:r>
    </w:p>
  </w:footnote>
  <w:footnote w:type="continuationSeparator" w:id="0">
    <w:p w:rsidR="004D03F2" w:rsidRDefault="004D0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252" w:rsidRDefault="00383252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F869DE"/>
    <w:multiLevelType w:val="multilevel"/>
    <w:tmpl w:val="9182AA8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252"/>
    <w:rsid w:val="00383252"/>
    <w:rsid w:val="004D03F2"/>
    <w:rsid w:val="00A8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72F17-F7FD-43F2-8C23-872E7071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325D6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3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3CC80-F316-46E1-97C6-0A636348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510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10</cp:revision>
  <cp:lastPrinted>2023-12-08T10:43:00Z</cp:lastPrinted>
  <dcterms:created xsi:type="dcterms:W3CDTF">2023-12-06T12:41:00Z</dcterms:created>
  <dcterms:modified xsi:type="dcterms:W3CDTF">2023-12-08T07:51:00Z</dcterms:modified>
  <dc:language>ru-RU</dc:language>
</cp:coreProperties>
</file>