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3C75" w:rsidRPr="00643C75" w:rsidRDefault="00643C75" w:rsidP="00643C75">
      <w:pPr>
        <w:pStyle w:val="1"/>
        <w:keepNext/>
        <w:numPr>
          <w:ilvl w:val="0"/>
          <w:numId w:val="2"/>
        </w:numPr>
        <w:spacing w:before="120"/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43C75">
        <w:rPr>
          <w:rFonts w:ascii="Times New Roman" w:hAnsi="Times New Roman" w:cs="Times New Roman"/>
          <w:b w:val="0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1CF160EA" wp14:editId="731FAAA0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C75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eastAsia="ru-RU"/>
        </w:rPr>
        <w:t>АДМИНИСТРАЦИЯ ГОРОДСКОГО ОКРУГА ФРЯЗИНО</w:t>
      </w:r>
    </w:p>
    <w:p w:rsidR="00643C75" w:rsidRDefault="00643C75" w:rsidP="00643C75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643C75" w:rsidRDefault="00643C75" w:rsidP="00643C75">
      <w:pPr>
        <w:rPr>
          <w:lang w:val="en-US"/>
        </w:rPr>
      </w:pPr>
    </w:p>
    <w:p w:rsidR="00643C75" w:rsidRDefault="00643C75" w:rsidP="00643C75">
      <w:pPr>
        <w:spacing w:before="60"/>
        <w:ind w:left="1842" w:firstLine="608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7B19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 w:rsidR="007B1920">
        <w:rPr>
          <w:sz w:val="28"/>
          <w:szCs w:val="28"/>
        </w:rPr>
        <w:t>10.02.2023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="007B1920">
        <w:rPr>
          <w:sz w:val="28"/>
          <w:szCs w:val="28"/>
        </w:rPr>
        <w:t>120</w:t>
      </w:r>
    </w:p>
    <w:p w:rsidR="005E0CB3" w:rsidRDefault="005E0CB3">
      <w:pPr>
        <w:ind w:right="4662"/>
        <w:jc w:val="both"/>
        <w:rPr>
          <w:color w:val="000000"/>
          <w:sz w:val="28"/>
          <w:szCs w:val="28"/>
        </w:rPr>
      </w:pPr>
    </w:p>
    <w:p w:rsidR="005E0CB3" w:rsidRDefault="005E0CB3">
      <w:pPr>
        <w:ind w:right="4662"/>
        <w:jc w:val="both"/>
        <w:rPr>
          <w:color w:val="000000"/>
          <w:sz w:val="28"/>
          <w:szCs w:val="28"/>
        </w:rPr>
      </w:pPr>
    </w:p>
    <w:p w:rsidR="005E0CB3" w:rsidRDefault="005E0CB3">
      <w:pPr>
        <w:ind w:right="4309"/>
        <w:jc w:val="both"/>
        <w:rPr>
          <w:color w:val="000000"/>
          <w:sz w:val="28"/>
          <w:szCs w:val="28"/>
        </w:rPr>
      </w:pPr>
    </w:p>
    <w:p w:rsidR="005E0CB3" w:rsidRDefault="00AD4C1D" w:rsidP="007B1920">
      <w:pPr>
        <w:ind w:right="4932"/>
        <w:jc w:val="both"/>
      </w:pPr>
      <w:r>
        <w:rPr>
          <w:color w:val="000000"/>
          <w:sz w:val="28"/>
          <w:szCs w:val="28"/>
        </w:rPr>
        <w:t xml:space="preserve">Об утверждении перечня </w:t>
      </w:r>
      <w:r>
        <w:rPr>
          <w:color w:val="000000"/>
          <w:sz w:val="28"/>
          <w:szCs w:val="28"/>
          <w:shd w:val="clear" w:color="auto" w:fill="FFFFFF"/>
        </w:rPr>
        <w:t>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при осуществлении муниципального контроля в сфере благоустройства на территории городского округа Фрязино Московской области</w:t>
      </w:r>
      <w:bookmarkStart w:id="0" w:name="__DdeLink__16209_1808830972"/>
      <w:r>
        <w:rPr>
          <w:color w:val="000000"/>
          <w:sz w:val="28"/>
          <w:szCs w:val="28"/>
        </w:rPr>
        <w:t xml:space="preserve"> </w:t>
      </w:r>
      <w:bookmarkEnd w:id="0"/>
    </w:p>
    <w:p w:rsidR="005E0CB3" w:rsidRDefault="005E0CB3">
      <w:pPr>
        <w:ind w:right="4662"/>
        <w:jc w:val="both"/>
        <w:rPr>
          <w:color w:val="000000"/>
          <w:sz w:val="28"/>
          <w:szCs w:val="28"/>
        </w:rPr>
      </w:pPr>
    </w:p>
    <w:p w:rsidR="005E0CB3" w:rsidRDefault="005E0CB3">
      <w:pPr>
        <w:ind w:right="4662"/>
        <w:jc w:val="both"/>
        <w:rPr>
          <w:color w:val="000000"/>
          <w:sz w:val="28"/>
          <w:szCs w:val="28"/>
        </w:rPr>
      </w:pPr>
    </w:p>
    <w:p w:rsidR="005E0CB3" w:rsidRDefault="00AD4C1D">
      <w:pPr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  <w:highlight w:val="white"/>
        </w:rPr>
        <w:t xml:space="preserve">решением Совета депутатов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городского округа Фрязино 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  <w:t>от 10.11.2022 № 256/48 «О</w:t>
      </w:r>
      <w:r>
        <w:rPr>
          <w:color w:val="000000"/>
          <w:sz w:val="28"/>
          <w:szCs w:val="28"/>
          <w:highlight w:val="white"/>
        </w:rPr>
        <w:t xml:space="preserve">б утверждении Положения о муниципальном контроле в сфере благоустройства на территории городского округа Фрязино Московской области», </w:t>
      </w:r>
      <w:r>
        <w:rPr>
          <w:color w:val="000000"/>
          <w:sz w:val="28"/>
          <w:szCs w:val="28"/>
          <w:shd w:val="clear" w:color="auto" w:fill="FFFFFF"/>
        </w:rPr>
        <w:t xml:space="preserve">руководствуясь Уставом городского округа Фрязино Московской области, </w:t>
      </w:r>
    </w:p>
    <w:p w:rsidR="005E0CB3" w:rsidRDefault="005E0CB3">
      <w:pPr>
        <w:jc w:val="center"/>
        <w:rPr>
          <w:color w:val="000000"/>
          <w:sz w:val="28"/>
          <w:szCs w:val="28"/>
          <w:highlight w:val="white"/>
        </w:rPr>
      </w:pPr>
    </w:p>
    <w:p w:rsidR="005E0CB3" w:rsidRDefault="00AD4C1D">
      <w:pPr>
        <w:jc w:val="center"/>
        <w:rPr>
          <w:color w:val="000000"/>
          <w:sz w:val="28"/>
          <w:szCs w:val="28"/>
          <w:highlight w:val="white"/>
        </w:rPr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о с т а н о в л я ю: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</w:p>
    <w:p w:rsidR="005E0CB3" w:rsidRDefault="005E0CB3">
      <w:pPr>
        <w:jc w:val="center"/>
        <w:rPr>
          <w:color w:val="000000"/>
          <w:sz w:val="28"/>
          <w:szCs w:val="28"/>
          <w:highlight w:val="white"/>
        </w:rPr>
      </w:pPr>
    </w:p>
    <w:p w:rsidR="005E0CB3" w:rsidRDefault="00AD4C1D">
      <w:pPr>
        <w:ind w:firstLine="8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Утвердить </w:t>
      </w:r>
      <w:bookmarkStart w:id="1" w:name="__DdeLink__17455_1808830972"/>
      <w:r>
        <w:rPr>
          <w:color w:val="000000"/>
          <w:sz w:val="28"/>
          <w:szCs w:val="28"/>
          <w:shd w:val="clear" w:color="auto" w:fill="FFFFFF"/>
        </w:rPr>
        <w:t>перечень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при осуществлении муниципального контроля в сфере благоустройства на территории городского округа Фрязино Московской области</w:t>
      </w:r>
      <w:bookmarkEnd w:id="1"/>
      <w:r>
        <w:rPr>
          <w:color w:val="000000"/>
          <w:sz w:val="28"/>
          <w:szCs w:val="28"/>
          <w:shd w:val="clear" w:color="auto" w:fill="FFFFFF"/>
        </w:rPr>
        <w:t xml:space="preserve"> (далее – перечень актов) (прилагается).</w:t>
      </w:r>
    </w:p>
    <w:p w:rsidR="005E0CB3" w:rsidRDefault="00AD4C1D">
      <w:pPr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>2. Возложить на главного эксперта отдела благоустройства управления благоустройства, дорожного хозяйства и транспорта администрации городского округа Фрязино Н.В. Волкову ведение (актуализацию) перечня актов.</w:t>
      </w:r>
    </w:p>
    <w:p w:rsidR="005E0CB3" w:rsidRDefault="00AD4C1D">
      <w:pPr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3. Опубликовать настоящее постановление в периодическом печатном издании, распространяемом на территории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городского округа Фрязино </w:t>
      </w:r>
      <w:r>
        <w:rPr>
          <w:color w:val="000000"/>
          <w:sz w:val="28"/>
          <w:szCs w:val="28"/>
          <w:shd w:val="clear" w:color="auto" w:fill="FFFFFF"/>
          <w:lang w:eastAsia="ru-RU"/>
        </w:rPr>
        <w:lastRenderedPageBreak/>
        <w:t>(ежедневная общественно-политическая газета города Фрязино «Ключ» и разместить на официальном сайте городского округа Фрязино в сети Интернет.</w:t>
      </w:r>
    </w:p>
    <w:p w:rsidR="005E0CB3" w:rsidRDefault="00AD4C1D">
      <w:pPr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>4. Контроль за исполнением настоящего постановления возложить на заместителя главы администрации городского округа Фрязино Медведева Д.А.</w:t>
      </w: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AD4C1D">
      <w:pPr>
        <w:jc w:val="both"/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Д.Р. Воробьев</w:t>
      </w: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7B1920" w:rsidP="007B1920">
      <w:pPr>
        <w:tabs>
          <w:tab w:val="left" w:pos="103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B1920" w:rsidRDefault="007B1920" w:rsidP="007B1920">
      <w:pPr>
        <w:tabs>
          <w:tab w:val="left" w:pos="1035"/>
        </w:tabs>
        <w:jc w:val="both"/>
        <w:rPr>
          <w:color w:val="000000"/>
          <w:sz w:val="28"/>
          <w:szCs w:val="28"/>
        </w:rPr>
      </w:pPr>
    </w:p>
    <w:p w:rsidR="007B1920" w:rsidRDefault="007B1920" w:rsidP="007B1920">
      <w:pPr>
        <w:tabs>
          <w:tab w:val="left" w:pos="1035"/>
        </w:tabs>
        <w:jc w:val="both"/>
        <w:rPr>
          <w:color w:val="000000"/>
          <w:sz w:val="28"/>
          <w:szCs w:val="28"/>
        </w:rPr>
      </w:pPr>
    </w:p>
    <w:p w:rsidR="007B1920" w:rsidRDefault="007B1920" w:rsidP="007B1920">
      <w:pPr>
        <w:tabs>
          <w:tab w:val="left" w:pos="1035"/>
        </w:tabs>
        <w:jc w:val="both"/>
        <w:rPr>
          <w:color w:val="000000"/>
          <w:sz w:val="28"/>
          <w:szCs w:val="28"/>
        </w:rPr>
      </w:pPr>
    </w:p>
    <w:p w:rsidR="007B1920" w:rsidRDefault="007B1920" w:rsidP="007B1920">
      <w:pPr>
        <w:tabs>
          <w:tab w:val="left" w:pos="1035"/>
        </w:tabs>
        <w:jc w:val="both"/>
        <w:rPr>
          <w:color w:val="000000"/>
          <w:sz w:val="28"/>
          <w:szCs w:val="28"/>
        </w:rPr>
      </w:pPr>
    </w:p>
    <w:p w:rsidR="007B1920" w:rsidRDefault="007B1920" w:rsidP="007B1920">
      <w:pPr>
        <w:tabs>
          <w:tab w:val="left" w:pos="1035"/>
        </w:tabs>
        <w:jc w:val="both"/>
        <w:rPr>
          <w:color w:val="000000"/>
          <w:sz w:val="28"/>
          <w:szCs w:val="28"/>
        </w:rPr>
      </w:pPr>
    </w:p>
    <w:p w:rsidR="007B1920" w:rsidRDefault="007B1920" w:rsidP="007B1920">
      <w:pPr>
        <w:tabs>
          <w:tab w:val="left" w:pos="1035"/>
        </w:tabs>
        <w:jc w:val="both"/>
        <w:rPr>
          <w:color w:val="000000"/>
          <w:sz w:val="28"/>
          <w:szCs w:val="28"/>
        </w:rPr>
      </w:pPr>
    </w:p>
    <w:p w:rsidR="005E0CB3" w:rsidRDefault="005E0CB3">
      <w:pPr>
        <w:jc w:val="both"/>
        <w:rPr>
          <w:color w:val="000000"/>
          <w:sz w:val="28"/>
          <w:szCs w:val="28"/>
        </w:rPr>
      </w:pPr>
    </w:p>
    <w:p w:rsidR="005E0CB3" w:rsidRDefault="00AD4C1D">
      <w:pPr>
        <w:ind w:left="5103"/>
      </w:pPr>
      <w:r>
        <w:rPr>
          <w:sz w:val="28"/>
          <w:szCs w:val="28"/>
        </w:rPr>
        <w:lastRenderedPageBreak/>
        <w:t xml:space="preserve">УТВЕРЖДЕН                                                                                    постановлением администрации </w:t>
      </w:r>
    </w:p>
    <w:p w:rsidR="005E0CB3" w:rsidRDefault="00AD4C1D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 </w:t>
      </w:r>
    </w:p>
    <w:p w:rsidR="005E0CB3" w:rsidRDefault="007B1920">
      <w:pPr>
        <w:ind w:left="5103"/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10.02.2023</w:t>
      </w:r>
      <w:r w:rsidR="00643C75">
        <w:rPr>
          <w:sz w:val="28"/>
          <w:szCs w:val="28"/>
        </w:rPr>
        <w:t xml:space="preserve"> № </w:t>
      </w:r>
      <w:r>
        <w:rPr>
          <w:sz w:val="28"/>
          <w:szCs w:val="28"/>
        </w:rPr>
        <w:t>120</w:t>
      </w:r>
    </w:p>
    <w:p w:rsidR="005E0CB3" w:rsidRDefault="005E0CB3">
      <w:pPr>
        <w:pStyle w:val="ConsPlusNormal"/>
        <w:spacing w:line="276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5E0CB3" w:rsidRDefault="005E0CB3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0CB3" w:rsidRDefault="00AD4C1D">
      <w:pPr>
        <w:spacing w:line="276" w:lineRule="auto"/>
        <w:ind w:firstLine="709"/>
        <w:jc w:val="center"/>
      </w:pPr>
      <w:r>
        <w:rPr>
          <w:color w:val="000000"/>
          <w:sz w:val="28"/>
          <w:szCs w:val="28"/>
          <w:shd w:val="clear" w:color="auto" w:fill="FFFFFF"/>
        </w:rPr>
        <w:t>Перечень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при осуществлении муниципального контроля в сфере благоустройства на территории городского округа Фрязино Московской области</w:t>
      </w:r>
    </w:p>
    <w:p w:rsidR="005E0CB3" w:rsidRDefault="005E0CB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CB3" w:rsidRDefault="00AD4C1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I. Международные договоры Российской Федерации и акты органов Евразийского экономического союза</w:t>
      </w:r>
    </w:p>
    <w:p w:rsidR="005E0CB3" w:rsidRDefault="005E0CB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1755"/>
        <w:gridCol w:w="3345"/>
        <w:gridCol w:w="3676"/>
      </w:tblGrid>
      <w:tr w:rsidR="005E0CB3">
        <w:trPr>
          <w:trHeight w:val="128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E0CB3">
        <w:tc>
          <w:tcPr>
            <w:tcW w:w="9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применяются</w:t>
            </w:r>
          </w:p>
        </w:tc>
      </w:tr>
    </w:tbl>
    <w:p w:rsidR="005E0CB3" w:rsidRDefault="005E0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0CB3" w:rsidRDefault="00AD4C1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II. Федеральные законы</w:t>
      </w:r>
    </w:p>
    <w:p w:rsidR="005E0CB3" w:rsidRDefault="005E0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3102"/>
        <w:gridCol w:w="3344"/>
        <w:gridCol w:w="2330"/>
      </w:tblGrid>
      <w:tr w:rsidR="005E0CB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E0CB3">
        <w:tc>
          <w:tcPr>
            <w:tcW w:w="9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применяются</w:t>
            </w:r>
          </w:p>
        </w:tc>
      </w:tr>
    </w:tbl>
    <w:p w:rsidR="005E0CB3" w:rsidRDefault="005E0CB3">
      <w:pPr>
        <w:jc w:val="center"/>
        <w:rPr>
          <w:sz w:val="28"/>
          <w:szCs w:val="28"/>
        </w:rPr>
      </w:pPr>
    </w:p>
    <w:p w:rsidR="005E0CB3" w:rsidRDefault="005E0CB3">
      <w:pPr>
        <w:jc w:val="center"/>
        <w:rPr>
          <w:sz w:val="28"/>
          <w:szCs w:val="28"/>
        </w:rPr>
      </w:pPr>
    </w:p>
    <w:p w:rsidR="007B1920" w:rsidRDefault="007B1920">
      <w:pPr>
        <w:jc w:val="center"/>
        <w:rPr>
          <w:sz w:val="28"/>
          <w:szCs w:val="28"/>
        </w:rPr>
      </w:pPr>
    </w:p>
    <w:p w:rsidR="005E0CB3" w:rsidRDefault="00AD4C1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III. Указы Президента Российской Федерации, постановления и распоряжения Правительства Российской Федерации</w:t>
      </w:r>
    </w:p>
    <w:p w:rsidR="005E0CB3" w:rsidRDefault="005E0CB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2818"/>
        <w:gridCol w:w="1698"/>
        <w:gridCol w:w="2548"/>
        <w:gridCol w:w="1713"/>
      </w:tblGrid>
      <w:tr w:rsidR="005E0CB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5E0CB3"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применяются</w:t>
            </w:r>
          </w:p>
        </w:tc>
      </w:tr>
    </w:tbl>
    <w:p w:rsidR="005E0CB3" w:rsidRDefault="005E0CB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CB3" w:rsidRDefault="00AD4C1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IV.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5E0CB3" w:rsidRDefault="005E0CB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2818"/>
        <w:gridCol w:w="1698"/>
        <w:gridCol w:w="2548"/>
        <w:gridCol w:w="1713"/>
      </w:tblGrid>
      <w:tr w:rsidR="005E0CB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5E0CB3"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применяются</w:t>
            </w:r>
          </w:p>
        </w:tc>
      </w:tr>
    </w:tbl>
    <w:p w:rsidR="005E0CB3" w:rsidRDefault="005E0CB3">
      <w:pPr>
        <w:jc w:val="center"/>
        <w:rPr>
          <w:sz w:val="28"/>
          <w:szCs w:val="28"/>
        </w:rPr>
      </w:pPr>
    </w:p>
    <w:p w:rsidR="007B1920" w:rsidRDefault="007B1920">
      <w:pPr>
        <w:jc w:val="center"/>
        <w:rPr>
          <w:sz w:val="28"/>
          <w:szCs w:val="28"/>
        </w:rPr>
      </w:pPr>
    </w:p>
    <w:p w:rsidR="007B1920" w:rsidRDefault="007B1920">
      <w:pPr>
        <w:jc w:val="center"/>
        <w:rPr>
          <w:sz w:val="28"/>
          <w:szCs w:val="28"/>
        </w:rPr>
      </w:pPr>
    </w:p>
    <w:p w:rsidR="007B1920" w:rsidRDefault="007B1920">
      <w:pPr>
        <w:jc w:val="center"/>
        <w:rPr>
          <w:sz w:val="28"/>
          <w:szCs w:val="28"/>
        </w:rPr>
      </w:pPr>
    </w:p>
    <w:p w:rsidR="007B1920" w:rsidRDefault="007B1920">
      <w:pPr>
        <w:jc w:val="center"/>
        <w:rPr>
          <w:sz w:val="28"/>
          <w:szCs w:val="28"/>
        </w:rPr>
      </w:pPr>
    </w:p>
    <w:p w:rsidR="005E0CB3" w:rsidRDefault="00AD4C1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V. 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</w:p>
    <w:p w:rsidR="005E0CB3" w:rsidRDefault="005E0CB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1755"/>
        <w:gridCol w:w="1586"/>
        <w:gridCol w:w="2719"/>
        <w:gridCol w:w="2503"/>
      </w:tblGrid>
      <w:tr w:rsidR="005E0CB3">
        <w:trPr>
          <w:trHeight w:val="175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5E0CB3">
        <w:trPr>
          <w:trHeight w:val="399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 1. Нормативные правовые акты органов государственной власти СССР и РСФСР</w:t>
            </w:r>
          </w:p>
        </w:tc>
      </w:tr>
      <w:tr w:rsidR="005E0CB3"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применяются</w:t>
            </w:r>
          </w:p>
        </w:tc>
      </w:tr>
      <w:tr w:rsidR="005E0CB3"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 2. Нормативные правовые акты органов исполнительной власти СССР и РСФСР (до 1 июля 2017 г.)</w:t>
            </w:r>
          </w:p>
        </w:tc>
      </w:tr>
      <w:tr w:rsidR="005E0CB3"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применяются</w:t>
            </w:r>
          </w:p>
        </w:tc>
      </w:tr>
    </w:tbl>
    <w:p w:rsidR="005E0CB3" w:rsidRDefault="005E0CB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CB3" w:rsidRDefault="00AD4C1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VI. Законы и иные нормативные правовые акты субъектов Российской Федерации**</w:t>
      </w:r>
    </w:p>
    <w:p w:rsidR="005E0CB3" w:rsidRDefault="005E0CB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74"/>
        <w:gridCol w:w="3344"/>
        <w:gridCol w:w="2611"/>
      </w:tblGrid>
      <w:tr w:rsidR="005E0CB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 и его реквизиты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5E0CB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Московской области № 191/2014-ОЗ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благоустройстве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области»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граждане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и юридические лица</w:t>
            </w:r>
          </w:p>
          <w:p w:rsidR="005E0CB3" w:rsidRDefault="005E0C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5-72</w:t>
            </w:r>
          </w:p>
        </w:tc>
      </w:tr>
    </w:tbl>
    <w:p w:rsidR="005E0CB3" w:rsidRDefault="00AD4C1D">
      <w:pPr>
        <w:jc w:val="center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lastRenderedPageBreak/>
        <w:t>Раздел VII. Иные нормативные документы, обязательность соблюдения которых установлена законодательством Российской Федерации</w:t>
      </w:r>
    </w:p>
    <w:p w:rsidR="005E0CB3" w:rsidRDefault="005E0CB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0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582"/>
        <w:gridCol w:w="1315"/>
        <w:gridCol w:w="2831"/>
        <w:gridCol w:w="3015"/>
      </w:tblGrid>
      <w:tr w:rsidR="005E0CB3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5E0CB3">
        <w:trPr>
          <w:trHeight w:val="20"/>
        </w:trPr>
        <w:tc>
          <w:tcPr>
            <w:tcW w:w="9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B3" w:rsidRDefault="00AD4C1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применяются</w:t>
            </w:r>
          </w:p>
        </w:tc>
      </w:tr>
    </w:tbl>
    <w:p w:rsidR="005E0CB3" w:rsidRDefault="005E0CB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CB3" w:rsidRDefault="005E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CB3" w:rsidRDefault="005E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CB3" w:rsidRDefault="00AD4C1D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</w:t>
      </w:r>
    </w:p>
    <w:p w:rsidR="005E0CB3" w:rsidRDefault="00AD4C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353"/>
      <w:bookmarkEnd w:id="3"/>
      <w:r>
        <w:rPr>
          <w:rFonts w:ascii="Times New Roman" w:hAnsi="Times New Roman" w:cs="Times New Roman"/>
          <w:sz w:val="28"/>
          <w:szCs w:val="28"/>
        </w:rPr>
        <w:t>* Структурные единицы акта указываются в случае содержания в одном акте обязательных требований, соблюдение которых оценивается при осуществлении нескольких видов государственного контроля (надзора). В иных случаях указание на структурные единицы акта может в Перечень актов не включаться.</w:t>
      </w:r>
    </w:p>
    <w:p w:rsidR="005E0CB3" w:rsidRDefault="00AD4C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354"/>
      <w:bookmarkEnd w:id="4"/>
      <w:r>
        <w:rPr>
          <w:rFonts w:ascii="Times New Roman" w:hAnsi="Times New Roman" w:cs="Times New Roman"/>
          <w:sz w:val="28"/>
          <w:szCs w:val="28"/>
        </w:rPr>
        <w:t>** Раздел VI формируется при составлении Перечня актов, содержащих обязательные требования, региональными органами государственного контроля (надзора).</w:t>
      </w:r>
    </w:p>
    <w:p w:rsidR="005E0CB3" w:rsidRDefault="005E0CB3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E0CB3" w:rsidRDefault="005E0CB3">
      <w:pPr>
        <w:shd w:val="clear" w:color="auto" w:fill="FFFFFF"/>
        <w:ind w:right="57"/>
        <w:jc w:val="both"/>
        <w:rPr>
          <w:sz w:val="28"/>
          <w:szCs w:val="28"/>
        </w:rPr>
      </w:pPr>
    </w:p>
    <w:p w:rsidR="005E0CB3" w:rsidRDefault="005E0CB3">
      <w:pPr>
        <w:widowControl w:val="0"/>
        <w:suppressAutoHyphens w:val="0"/>
        <w:ind w:left="2410"/>
        <w:jc w:val="both"/>
        <w:rPr>
          <w:rFonts w:cs="Calibri"/>
          <w:sz w:val="28"/>
          <w:szCs w:val="28"/>
          <w:lang w:eastAsia="ru-RU"/>
        </w:rPr>
      </w:pPr>
    </w:p>
    <w:p w:rsidR="005E0CB3" w:rsidRDefault="005E0CB3">
      <w:pPr>
        <w:jc w:val="both"/>
      </w:pPr>
    </w:p>
    <w:sectPr w:rsidR="005E0CB3" w:rsidSect="007B1920">
      <w:footerReference w:type="default" r:id="rId9"/>
      <w:pgSz w:w="11906" w:h="16838"/>
      <w:pgMar w:top="1134" w:right="567" w:bottom="1418" w:left="1701" w:header="0" w:footer="13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999" w:rsidRDefault="00452999">
      <w:r>
        <w:separator/>
      </w:r>
    </w:p>
  </w:endnote>
  <w:endnote w:type="continuationSeparator" w:id="0">
    <w:p w:rsidR="00452999" w:rsidRDefault="0045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CB3" w:rsidRDefault="005E0CB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999" w:rsidRDefault="00452999">
      <w:r>
        <w:separator/>
      </w:r>
    </w:p>
  </w:footnote>
  <w:footnote w:type="continuationSeparator" w:id="0">
    <w:p w:rsidR="00452999" w:rsidRDefault="0045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905D2C"/>
    <w:multiLevelType w:val="multilevel"/>
    <w:tmpl w:val="50A8D6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B3"/>
    <w:rsid w:val="00452999"/>
    <w:rsid w:val="005E0CB3"/>
    <w:rsid w:val="00643C75"/>
    <w:rsid w:val="007B1920"/>
    <w:rsid w:val="00AD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06C0C-25A8-46E2-93DD-126F9325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character" w:customStyle="1" w:styleId="23">
    <w:name w:val="Основной текст (2)"/>
    <w:qFormat/>
    <w:rsid w:val="001C7888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Нижний колонтитул Знак"/>
    <w:basedOn w:val="a1"/>
    <w:qFormat/>
    <w:rsid w:val="001C7888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e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Cs w:val="20"/>
      <w:lang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5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6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7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customStyle="1" w:styleId="af4">
    <w:name w:val="Колонтитул"/>
    <w:basedOn w:val="a"/>
    <w:qFormat/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7">
    <w:name w:val="footer"/>
    <w:basedOn w:val="a"/>
    <w:rsid w:val="001C7888"/>
    <w:pPr>
      <w:suppressLineNumbers/>
      <w:tabs>
        <w:tab w:val="center" w:pos="4819"/>
        <w:tab w:val="right" w:pos="9638"/>
      </w:tabs>
    </w:pPr>
    <w:rPr>
      <w:sz w:val="20"/>
      <w:szCs w:val="20"/>
      <w:lang w:eastAsia="ar-SA"/>
    </w:rPr>
  </w:style>
  <w:style w:type="paragraph" w:styleId="af8">
    <w:name w:val="Normal (Web)"/>
    <w:basedOn w:val="a"/>
    <w:qFormat/>
    <w:rsid w:val="001C7888"/>
    <w:pPr>
      <w:suppressAutoHyphens w:val="0"/>
      <w:spacing w:before="100" w:after="100"/>
    </w:pPr>
    <w:rPr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7A340-3CC1-41CC-9034-BBCB51F4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924</Words>
  <Characters>5271</Characters>
  <Application>Microsoft Office Word</Application>
  <DocSecurity>0</DocSecurity>
  <Lines>43</Lines>
  <Paragraphs>12</Paragraphs>
  <ScaleCrop>false</ScaleCrop>
  <Company>Lenovo</Company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Борисова</cp:lastModifiedBy>
  <cp:revision>18</cp:revision>
  <cp:lastPrinted>2023-02-08T16:21:00Z</cp:lastPrinted>
  <dcterms:created xsi:type="dcterms:W3CDTF">2022-12-20T07:46:00Z</dcterms:created>
  <dcterms:modified xsi:type="dcterms:W3CDTF">2023-02-10T12:10:00Z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