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25" w:rsidRPr="00FD2225" w:rsidRDefault="00FD2225" w:rsidP="00FD2225">
      <w:pPr>
        <w:pStyle w:val="1"/>
        <w:keepLines w:val="0"/>
        <w:numPr>
          <w:ilvl w:val="0"/>
          <w:numId w:val="1"/>
        </w:numPr>
        <w:spacing w:before="0" w:line="240" w:lineRule="auto"/>
        <w:ind w:left="1701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D2225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6F1E41C8" wp14:editId="76CE8B24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225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FD2225" w:rsidRPr="00FD2225" w:rsidRDefault="00FD2225" w:rsidP="00FD2225">
      <w:pPr>
        <w:pStyle w:val="3"/>
        <w:keepNext/>
        <w:numPr>
          <w:ilvl w:val="2"/>
          <w:numId w:val="1"/>
        </w:numPr>
        <w:spacing w:before="240" w:beforeAutospacing="0" w:after="0" w:afterAutospacing="0"/>
        <w:ind w:left="2410"/>
        <w:rPr>
          <w:sz w:val="46"/>
          <w:szCs w:val="46"/>
          <w:lang w:val="en-US"/>
        </w:rPr>
      </w:pPr>
      <w:r w:rsidRPr="00FD2225">
        <w:rPr>
          <w:sz w:val="46"/>
          <w:szCs w:val="46"/>
          <w:lang w:val="en-US"/>
        </w:rPr>
        <w:t xml:space="preserve">      </w:t>
      </w:r>
      <w:r w:rsidRPr="00FD2225">
        <w:rPr>
          <w:sz w:val="46"/>
          <w:szCs w:val="46"/>
        </w:rPr>
        <w:t>ПОСТАНОВЛЕНИЕ</w:t>
      </w:r>
    </w:p>
    <w:p w:rsidR="00FD2225" w:rsidRPr="00FD2225" w:rsidRDefault="00FD2225" w:rsidP="00FD222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13320" w:rsidRDefault="00FD2225" w:rsidP="00FD2225">
      <w:pPr>
        <w:spacing w:before="60"/>
        <w:ind w:left="1842" w:firstLine="608"/>
        <w:rPr>
          <w:b/>
        </w:rPr>
      </w:pPr>
      <w:r w:rsidRPr="00FD222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proofErr w:type="gramStart"/>
      <w:r w:rsidRPr="00FD2225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FD2225">
        <w:rPr>
          <w:rFonts w:ascii="Times New Roman" w:hAnsi="Times New Roman" w:cs="Times New Roman"/>
          <w:sz w:val="28"/>
          <w:szCs w:val="28"/>
        </w:rPr>
        <w:t xml:space="preserve"> </w:t>
      </w:r>
      <w:r w:rsidR="00F87BB8">
        <w:rPr>
          <w:rFonts w:ascii="Times New Roman" w:hAnsi="Times New Roman" w:cs="Times New Roman"/>
          <w:sz w:val="28"/>
          <w:szCs w:val="28"/>
        </w:rPr>
        <w:t>05.12.2023</w:t>
      </w:r>
      <w:r w:rsidRPr="00FD2225">
        <w:rPr>
          <w:rFonts w:ascii="Times New Roman" w:hAnsi="Times New Roman" w:cs="Times New Roman"/>
          <w:sz w:val="28"/>
          <w:szCs w:val="28"/>
        </w:rPr>
        <w:t xml:space="preserve"> </w:t>
      </w:r>
      <w:r w:rsidRPr="00FD2225">
        <w:rPr>
          <w:rFonts w:ascii="Times New Roman" w:hAnsi="Times New Roman" w:cs="Times New Roman"/>
          <w:b/>
          <w:sz w:val="28"/>
          <w:szCs w:val="28"/>
        </w:rPr>
        <w:t>№</w:t>
      </w:r>
      <w:r w:rsidRPr="00FD2225">
        <w:rPr>
          <w:rFonts w:ascii="Times New Roman" w:hAnsi="Times New Roman" w:cs="Times New Roman"/>
          <w:sz w:val="28"/>
          <w:szCs w:val="28"/>
        </w:rPr>
        <w:t xml:space="preserve"> </w:t>
      </w:r>
      <w:r w:rsidR="00F87BB8">
        <w:rPr>
          <w:rFonts w:ascii="Times New Roman" w:hAnsi="Times New Roman" w:cs="Times New Roman"/>
          <w:sz w:val="28"/>
          <w:szCs w:val="28"/>
        </w:rPr>
        <w:t>1198</w:t>
      </w:r>
    </w:p>
    <w:p w:rsidR="00D13320" w:rsidRDefault="00D13320">
      <w:pPr>
        <w:spacing w:after="0"/>
        <w:ind w:left="1842" w:firstLine="608"/>
        <w:rPr>
          <w:b/>
        </w:rPr>
      </w:pPr>
    </w:p>
    <w:p w:rsidR="00D13320" w:rsidRDefault="00D13320">
      <w:pPr>
        <w:spacing w:after="0"/>
        <w:ind w:left="1842" w:firstLine="608"/>
        <w:rPr>
          <w:b/>
        </w:rPr>
      </w:pPr>
    </w:p>
    <w:p w:rsidR="00D13320" w:rsidRDefault="00FD2225">
      <w:pPr>
        <w:pStyle w:val="a8"/>
        <w:widowControl/>
        <w:ind w:right="4252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</w:rPr>
        <w:t>Об утверждении Методики прогнозирования поступлений по источникам финансирования дефицита бюджета городского округа Фрязино, в отношении которых Администрация городского округа Фрязино выполняет бюджетные полномочия главного администратора источников финансирования дефицита бюджета городского округа Фрязино</w:t>
      </w:r>
    </w:p>
    <w:p w:rsidR="00D13320" w:rsidRDefault="00D13320">
      <w:pPr>
        <w:pStyle w:val="a8"/>
        <w:widowControl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13320" w:rsidRDefault="00D13320">
      <w:pPr>
        <w:pStyle w:val="a8"/>
        <w:widowControl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13320" w:rsidRDefault="00FD2225">
      <w:pPr>
        <w:pStyle w:val="a8"/>
        <w:widowControl/>
        <w:ind w:right="-1"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</w:rPr>
        <w:t xml:space="preserve">В соответствии со статьей 160.2 Бюджетного кодекса Российской Федерации, постановлением Правительства Российской Федерации от 26.05.2016 № 469 «Об общих требованиях к методике прогнозирования поступлений по источникам финансирования дефицита бюджета», постановлением Администрации городского округа Фрязино от 04.12.2023 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br/>
        <w:t>№ 1186 «Об утверждении перечня главных администраторов Источников финансирования дефицита бюджета городского округа Фрязино Московской области», руководствуясь Уставом городского округа Фрязино Московской области,</w:t>
      </w:r>
    </w:p>
    <w:p w:rsidR="00D13320" w:rsidRDefault="00D13320">
      <w:pPr>
        <w:widowControl w:val="0"/>
        <w:spacing w:after="0" w:line="306" w:lineRule="atLeast"/>
        <w:jc w:val="center"/>
        <w:rPr>
          <w:sz w:val="20"/>
          <w:szCs w:val="20"/>
        </w:rPr>
      </w:pPr>
    </w:p>
    <w:p w:rsidR="00D13320" w:rsidRDefault="00FD2225">
      <w:pPr>
        <w:widowControl w:val="0"/>
        <w:spacing w:after="0" w:line="306" w:lineRule="atLeast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п</w:t>
      </w:r>
      <w:proofErr w:type="gramEnd"/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о с т а н о в л я ю:</w:t>
      </w:r>
    </w:p>
    <w:p w:rsidR="00D13320" w:rsidRDefault="00D13320">
      <w:pPr>
        <w:widowControl w:val="0"/>
        <w:spacing w:after="0" w:line="306" w:lineRule="atLeast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D13320" w:rsidRDefault="00FD2225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 Утвердить Методику прогнозирования поступлений по источникам финансирования дефицита бюджета городского округа Фрязино, в отношении которых Администрация городского округа Фрязино выполняет бюджетные полномочия главного администратора источников финансирования дефицита бюджета городского округа Фрязино (прилагается).</w:t>
      </w:r>
    </w:p>
    <w:p w:rsidR="00D13320" w:rsidRDefault="00FD2225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2. Настоящее постановление подлежит размещению на официальном сайте Администрации городского округа Фрязино.</w:t>
      </w:r>
    </w:p>
    <w:p w:rsidR="00D13320" w:rsidRDefault="00FD2225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3. Назначить ответственным за исполнение настоящего постановление начальника Финансового управления Администрации городского округа Фрязино Реву О.В.</w:t>
      </w:r>
    </w:p>
    <w:p w:rsidR="00D13320" w:rsidRDefault="00FD2225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4. Контроль за исполнением настоящ</w:t>
      </w:r>
      <w:r w:rsidR="00F4349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его постановления возложить на </w:t>
      </w:r>
      <w:bookmarkStart w:id="0" w:name="_GoBack"/>
      <w:bookmarkEnd w:id="0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заместителя главы администрации городского округа Фрязино А.М. Тропина.  </w:t>
      </w:r>
    </w:p>
    <w:p w:rsidR="00D13320" w:rsidRDefault="00D13320">
      <w:pPr>
        <w:widowControl w:val="0"/>
        <w:spacing w:line="306" w:lineRule="atLeast"/>
        <w:ind w:firstLine="851"/>
        <w:jc w:val="both"/>
        <w:rPr>
          <w:rFonts w:eastAsia="SimSun"/>
          <w:color w:val="000000"/>
          <w:kern w:val="2"/>
          <w:lang w:bidi="hi-IN"/>
        </w:rPr>
      </w:pPr>
    </w:p>
    <w:p w:rsidR="00D13320" w:rsidRDefault="00FD2225" w:rsidP="00FD22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Глава городского округа Фрязино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  <w:t xml:space="preserve">                                 Д.Р. Воробьев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sectPr w:rsidR="00D13320" w:rsidSect="00FD2225">
      <w:pgSz w:w="11906" w:h="16838"/>
      <w:pgMar w:top="709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20"/>
    <w:rsid w:val="00D13320"/>
    <w:rsid w:val="00F43495"/>
    <w:rsid w:val="00F87BB8"/>
    <w:rsid w:val="00FD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D82B9-EA85-4D8E-A90B-03C01E63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5B38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B3808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38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sid w:val="005B38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Текст в заданном формате"/>
    <w:basedOn w:val="a"/>
    <w:qFormat/>
    <w:rsid w:val="005B3808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9">
    <w:name w:val="Содержимое таблицы"/>
    <w:basedOn w:val="a"/>
    <w:qFormat/>
    <w:rsid w:val="00E33F2C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3B7BE-7808-44B8-BD87-0A95C11F3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1515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dc:description/>
  <cp:lastModifiedBy>Борисова</cp:lastModifiedBy>
  <cp:revision>10</cp:revision>
  <cp:lastPrinted>2023-12-05T12:14:00Z</cp:lastPrinted>
  <dcterms:created xsi:type="dcterms:W3CDTF">2023-12-04T07:23:00Z</dcterms:created>
  <dcterms:modified xsi:type="dcterms:W3CDTF">2023-12-06T07:49:00Z</dcterms:modified>
  <dc:language>ru-RU</dc:language>
</cp:coreProperties>
</file>