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C3" w:rsidRDefault="007B37C3" w:rsidP="007B37C3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7B37C3" w:rsidRDefault="007B37C3" w:rsidP="007B37C3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B37C3" w:rsidRDefault="007B37C3" w:rsidP="007B37C3">
      <w:pPr>
        <w:rPr>
          <w:sz w:val="24"/>
          <w:szCs w:val="24"/>
          <w:lang w:val="en-US"/>
        </w:rPr>
      </w:pPr>
    </w:p>
    <w:p w:rsidR="001B7485" w:rsidRPr="007B37C3" w:rsidRDefault="007B37C3" w:rsidP="007B37C3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 w:rsidRPr="007B37C3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proofErr w:type="gramStart"/>
      <w:r w:rsidRPr="007B37C3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7B37C3">
        <w:rPr>
          <w:rFonts w:ascii="Times New Roman" w:hAnsi="Times New Roman"/>
          <w:sz w:val="28"/>
          <w:szCs w:val="28"/>
        </w:rPr>
        <w:t xml:space="preserve"> </w:t>
      </w:r>
      <w:r w:rsidR="000A73DA">
        <w:rPr>
          <w:rFonts w:ascii="Times New Roman" w:hAnsi="Times New Roman"/>
          <w:sz w:val="28"/>
          <w:szCs w:val="28"/>
        </w:rPr>
        <w:t>04.12.2023</w:t>
      </w:r>
      <w:r w:rsidRPr="007B37C3">
        <w:rPr>
          <w:rFonts w:ascii="Times New Roman" w:hAnsi="Times New Roman"/>
          <w:sz w:val="28"/>
          <w:szCs w:val="28"/>
        </w:rPr>
        <w:t xml:space="preserve"> </w:t>
      </w:r>
      <w:r w:rsidRPr="007B37C3">
        <w:rPr>
          <w:rFonts w:ascii="Times New Roman" w:hAnsi="Times New Roman"/>
          <w:b/>
          <w:sz w:val="28"/>
          <w:szCs w:val="28"/>
        </w:rPr>
        <w:t>№</w:t>
      </w:r>
      <w:r w:rsidRPr="007B37C3">
        <w:rPr>
          <w:rFonts w:ascii="Times New Roman" w:hAnsi="Times New Roman"/>
          <w:sz w:val="28"/>
          <w:szCs w:val="28"/>
        </w:rPr>
        <w:t xml:space="preserve"> </w:t>
      </w:r>
      <w:r w:rsidR="000A73DA">
        <w:rPr>
          <w:rFonts w:ascii="Times New Roman" w:hAnsi="Times New Roman"/>
          <w:sz w:val="28"/>
          <w:szCs w:val="28"/>
        </w:rPr>
        <w:t>1191</w:t>
      </w:r>
    </w:p>
    <w:p w:rsidR="001B7485" w:rsidRDefault="001B7485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ind w:right="54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</w:t>
      </w:r>
    </w:p>
    <w:p w:rsidR="001B7485" w:rsidRDefault="001B7485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ind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области», в целях создания праздничного облика городского округа Фрязино, в связи с </w:t>
      </w:r>
      <w:proofErr w:type="gramStart"/>
      <w:r>
        <w:rPr>
          <w:rFonts w:ascii="Times New Roman" w:hAnsi="Times New Roman"/>
          <w:sz w:val="28"/>
          <w:szCs w:val="28"/>
        </w:rPr>
        <w:t>предстоящими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новогодними праздниками, руководствуясь Уставом городского округа Фрязино Московской области,</w:t>
      </w:r>
    </w:p>
    <w:p w:rsidR="001B7485" w:rsidRDefault="001B7485">
      <w:pPr>
        <w:jc w:val="both"/>
        <w:rPr>
          <w:rFonts w:ascii="Times New Roman" w:hAnsi="Times New Roman"/>
          <w:sz w:val="20"/>
          <w:szCs w:val="20"/>
        </w:rPr>
      </w:pPr>
    </w:p>
    <w:p w:rsidR="001B7485" w:rsidRDefault="000265C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1B7485" w:rsidRDefault="001B74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7485" w:rsidRDefault="000265CF">
      <w:pPr>
        <w:ind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в период с 05.12.2022 по 20.12.2022 конкурс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области.</w:t>
      </w:r>
    </w:p>
    <w:p w:rsidR="001B7485" w:rsidRDefault="000265CF">
      <w:pPr>
        <w:pStyle w:val="ad"/>
        <w:ind w:lef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>Положение 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(Приложение 1).</w:t>
      </w:r>
    </w:p>
    <w:p w:rsidR="001B7485" w:rsidRDefault="000265CF">
      <w:pPr>
        <w:pStyle w:val="ad"/>
        <w:ind w:lef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состав комиссии по проведению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(Приложение 2).</w:t>
      </w:r>
    </w:p>
    <w:p w:rsidR="001B7485" w:rsidRDefault="000265CF">
      <w:pPr>
        <w:tabs>
          <w:tab w:val="left" w:pos="993"/>
          <w:tab w:val="left" w:pos="1064"/>
        </w:tabs>
        <w:ind w:firstLine="85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sz w:val="28"/>
          <w:szCs w:val="28"/>
        </w:rPr>
        <w:t>Ключъ</w:t>
      </w:r>
      <w:proofErr w:type="spellEnd"/>
      <w:r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1B7485" w:rsidRDefault="000265CF">
      <w:pPr>
        <w:tabs>
          <w:tab w:val="left" w:pos="993"/>
        </w:tabs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</w:t>
      </w:r>
      <w:r w:rsidR="000A73DA">
        <w:rPr>
          <w:rFonts w:ascii="Times New Roman" w:hAnsi="Times New Roman"/>
          <w:sz w:val="28"/>
          <w:szCs w:val="28"/>
        </w:rPr>
        <w:t xml:space="preserve">его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главы администрации – председателя комитета Князеву Н.В.</w:t>
      </w:r>
    </w:p>
    <w:p w:rsidR="001B7485" w:rsidRDefault="001B7485">
      <w:pPr>
        <w:jc w:val="both"/>
        <w:rPr>
          <w:sz w:val="28"/>
          <w:szCs w:val="28"/>
        </w:rPr>
      </w:pPr>
    </w:p>
    <w:p w:rsidR="001B7485" w:rsidRDefault="001B7485">
      <w:pPr>
        <w:jc w:val="both"/>
        <w:rPr>
          <w:sz w:val="28"/>
          <w:szCs w:val="28"/>
        </w:rPr>
      </w:pPr>
    </w:p>
    <w:p w:rsidR="001B7485" w:rsidRDefault="000265CF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6"/>
          <w:szCs w:val="26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  <w:sectPr w:rsidR="001B7485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</w:p>
    <w:p w:rsidR="001B7485" w:rsidRDefault="000265CF">
      <w:pPr>
        <w:pStyle w:val="af4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1B7485" w:rsidRDefault="000265CF">
      <w:pPr>
        <w:pStyle w:val="af4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постановлению Администрации  городского округа Фрязино </w:t>
      </w:r>
    </w:p>
    <w:p w:rsidR="001B7485" w:rsidRDefault="000265CF">
      <w:pPr>
        <w:pStyle w:val="af4"/>
        <w:ind w:left="666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A73DA">
        <w:rPr>
          <w:rFonts w:ascii="Times New Roman" w:hAnsi="Times New Roman"/>
          <w:sz w:val="24"/>
          <w:szCs w:val="24"/>
        </w:rPr>
        <w:t>04.12.2023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0A73DA">
        <w:rPr>
          <w:rFonts w:ascii="Times New Roman" w:hAnsi="Times New Roman"/>
          <w:sz w:val="24"/>
          <w:szCs w:val="24"/>
        </w:rPr>
        <w:t>1191</w:t>
      </w:r>
    </w:p>
    <w:p w:rsidR="007B37C3" w:rsidRDefault="007B37C3">
      <w:pPr>
        <w:pStyle w:val="af4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rPr>
          <w:rFonts w:ascii="Arial" w:hAnsi="Arial" w:cs="Arial"/>
          <w:b/>
        </w:rPr>
      </w:pPr>
    </w:p>
    <w:p w:rsidR="001B7485" w:rsidRDefault="000265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7B37C3" w:rsidRDefault="007B37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7485" w:rsidRDefault="000265C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</w:t>
      </w: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suppressAutoHyphens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сведения</w:t>
      </w: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(далее – Конкурс) определяет порядок, условия организации, проведения и подведения итогов Конкурса, на лучшее праздничное оформление фасадов зданий, витрин, прилегающих территорий и торговых залов объектов сферы потребительского рынка и услуг, расположенных на территории городского округа Фрязино Московской области к Новому году и Рождеству Христову.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Организатором Конкурса является Администрация городского округа Фрязино (далее – организатор Конкурса).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Целью Конкурса является придание территории городского округа Фрязино Московской области праздничного облика в период проведения новогодних праздников, совершенствование рекламно-оформительской деятельности предприятий, распространение опыта использования современных технологий, повышение эстетической выразительности фасадов, входных зон, интерьеров предприятий и торговых залов.</w:t>
      </w:r>
    </w:p>
    <w:p w:rsidR="001B7485" w:rsidRDefault="001B748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7485" w:rsidRDefault="000265CF" w:rsidP="007B37C3">
      <w:pPr>
        <w:pStyle w:val="af5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2. Задачи Конкурса</w:t>
      </w:r>
    </w:p>
    <w:p w:rsidR="001B7485" w:rsidRDefault="000265CF" w:rsidP="007B37C3">
      <w:pPr>
        <w:pStyle w:val="af5"/>
        <w:spacing w:before="100" w:after="1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Стимулирование нестандартного, творческого подхода к праздничному оформлению предприятий торговли, общественного питания и бытовог</w:t>
      </w:r>
      <w:r w:rsidR="007B37C3">
        <w:rPr>
          <w:sz w:val="28"/>
          <w:szCs w:val="28"/>
        </w:rPr>
        <w:t xml:space="preserve">о обслуживания </w:t>
      </w:r>
      <w:r>
        <w:rPr>
          <w:sz w:val="28"/>
          <w:szCs w:val="28"/>
        </w:rPr>
        <w:t>в предпраздничные и праздничные дни Нового года и Рождества Христова.</w:t>
      </w:r>
    </w:p>
    <w:p w:rsidR="001B7485" w:rsidRDefault="000265CF" w:rsidP="007B37C3">
      <w:pPr>
        <w:pStyle w:val="af5"/>
        <w:spacing w:before="10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Обеспечение своевременной подготовки и повышение уровня обслуживания жителей и гостей городского округа Фрязино Московской области в предпраздничные и праздничные дни Нового года и Рождества Христова.</w:t>
      </w:r>
    </w:p>
    <w:p w:rsidR="001B7485" w:rsidRDefault="000265CF" w:rsidP="007B37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Улучшение санитарного содержания торговых залов и помещений по предоставлению услуг.</w:t>
      </w:r>
    </w:p>
    <w:p w:rsidR="001B7485" w:rsidRDefault="000265CF" w:rsidP="007B37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2.4. Благоустройство территории, прилегающей к объектам потребительского рынка и услуг.</w:t>
      </w:r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 Определение объектов сферы потребительского рынка и услуг, обеспечивших на высоком художественном и профессиональном уровне оформление витрин, фасадов и торговых залов к Новому году и Рождеству Христову.</w:t>
      </w:r>
      <w:bookmarkStart w:id="0" w:name="l28"/>
      <w:bookmarkEnd w:id="0"/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>
        <w:rPr>
          <w:color w:val="161616"/>
          <w:sz w:val="28"/>
          <w:szCs w:val="28"/>
        </w:rPr>
        <w:t>Основополагающими принципами проведения Конкурса являются принципы равных условий и возможностей для всех организаций, гласности и объективности оценки, соблюдение условий толерантности.</w:t>
      </w:r>
    </w:p>
    <w:p w:rsidR="001B7485" w:rsidRDefault="001B7485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</w:p>
    <w:p w:rsidR="001B7485" w:rsidRDefault="000265CF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 условия участия в Конкурсе</w:t>
      </w:r>
    </w:p>
    <w:p w:rsidR="001B7485" w:rsidRDefault="001B748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Конкурс проводится в период с 05.12.2023 по 20.12.2023.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Конкурсе принимают участие объекты потребительского рынка                      и сферы услуг, осуществляющие деятельность на территории городского округа Фрязино Московской области независимо от организационно-правовой формы, подавшие заявку на участие в Конкурсе.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Заявки на участие в Конкурсе подаются в период с 05.12.2023 по 08.12.2023 и с 11.12.2023 по 15.12.2023 в Администрацию городского округа Фрязино (адрес: г. Фрязино, пр. Мира, д. 15А,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318, телефон: 8496-566-90-60).</w:t>
      </w:r>
    </w:p>
    <w:p w:rsidR="001B7485" w:rsidRDefault="000265CF" w:rsidP="007B37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Конкурс проводится среди предприятий торговли (торговые центры                                  и комплексы, розничные рынки, сетевые магазины, магазины шаговой доступности                         и нестационарные торговые объекты), общественного питания и бытового обслуживания (банные комплексы, салоны красоты и парикмахерские, ателье) по </w:t>
      </w:r>
      <w:r>
        <w:rPr>
          <w:rFonts w:ascii="Times New Roman" w:hAnsi="Times New Roman"/>
          <w:color w:val="000000" w:themeColor="text1"/>
          <w:sz w:val="28"/>
          <w:szCs w:val="28"/>
        </w:rPr>
        <w:t>номинациям установленным организатором Конкурса на лучшее праздничное оформление</w:t>
      </w:r>
      <w:r>
        <w:rPr>
          <w:rFonts w:ascii="Times New Roman" w:hAnsi="Times New Roman"/>
          <w:sz w:val="28"/>
          <w:szCs w:val="28"/>
        </w:rPr>
        <w:t>.</w:t>
      </w:r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3.5. Комиссия проводит обследование каждого заявленного участ</w:t>
      </w:r>
      <w:r w:rsidR="007B37C3">
        <w:rPr>
          <w:sz w:val="28"/>
          <w:szCs w:val="28"/>
        </w:rPr>
        <w:t xml:space="preserve">ника Конкурса </w:t>
      </w:r>
      <w:r>
        <w:rPr>
          <w:sz w:val="28"/>
          <w:szCs w:val="28"/>
        </w:rPr>
        <w:t xml:space="preserve">в номинациях на лучшее праздничное оформление в </w:t>
      </w:r>
      <w:r>
        <w:rPr>
          <w:color w:val="000000" w:themeColor="text1"/>
          <w:sz w:val="28"/>
          <w:szCs w:val="28"/>
        </w:rPr>
        <w:t xml:space="preserve">установленный организатором Конкурса период. </w:t>
      </w:r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3.6. При проведении обследования, Комиссия производит оценку</w:t>
      </w:r>
      <w:r>
        <w:rPr>
          <w:sz w:val="28"/>
          <w:szCs w:val="28"/>
        </w:rPr>
        <w:t xml:space="preserve"> каждого участника Конкурса по установленным настоящим Положением критериям оценки предприятий (приложение 3 к настоящему Положению), с использованием пятибалльной шкалы, каждый показатель оценивается отдельно. Все баллы, полученные участником Конкурса по каждому критерию, суммируются.</w:t>
      </w:r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По результатам обследования на соответствие заявленных критериев каждого участника Конкурса, Комиссия выявляет победителя в каждой из номинаций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исходя из общего количества баллов, набранных участником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каждой номинации Конкурса. Победителем Конкурса признаётся участник, набравший максимальное количество баллов. В случае равенства количества баллов у нескольких участников Конкурса, победитель определяется путём проведения открытого голосования всех членов Комиссии.</w:t>
      </w:r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Решения Комиссии принимаются простым большинством голосов присутствующих на заседании её членов. При голосовании каждый член Комиссии имеет один голос. В случае равенства голосов, голос председателя Комиссии (</w:t>
      </w:r>
      <w:r>
        <w:rPr>
          <w:rStyle w:val="a7"/>
          <w:bCs/>
          <w:sz w:val="28"/>
          <w:szCs w:val="28"/>
          <w:shd w:val="clear" w:color="auto" w:fill="FFFFFF"/>
        </w:rPr>
        <w:t>председательствующего на заседании</w:t>
      </w:r>
      <w:r>
        <w:rPr>
          <w:sz w:val="28"/>
          <w:szCs w:val="28"/>
        </w:rPr>
        <w:t>) является решающим.</w:t>
      </w:r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 Комиссия вправе решать вопросы, отнесенные к её компетенции, если                           на заседании присутствуют не менее половины её членов.</w:t>
      </w:r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 Решение Комиссии оформляется протоколом.</w:t>
      </w:r>
    </w:p>
    <w:p w:rsidR="001B7485" w:rsidRDefault="000265CF" w:rsidP="007B37C3">
      <w:pPr>
        <w:pStyle w:val="af5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3.11. Руководителям предприятий, индивидуальным предпринимателям сферы потребительского рынка и услуг рекомендовано:</w:t>
      </w:r>
    </w:p>
    <w:p w:rsidR="001B7485" w:rsidRDefault="000265CF" w:rsidP="007B37C3">
      <w:pPr>
        <w:tabs>
          <w:tab w:val="left" w:pos="1276"/>
        </w:tabs>
        <w:ind w:left="113" w:right="113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мероприятия по праздничному оформлению и украшению фасадов зданий, входных зон, витрин, торговых залов и прилегающих территорий,                                         с применением иллюминаций, свето-динамических и декоративных элементов, елок, надувных фигур, объемно-пространственных конструкций;</w:t>
      </w:r>
    </w:p>
    <w:p w:rsidR="001B7485" w:rsidRDefault="000265CF">
      <w:pPr>
        <w:tabs>
          <w:tab w:val="left" w:pos="1276"/>
        </w:tabs>
        <w:ind w:left="113" w:right="11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большом количестве деревьев на территории, прилегающей к предприятию сферы потребительского рынка и услуг, возможно использование светового шнура холодного света и прожекторов для подсвечивания деревьев;</w:t>
      </w:r>
    </w:p>
    <w:p w:rsidR="001B7485" w:rsidRDefault="000265CF">
      <w:pPr>
        <w:tabs>
          <w:tab w:val="left" w:pos="1276"/>
        </w:tabs>
        <w:ind w:left="113" w:right="11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01 декабря 2023 года организовывать расширенную предновогоднюю торговлю елочными украшениями, искусственными елками, сувенирно-подарочной продукцией с новогодней символикой и тематикой в широком ассортименте, карнавальными костюмами, кулинарными и кондитерскими изделиями, детскими подарками, предусмотрев праздничную тематическую упаковку реализуемой продукции;</w:t>
      </w:r>
    </w:p>
    <w:p w:rsidR="001B7485" w:rsidRDefault="000265CF">
      <w:pPr>
        <w:tabs>
          <w:tab w:val="left" w:pos="1276"/>
        </w:tabs>
        <w:ind w:left="113" w:right="11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оформлении крупных торговых центров устанавливать новогодние ели;</w:t>
      </w:r>
    </w:p>
    <w:p w:rsidR="001B7485" w:rsidRDefault="000265CF">
      <w:pPr>
        <w:tabs>
          <w:tab w:val="left" w:pos="1276"/>
        </w:tabs>
        <w:ind w:left="113" w:right="11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благотворительные акции (предоставление бесплатных обедов, продовольственных заказов и другое) для ветеранов Великой Отечественной войны и других войн, ветеранов труда, инвалидов и малообеспеченных граждан;</w:t>
      </w:r>
    </w:p>
    <w:p w:rsidR="001B7485" w:rsidRDefault="000265CF">
      <w:pPr>
        <w:tabs>
          <w:tab w:val="left" w:pos="1276"/>
        </w:tabs>
        <w:ind w:left="113" w:right="11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устанавливать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необходимый режим работы предприятий торговли, общественного питания и бытового обслуживания в предпраздничные, праздничные дни, учитывая заблаговременное размещение информации об изменении режима работы на информационных стендах предприятий.</w:t>
      </w:r>
    </w:p>
    <w:p w:rsidR="001B7485" w:rsidRDefault="000265CF">
      <w:pPr>
        <w:tabs>
          <w:tab w:val="left" w:pos="1276"/>
        </w:tabs>
        <w:ind w:left="113"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Осмотр </w:t>
      </w:r>
      <w:proofErr w:type="gramStart"/>
      <w:r>
        <w:rPr>
          <w:rFonts w:ascii="Times New Roman" w:hAnsi="Times New Roman"/>
          <w:sz w:val="28"/>
          <w:szCs w:val="28"/>
        </w:rPr>
        <w:t>объектов  и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прилегающих к ним территорий, участвующих в конкурсе будет проводится в период с 18.12.2023 по 20.12.2023.</w:t>
      </w:r>
    </w:p>
    <w:p w:rsidR="001B7485" w:rsidRDefault="000265CF">
      <w:pPr>
        <w:tabs>
          <w:tab w:val="left" w:pos="1276"/>
        </w:tabs>
        <w:ind w:left="113"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Подведение итогов Конкурса 21.12.2023. </w:t>
      </w:r>
    </w:p>
    <w:p w:rsidR="001B7485" w:rsidRDefault="001B7485">
      <w:pPr>
        <w:tabs>
          <w:tab w:val="left" w:pos="1276"/>
        </w:tabs>
        <w:ind w:left="113" w:right="113" w:firstLine="709"/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Критерии оценки</w:t>
      </w:r>
    </w:p>
    <w:p w:rsidR="001B7485" w:rsidRDefault="001B748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При определении победителей Конкурса учитывается: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применение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фирменного стиля (</w:t>
      </w:r>
      <w:proofErr w:type="spellStart"/>
      <w:r>
        <w:rPr>
          <w:rFonts w:ascii="Times New Roman" w:hAnsi="Times New Roman"/>
          <w:sz w:val="28"/>
          <w:szCs w:val="28"/>
        </w:rPr>
        <w:t>брендбука</w:t>
      </w:r>
      <w:proofErr w:type="spellEnd"/>
      <w:r>
        <w:rPr>
          <w:rFonts w:ascii="Times New Roman" w:hAnsi="Times New Roman"/>
          <w:sz w:val="28"/>
          <w:szCs w:val="28"/>
        </w:rPr>
        <w:t>) «Зима в Подмосковье»;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целостного новогоднего художественного образа при оформлении предприятия: наружное световое оформление (входная группа, фасад здания, витражи);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установка</w:t>
      </w:r>
      <w:proofErr w:type="gramEnd"/>
      <w:r>
        <w:rPr>
          <w:rFonts w:ascii="Times New Roman" w:hAnsi="Times New Roman"/>
          <w:sz w:val="28"/>
          <w:szCs w:val="28"/>
        </w:rPr>
        <w:t xml:space="preserve"> и украшение на крышах, козырьках и на прилегающих территориях елок, сказочных и новогодних персонажей;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уровень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культуры обслуживания жителей и гостей городского округа Фрязино;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санитарное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 торговых залов и помещений по предоставлению услуг;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оформление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зала для посетителей, оборудование отдела или витрины с новогодним ассортиментом товаров;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/>
          <w:sz w:val="28"/>
          <w:szCs w:val="28"/>
        </w:rPr>
        <w:t xml:space="preserve"> красочно оформленных ценников, прейскуранта цен или меню;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организация</w:t>
      </w:r>
      <w:proofErr w:type="gramEnd"/>
      <w:r>
        <w:rPr>
          <w:rFonts w:ascii="Times New Roman" w:hAnsi="Times New Roman"/>
          <w:sz w:val="28"/>
          <w:szCs w:val="28"/>
        </w:rPr>
        <w:t xml:space="preserve"> тематических выставок-продаж, дегустаций, проведение праздничных акций в течение декабря; 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благотворительных акций;</w:t>
      </w:r>
    </w:p>
    <w:p w:rsidR="001B7485" w:rsidRDefault="000265C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новогоднего поздравления (в форматах видео трансляции, звукового или музыкального фона).</w:t>
      </w:r>
    </w:p>
    <w:p w:rsidR="001B7485" w:rsidRDefault="001B748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485" w:rsidRDefault="000265CF" w:rsidP="007B37C3">
      <w:pPr>
        <w:pStyle w:val="af5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Награждение победителей Конкурса</w:t>
      </w:r>
    </w:p>
    <w:p w:rsidR="001B7485" w:rsidRDefault="000265CF">
      <w:pPr>
        <w:pStyle w:val="af5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Победители Конкурса по каждой из номинаций награждаются Благодарственными письмами Главы городского округа Фрязино.</w:t>
      </w:r>
    </w:p>
    <w:p w:rsidR="001B7485" w:rsidRDefault="000265CF">
      <w:pPr>
        <w:pStyle w:val="af5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Результаты подведения итогов Конкурса размещаются на официальном сайте городского округа Фрязино в сети Интернет.</w:t>
      </w:r>
    </w:p>
    <w:p w:rsidR="001B7485" w:rsidRDefault="001B7485">
      <w:pPr>
        <w:ind w:firstLine="851"/>
        <w:jc w:val="both"/>
        <w:rPr>
          <w:sz w:val="26"/>
          <w:szCs w:val="26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1B7485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85" w:rsidRDefault="000265CF">
      <w:pPr>
        <w:pStyle w:val="af4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1B7485" w:rsidRDefault="000265CF">
      <w:pPr>
        <w:pStyle w:val="af4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постановлению Администрации  городского округа Фрязино </w:t>
      </w:r>
    </w:p>
    <w:p w:rsidR="001B7485" w:rsidRDefault="000265CF">
      <w:pPr>
        <w:pStyle w:val="af4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A73DA">
        <w:rPr>
          <w:rFonts w:ascii="Times New Roman" w:hAnsi="Times New Roman"/>
          <w:sz w:val="24"/>
          <w:szCs w:val="24"/>
        </w:rPr>
        <w:t xml:space="preserve">04.12.2023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0A73DA">
        <w:rPr>
          <w:rFonts w:ascii="Times New Roman" w:hAnsi="Times New Roman"/>
          <w:sz w:val="24"/>
          <w:szCs w:val="24"/>
        </w:rPr>
        <w:t>1191</w:t>
      </w:r>
    </w:p>
    <w:p w:rsidR="001B7485" w:rsidRDefault="001B7485">
      <w:pPr>
        <w:ind w:left="4956"/>
        <w:jc w:val="center"/>
        <w:rPr>
          <w:rFonts w:ascii="Arial" w:hAnsi="Arial" w:cs="Arial"/>
        </w:rPr>
      </w:pPr>
    </w:p>
    <w:p w:rsidR="001B7485" w:rsidRDefault="00026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1B7485" w:rsidRDefault="00026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1B7485" w:rsidRDefault="000265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1B7485" w:rsidRDefault="001B748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B7485" w:rsidRDefault="000265CF">
      <w:pPr>
        <w:contextualSpacing/>
        <w:jc w:val="center"/>
        <w:rPr>
          <w:rFonts w:ascii="Arial" w:hAnsi="Arial" w:cs="Arial"/>
        </w:rPr>
      </w:pPr>
      <w:r>
        <w:rPr>
          <w:rFonts w:ascii="Times New Roman" w:hAnsi="Times New Roman"/>
          <w:b/>
          <w:sz w:val="28"/>
          <w:szCs w:val="28"/>
        </w:rPr>
        <w:t>Комиссии по проведению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</w:t>
      </w:r>
    </w:p>
    <w:p w:rsidR="001B7485" w:rsidRDefault="001B7485">
      <w:pPr>
        <w:jc w:val="both"/>
        <w:rPr>
          <w:rFonts w:ascii="Arial" w:hAnsi="Arial" w:cs="Arial"/>
        </w:rPr>
      </w:pPr>
    </w:p>
    <w:p w:rsidR="001B7485" w:rsidRDefault="001B7485">
      <w:pPr>
        <w:jc w:val="both"/>
        <w:rPr>
          <w:rFonts w:ascii="Arial" w:hAnsi="Arial" w:cs="Arial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3934"/>
        <w:gridCol w:w="5637"/>
      </w:tblGrid>
      <w:tr w:rsidR="001B7485">
        <w:trPr>
          <w:trHeight w:val="870"/>
        </w:trPr>
        <w:tc>
          <w:tcPr>
            <w:tcW w:w="3934" w:type="dxa"/>
          </w:tcPr>
          <w:p w:rsidR="001B7485" w:rsidRDefault="000265C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Н.В.</w:t>
            </w:r>
          </w:p>
        </w:tc>
        <w:tc>
          <w:tcPr>
            <w:tcW w:w="5636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– председатель комитета (председатель комиссии).</w:t>
            </w:r>
          </w:p>
          <w:p w:rsidR="001B7485" w:rsidRDefault="001B7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485">
        <w:trPr>
          <w:trHeight w:val="896"/>
        </w:trPr>
        <w:tc>
          <w:tcPr>
            <w:tcW w:w="3934" w:type="dxa"/>
          </w:tcPr>
          <w:p w:rsidR="001B7485" w:rsidRDefault="000265C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Д.Ю.</w:t>
            </w:r>
          </w:p>
          <w:p w:rsidR="001B7485" w:rsidRDefault="001B748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 «Дирекция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(заместитель председателя комиссии).</w:t>
            </w:r>
          </w:p>
        </w:tc>
      </w:tr>
      <w:tr w:rsidR="001B7485">
        <w:trPr>
          <w:trHeight w:val="273"/>
        </w:trPr>
        <w:tc>
          <w:tcPr>
            <w:tcW w:w="3934" w:type="dxa"/>
          </w:tcPr>
          <w:p w:rsidR="001B7485" w:rsidRDefault="000265C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Мягков Д.В.                                     </w:t>
            </w:r>
          </w:p>
        </w:tc>
        <w:tc>
          <w:tcPr>
            <w:tcW w:w="5636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потребительского рынка, сферы услуг и рекламы МКУ «Дирекция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(секретарь комиссии).</w:t>
            </w:r>
          </w:p>
          <w:p w:rsidR="001B7485" w:rsidRDefault="001B7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485">
        <w:trPr>
          <w:trHeight w:val="672"/>
        </w:trPr>
        <w:tc>
          <w:tcPr>
            <w:tcW w:w="3934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36" w:type="dxa"/>
          </w:tcPr>
          <w:p w:rsidR="001B7485" w:rsidRDefault="001B7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485">
        <w:trPr>
          <w:trHeight w:val="672"/>
        </w:trPr>
        <w:tc>
          <w:tcPr>
            <w:tcW w:w="3934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Силаева Н.В.</w:t>
            </w:r>
          </w:p>
        </w:tc>
        <w:tc>
          <w:tcPr>
            <w:tcW w:w="5636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– председатель комитета по управлению имуществом;</w:t>
            </w:r>
          </w:p>
          <w:p w:rsidR="001B7485" w:rsidRDefault="001B7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485">
        <w:trPr>
          <w:trHeight w:val="672"/>
        </w:trPr>
        <w:tc>
          <w:tcPr>
            <w:tcW w:w="3934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Е.В.</w:t>
            </w:r>
          </w:p>
        </w:tc>
        <w:tc>
          <w:tcPr>
            <w:tcW w:w="5636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городского округа Фрязино (по согласованию);</w:t>
            </w:r>
          </w:p>
          <w:p w:rsidR="001B7485" w:rsidRDefault="001B7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485">
        <w:trPr>
          <w:trHeight w:val="562"/>
        </w:trPr>
        <w:tc>
          <w:tcPr>
            <w:tcW w:w="3934" w:type="dxa"/>
          </w:tcPr>
          <w:p w:rsidR="001B7485" w:rsidRDefault="000265C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5636" w:type="dxa"/>
          </w:tcPr>
          <w:p w:rsidR="001B7485" w:rsidRDefault="000265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городского округа Фрязино (по согласованию).</w:t>
            </w:r>
          </w:p>
        </w:tc>
      </w:tr>
    </w:tbl>
    <w:p w:rsidR="001B7485" w:rsidRDefault="001B7485">
      <w:pPr>
        <w:rPr>
          <w:rFonts w:ascii="Times New Roman" w:hAnsi="Times New Roman"/>
          <w:sz w:val="28"/>
          <w:szCs w:val="28"/>
        </w:rPr>
      </w:pPr>
    </w:p>
    <w:p w:rsidR="001B7485" w:rsidRDefault="001B7485">
      <w:pPr>
        <w:spacing w:line="360" w:lineRule="auto"/>
        <w:jc w:val="both"/>
        <w:rPr>
          <w:rFonts w:ascii="Arial" w:hAnsi="Arial" w:cs="Arial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ind w:left="6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1B7485" w:rsidRDefault="000265CF">
      <w:pPr>
        <w:ind w:left="657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постановлению Администрации городского округа Фрязино </w:t>
      </w:r>
    </w:p>
    <w:p w:rsidR="001B7485" w:rsidRDefault="000A73DA">
      <w:pPr>
        <w:ind w:left="6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04.12.2023</w:t>
      </w:r>
      <w:r w:rsidR="000265CF">
        <w:rPr>
          <w:rFonts w:ascii="Times New Roman" w:hAnsi="Times New Roman"/>
          <w:sz w:val="24"/>
          <w:szCs w:val="24"/>
        </w:rPr>
        <w:t xml:space="preserve"> №</w:t>
      </w:r>
      <w:r w:rsidR="007B3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1191</w:t>
      </w:r>
      <w:bookmarkStart w:id="1" w:name="_GoBack"/>
      <w:bookmarkEnd w:id="1"/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p w:rsidR="001B7485" w:rsidRDefault="000265CF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Оценочный лист участника Конкурса:</w:t>
      </w:r>
    </w:p>
    <w:p w:rsidR="001B7485" w:rsidRDefault="001B7485">
      <w:pPr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</w:p>
    <w:p w:rsidR="001B7485" w:rsidRDefault="001B7485">
      <w:pPr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</w:p>
    <w:p w:rsidR="001B7485" w:rsidRDefault="001B7485">
      <w:pPr>
        <w:ind w:firstLine="142"/>
        <w:rPr>
          <w:rFonts w:ascii="Times New Roman" w:hAnsi="Times New Roman"/>
          <w:sz w:val="28"/>
          <w:szCs w:val="28"/>
        </w:rPr>
      </w:pPr>
    </w:p>
    <w:p w:rsidR="001B7485" w:rsidRDefault="000265CF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(указать номинацию): </w:t>
      </w:r>
    </w:p>
    <w:p w:rsidR="001B7485" w:rsidRDefault="001B7485">
      <w:pPr>
        <w:ind w:firstLine="142"/>
        <w:rPr>
          <w:rFonts w:ascii="Times New Roman" w:hAnsi="Times New Roman"/>
          <w:sz w:val="28"/>
          <w:szCs w:val="28"/>
        </w:rPr>
      </w:pPr>
    </w:p>
    <w:p w:rsidR="001B7485" w:rsidRDefault="000265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1B7485" w:rsidRDefault="001B7485">
      <w:pPr>
        <w:ind w:firstLine="142"/>
        <w:rPr>
          <w:rFonts w:ascii="Times New Roman" w:hAnsi="Times New Roman"/>
          <w:sz w:val="28"/>
          <w:szCs w:val="28"/>
        </w:rPr>
      </w:pPr>
    </w:p>
    <w:p w:rsidR="001B7485" w:rsidRDefault="001B7485">
      <w:pPr>
        <w:pStyle w:val="ad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073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79"/>
        <w:gridCol w:w="6703"/>
        <w:gridCol w:w="1343"/>
        <w:gridCol w:w="1814"/>
      </w:tblGrid>
      <w:tr w:rsidR="001B7485">
        <w:trPr>
          <w:trHeight w:val="72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1B748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B7485" w:rsidRDefault="000265C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1B748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B7485" w:rsidRDefault="000265C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Шкала оценки</w:t>
            </w:r>
          </w:p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баллы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0265C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баллов</w:t>
            </w:r>
          </w:p>
        </w:tc>
      </w:tr>
      <w:tr w:rsidR="001B7485">
        <w:trPr>
          <w:trHeight w:val="5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Оформление предприятия с </w:t>
            </w:r>
            <w:r>
              <w:rPr>
                <w:rFonts w:ascii="Times New Roman" w:hAnsi="Times New Roman"/>
                <w:sz w:val="26"/>
                <w:szCs w:val="26"/>
              </w:rPr>
              <w:t>применением фирменного стиля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брендбука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«Зима в Подмосковье»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целостного новогоднего художественного образа при оформлении предприятия: наружное световое оформление (входная группа, фасад здания, витражи)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Установка и украшение на крышах, козырьках и на прилегающих территориях елок, сказочных и новогодних персонажей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культуры обслуживания жителей и гостей Одинцовского городского округа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Санитарное состояние торговых залов и помещений по предоставлению услуг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Оформление зала для посетителей, оборудование отдела или витрины с новогодним ассортиментом товаров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Наличие красочно оформленных ценников, прейскуранта цен или меню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выставок-продаж, дегустаций, проведение праздничных акций в течение декабря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благотворительных акций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Наличие новогоднего поздравления (в форматах видео трансляции, звукового или музыкального фона)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485">
        <w:trPr>
          <w:trHeight w:val="70"/>
        </w:trPr>
        <w:tc>
          <w:tcPr>
            <w:tcW w:w="8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7485" w:rsidRDefault="000265C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85" w:rsidRDefault="001B748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B7485" w:rsidRDefault="001B7485">
      <w:pPr>
        <w:rPr>
          <w:rFonts w:ascii="Times New Roman" w:hAnsi="Times New Roman"/>
          <w:b/>
          <w:sz w:val="26"/>
          <w:szCs w:val="26"/>
          <w:lang w:val="en-US"/>
        </w:rPr>
      </w:pPr>
    </w:p>
    <w:p w:rsidR="001B7485" w:rsidRDefault="001B7485">
      <w:pPr>
        <w:jc w:val="both"/>
        <w:rPr>
          <w:rFonts w:ascii="Times New Roman" w:hAnsi="Times New Roman"/>
          <w:sz w:val="28"/>
          <w:szCs w:val="28"/>
        </w:rPr>
      </w:pPr>
    </w:p>
    <w:sectPr w:rsidR="001B7485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DF" w:rsidRDefault="009A3FDF">
      <w:r>
        <w:separator/>
      </w:r>
    </w:p>
  </w:endnote>
  <w:endnote w:type="continuationSeparator" w:id="0">
    <w:p w:rsidR="009A3FDF" w:rsidRDefault="009A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85" w:rsidRDefault="001B748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DF" w:rsidRDefault="009A3FDF">
      <w:r>
        <w:separator/>
      </w:r>
    </w:p>
  </w:footnote>
  <w:footnote w:type="continuationSeparator" w:id="0">
    <w:p w:rsidR="009A3FDF" w:rsidRDefault="009A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85" w:rsidRDefault="001B74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3A459E"/>
    <w:multiLevelType w:val="multilevel"/>
    <w:tmpl w:val="E22EB02A"/>
    <w:lvl w:ilvl="0">
      <w:start w:val="1"/>
      <w:numFmt w:val="decimal"/>
      <w:pStyle w:val="1"/>
      <w:lvlText w:val="%1."/>
      <w:lvlJc w:val="left"/>
      <w:pPr>
        <w:tabs>
          <w:tab w:val="num" w:pos="2476"/>
        </w:tabs>
        <w:ind w:left="319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6991525"/>
    <w:multiLevelType w:val="multilevel"/>
    <w:tmpl w:val="C9EE5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485"/>
    <w:rsid w:val="000265CF"/>
    <w:rsid w:val="000A73DA"/>
    <w:rsid w:val="001B7485"/>
    <w:rsid w:val="007B37C3"/>
    <w:rsid w:val="009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E4445-9E23-45D4-9CF6-C509E8EC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B2"/>
    <w:rPr>
      <w:rFonts w:ascii="Calibri" w:eastAsia="Calibri" w:hAnsi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F5626C"/>
    <w:pPr>
      <w:keepNext/>
      <w:numPr>
        <w:numId w:val="1"/>
      </w:numPr>
      <w:tabs>
        <w:tab w:val="left" w:pos="0"/>
      </w:tabs>
      <w:ind w:left="720" w:firstLine="0"/>
      <w:jc w:val="center"/>
      <w:outlineLvl w:val="0"/>
    </w:pPr>
    <w:rPr>
      <w:rFonts w:ascii="Times New Roman" w:eastAsia="Times New Roman" w:hAnsi="Times New Roman"/>
      <w:color w:val="auto"/>
      <w:sz w:val="32"/>
      <w:szCs w:val="24"/>
    </w:rPr>
  </w:style>
  <w:style w:type="paragraph" w:styleId="3">
    <w:name w:val="heading 3"/>
    <w:basedOn w:val="a"/>
    <w:next w:val="a"/>
    <w:link w:val="30"/>
    <w:qFormat/>
    <w:rsid w:val="00F5626C"/>
    <w:pPr>
      <w:keepNext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/>
      <w:b/>
      <w:bCs/>
      <w:color w:val="auto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74AB2"/>
  </w:style>
  <w:style w:type="character" w:customStyle="1" w:styleId="WW8Num1z1">
    <w:name w:val="WW8Num1z1"/>
    <w:qFormat/>
    <w:rsid w:val="00974AB2"/>
  </w:style>
  <w:style w:type="character" w:customStyle="1" w:styleId="WW8Num1z2">
    <w:name w:val="WW8Num1z2"/>
    <w:qFormat/>
    <w:rsid w:val="00974AB2"/>
  </w:style>
  <w:style w:type="character" w:customStyle="1" w:styleId="WW8Num1z3">
    <w:name w:val="WW8Num1z3"/>
    <w:qFormat/>
    <w:rsid w:val="00974AB2"/>
  </w:style>
  <w:style w:type="character" w:customStyle="1" w:styleId="WW8Num1z4">
    <w:name w:val="WW8Num1z4"/>
    <w:qFormat/>
    <w:rsid w:val="00974AB2"/>
  </w:style>
  <w:style w:type="character" w:customStyle="1" w:styleId="WW8Num1z5">
    <w:name w:val="WW8Num1z5"/>
    <w:qFormat/>
    <w:rsid w:val="00974AB2"/>
  </w:style>
  <w:style w:type="character" w:customStyle="1" w:styleId="WW8Num1z6">
    <w:name w:val="WW8Num1z6"/>
    <w:qFormat/>
    <w:rsid w:val="00974AB2"/>
  </w:style>
  <w:style w:type="character" w:customStyle="1" w:styleId="WW8Num1z7">
    <w:name w:val="WW8Num1z7"/>
    <w:qFormat/>
    <w:rsid w:val="00974AB2"/>
  </w:style>
  <w:style w:type="character" w:customStyle="1" w:styleId="WW8Num1z8">
    <w:name w:val="WW8Num1z8"/>
    <w:qFormat/>
    <w:rsid w:val="00974AB2"/>
  </w:style>
  <w:style w:type="character" w:customStyle="1" w:styleId="WW8Num2z0">
    <w:name w:val="WW8Num2z0"/>
    <w:qFormat/>
    <w:rsid w:val="00974AB2"/>
    <w:rPr>
      <w:rFonts w:ascii="Symbol" w:hAnsi="Symbol" w:cs="Symbol"/>
    </w:rPr>
  </w:style>
  <w:style w:type="character" w:customStyle="1" w:styleId="WW8Num2z1">
    <w:name w:val="WW8Num2z1"/>
    <w:qFormat/>
    <w:rsid w:val="00974AB2"/>
    <w:rPr>
      <w:rFonts w:ascii="Courier New" w:hAnsi="Courier New" w:cs="Courier New"/>
    </w:rPr>
  </w:style>
  <w:style w:type="character" w:customStyle="1" w:styleId="WW8Num2z2">
    <w:name w:val="WW8Num2z2"/>
    <w:qFormat/>
    <w:rsid w:val="00974AB2"/>
    <w:rPr>
      <w:rFonts w:ascii="Wingdings" w:hAnsi="Wingdings" w:cs="Wingdings"/>
    </w:rPr>
  </w:style>
  <w:style w:type="character" w:customStyle="1" w:styleId="WW8Num3z0">
    <w:name w:val="WW8Num3z0"/>
    <w:qFormat/>
    <w:rsid w:val="00974AB2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974AB2"/>
  </w:style>
  <w:style w:type="character" w:customStyle="1" w:styleId="WW8Num3z2">
    <w:name w:val="WW8Num3z2"/>
    <w:qFormat/>
    <w:rsid w:val="00974AB2"/>
  </w:style>
  <w:style w:type="character" w:customStyle="1" w:styleId="WW8Num3z3">
    <w:name w:val="WW8Num3z3"/>
    <w:qFormat/>
    <w:rsid w:val="00974AB2"/>
  </w:style>
  <w:style w:type="character" w:customStyle="1" w:styleId="WW8Num3z4">
    <w:name w:val="WW8Num3z4"/>
    <w:qFormat/>
    <w:rsid w:val="00974AB2"/>
  </w:style>
  <w:style w:type="character" w:customStyle="1" w:styleId="WW8Num3z5">
    <w:name w:val="WW8Num3z5"/>
    <w:qFormat/>
    <w:rsid w:val="00974AB2"/>
  </w:style>
  <w:style w:type="character" w:customStyle="1" w:styleId="WW8Num3z6">
    <w:name w:val="WW8Num3z6"/>
    <w:qFormat/>
    <w:rsid w:val="00974AB2"/>
  </w:style>
  <w:style w:type="character" w:customStyle="1" w:styleId="WW8Num3z7">
    <w:name w:val="WW8Num3z7"/>
    <w:qFormat/>
    <w:rsid w:val="00974AB2"/>
  </w:style>
  <w:style w:type="character" w:customStyle="1" w:styleId="WW8Num3z8">
    <w:name w:val="WW8Num3z8"/>
    <w:qFormat/>
    <w:rsid w:val="00974AB2"/>
  </w:style>
  <w:style w:type="character" w:customStyle="1" w:styleId="WW8Num4z0">
    <w:name w:val="WW8Num4z0"/>
    <w:qFormat/>
    <w:rsid w:val="00974AB2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974AB2"/>
  </w:style>
  <w:style w:type="character" w:customStyle="1" w:styleId="WW8Num4z2">
    <w:name w:val="WW8Num4z2"/>
    <w:qFormat/>
    <w:rsid w:val="00974AB2"/>
  </w:style>
  <w:style w:type="character" w:customStyle="1" w:styleId="WW8Num4z3">
    <w:name w:val="WW8Num4z3"/>
    <w:qFormat/>
    <w:rsid w:val="00974AB2"/>
  </w:style>
  <w:style w:type="character" w:customStyle="1" w:styleId="WW8Num4z4">
    <w:name w:val="WW8Num4z4"/>
    <w:qFormat/>
    <w:rsid w:val="00974AB2"/>
  </w:style>
  <w:style w:type="character" w:customStyle="1" w:styleId="WW8Num4z5">
    <w:name w:val="WW8Num4z5"/>
    <w:qFormat/>
    <w:rsid w:val="00974AB2"/>
  </w:style>
  <w:style w:type="character" w:customStyle="1" w:styleId="WW8Num4z6">
    <w:name w:val="WW8Num4z6"/>
    <w:qFormat/>
    <w:rsid w:val="00974AB2"/>
  </w:style>
  <w:style w:type="character" w:customStyle="1" w:styleId="WW8Num4z7">
    <w:name w:val="WW8Num4z7"/>
    <w:qFormat/>
    <w:rsid w:val="00974AB2"/>
  </w:style>
  <w:style w:type="character" w:customStyle="1" w:styleId="WW8Num4z8">
    <w:name w:val="WW8Num4z8"/>
    <w:qFormat/>
    <w:rsid w:val="00974AB2"/>
  </w:style>
  <w:style w:type="character" w:customStyle="1" w:styleId="11">
    <w:name w:val="Основной шрифт абзаца1"/>
    <w:qFormat/>
    <w:rsid w:val="00974AB2"/>
  </w:style>
  <w:style w:type="character" w:customStyle="1" w:styleId="a3">
    <w:name w:val="Верхний колонтитул Знак"/>
    <w:uiPriority w:val="99"/>
    <w:qFormat/>
    <w:rsid w:val="006A699C"/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Нижний колонтитул Знак"/>
    <w:uiPriority w:val="99"/>
    <w:qFormat/>
    <w:rsid w:val="006A699C"/>
    <w:rPr>
      <w:rFonts w:ascii="Calibri" w:eastAsia="Calibri" w:hAnsi="Calibri"/>
      <w:sz w:val="22"/>
      <w:szCs w:val="22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D75E31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a6">
    <w:name w:val="Основной текст с отступом Знак"/>
    <w:basedOn w:val="a0"/>
    <w:uiPriority w:val="99"/>
    <w:qFormat/>
    <w:rsid w:val="00BA4EDE"/>
    <w:rPr>
      <w:rFonts w:ascii="Calibri" w:eastAsia="Calibri" w:hAnsi="Calibri"/>
      <w:color w:val="00000A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qFormat/>
    <w:rsid w:val="00F5626C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F5626C"/>
    <w:rPr>
      <w:b/>
      <w:bCs/>
      <w:sz w:val="44"/>
      <w:szCs w:val="24"/>
      <w:lang w:eastAsia="zh-CN"/>
    </w:rPr>
  </w:style>
  <w:style w:type="character" w:styleId="a7">
    <w:name w:val="Emphasis"/>
    <w:basedOn w:val="a0"/>
    <w:uiPriority w:val="20"/>
    <w:qFormat/>
    <w:rsid w:val="006C231F"/>
    <w:rPr>
      <w:i/>
      <w:iCs/>
    </w:rPr>
  </w:style>
  <w:style w:type="paragraph" w:customStyle="1" w:styleId="a8">
    <w:name w:val="Заголовок"/>
    <w:basedOn w:val="a"/>
    <w:next w:val="a9"/>
    <w:qFormat/>
    <w:rsid w:val="00974A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74AB2"/>
    <w:pPr>
      <w:spacing w:after="140" w:line="288" w:lineRule="auto"/>
    </w:pPr>
  </w:style>
  <w:style w:type="paragraph" w:styleId="aa">
    <w:name w:val="List"/>
    <w:basedOn w:val="a9"/>
    <w:rsid w:val="00974AB2"/>
    <w:rPr>
      <w:rFonts w:cs="Mangal"/>
    </w:rPr>
  </w:style>
  <w:style w:type="paragraph" w:styleId="ab">
    <w:name w:val="caption"/>
    <w:basedOn w:val="a"/>
    <w:qFormat/>
    <w:rsid w:val="00974A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DA7F62"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974AB2"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974AB2"/>
    <w:pPr>
      <w:ind w:left="720"/>
    </w:pPr>
    <w:rPr>
      <w:rFonts w:cs="Calibri"/>
    </w:rPr>
  </w:style>
  <w:style w:type="paragraph" w:customStyle="1" w:styleId="ae">
    <w:name w:val="Верхний и нижний колонтитулы"/>
    <w:basedOn w:val="a"/>
    <w:qFormat/>
    <w:rsid w:val="001A39BF"/>
  </w:style>
  <w:style w:type="paragraph" w:styleId="af">
    <w:name w:val="header"/>
    <w:basedOn w:val="a"/>
    <w:uiPriority w:val="99"/>
    <w:unhideWhenUsed/>
    <w:rsid w:val="006A699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6A699C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DA7F62"/>
    <w:pPr>
      <w:widowControl w:val="0"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af1">
    <w:name w:val="Содержимое таблицы"/>
    <w:basedOn w:val="a"/>
    <w:qFormat/>
    <w:rsid w:val="00DA7F62"/>
    <w:pPr>
      <w:suppressLineNumbers/>
    </w:pPr>
  </w:style>
  <w:style w:type="paragraph" w:customStyle="1" w:styleId="af2">
    <w:name w:val="Заголовок таблицы"/>
    <w:basedOn w:val="af1"/>
    <w:qFormat/>
    <w:rsid w:val="00DA7F62"/>
    <w:pPr>
      <w:jc w:val="center"/>
    </w:pPr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D75E31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uiPriority w:val="99"/>
    <w:unhideWhenUsed/>
    <w:rsid w:val="00BA4EDE"/>
    <w:pPr>
      <w:spacing w:after="120"/>
      <w:ind w:left="283"/>
    </w:pPr>
  </w:style>
  <w:style w:type="paragraph" w:styleId="af5">
    <w:name w:val="Normal (Web)"/>
    <w:basedOn w:val="a"/>
    <w:uiPriority w:val="99"/>
    <w:unhideWhenUsed/>
    <w:qFormat/>
    <w:rsid w:val="00BA4EDE"/>
    <w:pPr>
      <w:spacing w:beforeAutospacing="1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E2CAE-BBB8-44CF-A292-8CC27C86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4042</TotalTime>
  <Pages>8</Pages>
  <Words>1875</Words>
  <Characters>10694</Characters>
  <Application>Microsoft Office Word</Application>
  <DocSecurity>0</DocSecurity>
  <Lines>89</Lines>
  <Paragraphs>25</Paragraphs>
  <ScaleCrop>false</ScaleCrop>
  <Company>Krokoz™</Company>
  <LinksUpToDate>false</LinksUpToDate>
  <CharactersWithSpaces>12544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Папок А П</dc:creator>
  <dc:description/>
  <cp:lastModifiedBy>Борисова</cp:lastModifiedBy>
  <cp:revision>9</cp:revision>
  <cp:lastPrinted>2023-12-04T15:52:00Z</cp:lastPrinted>
  <dcterms:created xsi:type="dcterms:W3CDTF">2023-12-01T12:51:00Z</dcterms:created>
  <dcterms:modified xsi:type="dcterms:W3CDTF">2023-12-05T07:51:00Z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