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273E69" w:rsidRDefault="00273E69" w:rsidP="00273E69">
      <w:pPr>
        <w:pStyle w:val="1"/>
        <w:numPr>
          <w:ilvl w:val="0"/>
          <w:numId w:val="2"/>
        </w:numPr>
        <w:ind w:left="1701"/>
        <w:jc w:val="left"/>
        <w:rPr>
          <w:sz w:val="30"/>
          <w:szCs w:val="30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381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30"/>
          <w:szCs w:val="30"/>
        </w:rPr>
        <w:t>АДМИНИСТРАЦИЯ ГОРОДСКОГО ОКРУГА ФРЯЗИНО</w:t>
      </w:r>
    </w:p>
    <w:p w:rsidR="00273E69" w:rsidRDefault="00273E69" w:rsidP="00273E69">
      <w:pPr>
        <w:pStyle w:val="3"/>
        <w:numPr>
          <w:ilvl w:val="2"/>
          <w:numId w:val="2"/>
        </w:numPr>
        <w:spacing w:before="240"/>
        <w:ind w:left="2410"/>
        <w:jc w:val="left"/>
        <w:rPr>
          <w:sz w:val="46"/>
          <w:szCs w:val="46"/>
          <w:lang w:val="en-US"/>
        </w:rPr>
      </w:pPr>
      <w:r>
        <w:rPr>
          <w:sz w:val="46"/>
          <w:szCs w:val="46"/>
          <w:lang w:val="en-US"/>
        </w:rPr>
        <w:t xml:space="preserve">      </w:t>
      </w:r>
      <w:r>
        <w:rPr>
          <w:sz w:val="46"/>
          <w:szCs w:val="46"/>
        </w:rPr>
        <w:t>ПОСТАНОВЛЕНИЕ</w:t>
      </w:r>
    </w:p>
    <w:p w:rsidR="00273E69" w:rsidRDefault="00273E69" w:rsidP="00273E69">
      <w:pPr>
        <w:rPr>
          <w:lang w:val="en-US"/>
        </w:rPr>
      </w:pPr>
    </w:p>
    <w:p w:rsidR="006A152B" w:rsidRDefault="00273E69" w:rsidP="00273E69">
      <w:pPr>
        <w:spacing w:before="60"/>
        <w:ind w:left="1842" w:firstLine="608"/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</w:rPr>
        <w:t xml:space="preserve">                    </w:t>
      </w:r>
      <w:proofErr w:type="gramStart"/>
      <w:r>
        <w:rPr>
          <w:b/>
          <w:bCs/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</w:t>
      </w:r>
      <w:r w:rsidR="009B3251">
        <w:rPr>
          <w:sz w:val="28"/>
          <w:szCs w:val="28"/>
        </w:rPr>
        <w:t>17.11.2023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9B3251">
        <w:rPr>
          <w:sz w:val="28"/>
          <w:szCs w:val="28"/>
        </w:rPr>
        <w:t>1115</w:t>
      </w:r>
    </w:p>
    <w:p w:rsidR="006A152B" w:rsidRDefault="006A152B">
      <w:pPr>
        <w:ind w:right="4535"/>
        <w:jc w:val="both"/>
        <w:rPr>
          <w:sz w:val="28"/>
          <w:szCs w:val="28"/>
          <w:lang w:eastAsia="ru-RU"/>
        </w:rPr>
      </w:pPr>
    </w:p>
    <w:p w:rsidR="006A152B" w:rsidRDefault="006A152B">
      <w:pPr>
        <w:ind w:right="4535"/>
        <w:jc w:val="both"/>
        <w:rPr>
          <w:sz w:val="28"/>
          <w:szCs w:val="28"/>
          <w:lang w:eastAsia="ru-RU"/>
        </w:rPr>
      </w:pPr>
    </w:p>
    <w:p w:rsidR="006A152B" w:rsidRDefault="006A152B">
      <w:pPr>
        <w:ind w:right="4535"/>
        <w:jc w:val="both"/>
        <w:rPr>
          <w:sz w:val="28"/>
          <w:szCs w:val="28"/>
          <w:lang w:eastAsia="ru-RU"/>
        </w:rPr>
      </w:pPr>
    </w:p>
    <w:p w:rsidR="006A152B" w:rsidRDefault="00A955EB">
      <w:pPr>
        <w:ind w:right="4535"/>
        <w:jc w:val="both"/>
      </w:pPr>
      <w:r>
        <w:rPr>
          <w:sz w:val="28"/>
          <w:szCs w:val="28"/>
          <w:lang w:eastAsia="ru-RU"/>
        </w:rPr>
        <w:t xml:space="preserve">О внесении изменений в постановление Администрации городского округа Фрязино от 22.12.2022 № 930 «Об утверждении муниципальной программы городского округа Фрязино Московской </w:t>
      </w:r>
      <w:bookmarkStart w:id="0" w:name="_GoBack"/>
      <w:bookmarkEnd w:id="0"/>
      <w:r>
        <w:rPr>
          <w:sz w:val="28"/>
          <w:szCs w:val="28"/>
          <w:lang w:eastAsia="ru-RU"/>
        </w:rPr>
        <w:t xml:space="preserve">области «Жилище» на 2023 - 2027 годы» </w:t>
      </w:r>
    </w:p>
    <w:p w:rsidR="006A152B" w:rsidRDefault="006A152B">
      <w:pPr>
        <w:ind w:left="142" w:firstLine="2"/>
        <w:rPr>
          <w:sz w:val="28"/>
          <w:szCs w:val="28"/>
        </w:rPr>
      </w:pPr>
    </w:p>
    <w:p w:rsidR="006A152B" w:rsidRDefault="006A152B">
      <w:pPr>
        <w:ind w:left="142" w:firstLine="2"/>
        <w:rPr>
          <w:sz w:val="28"/>
          <w:szCs w:val="28"/>
        </w:rPr>
      </w:pPr>
    </w:p>
    <w:p w:rsidR="006A152B" w:rsidRDefault="00A955EB">
      <w:pPr>
        <w:ind w:firstLine="851"/>
        <w:jc w:val="both"/>
      </w:pPr>
      <w:r>
        <w:rPr>
          <w:sz w:val="28"/>
          <w:szCs w:val="28"/>
          <w:lang w:eastAsia="ru-RU"/>
        </w:rPr>
        <w:t>В соответствии с Бюджетным кодексом Российской Федерации, федеральным</w:t>
      </w:r>
      <w:r>
        <w:rPr>
          <w:color w:val="000000"/>
          <w:sz w:val="28"/>
          <w:szCs w:val="28"/>
          <w:lang w:eastAsia="ru-RU"/>
        </w:rPr>
        <w:t xml:space="preserve"> законом от 06.10.2003 № 131-ФЗ «Об общих принципах организации местного самоуправления в Российской Федерации»,</w:t>
      </w:r>
      <w:r>
        <w:rPr>
          <w:sz w:val="28"/>
          <w:szCs w:val="28"/>
          <w:lang w:eastAsia="ru-RU"/>
        </w:rPr>
        <w:t xml:space="preserve"> постановлением Правительства Московской области от 05.05.2023 № 276 - ПП «О распределении бюджетных ассигнований бюджета Московской области            и внесении изменений в государственную программу Московской области «Жилище» на 2023-2033 годы», постановлением Администрации городского округа Фрязино от 06.03.2023 № 187 «Об утверждении Порядка разработки            и реализации муниципальных программ городского округа Фрязино Московской области», с учётом изменений по сводной бюджетной росписи бюджета городского округа Фрязино на 2023 и на плановый период 2024 и 2025 годов по состоянию на 29.09.2023, руководствуясь Уставом городского округа Фрязино Московской области,</w:t>
      </w:r>
    </w:p>
    <w:p w:rsidR="006A152B" w:rsidRDefault="006A152B">
      <w:pPr>
        <w:ind w:firstLine="851"/>
        <w:jc w:val="both"/>
        <w:rPr>
          <w:sz w:val="28"/>
          <w:szCs w:val="28"/>
          <w:lang w:eastAsia="ru-RU"/>
        </w:rPr>
      </w:pPr>
    </w:p>
    <w:p w:rsidR="006A152B" w:rsidRDefault="00A955EB">
      <w:pPr>
        <w:jc w:val="center"/>
      </w:pPr>
      <w:proofErr w:type="gramStart"/>
      <w:r>
        <w:rPr>
          <w:b/>
          <w:sz w:val="28"/>
          <w:szCs w:val="28"/>
          <w:lang w:eastAsia="ru-RU"/>
        </w:rPr>
        <w:t>п</w:t>
      </w:r>
      <w:proofErr w:type="gramEnd"/>
      <w:r>
        <w:rPr>
          <w:b/>
          <w:sz w:val="28"/>
          <w:szCs w:val="28"/>
          <w:lang w:eastAsia="ru-RU"/>
        </w:rPr>
        <w:t xml:space="preserve"> о с т а н о в л я ю:</w:t>
      </w:r>
    </w:p>
    <w:p w:rsidR="006A152B" w:rsidRDefault="006A152B">
      <w:pPr>
        <w:jc w:val="center"/>
        <w:rPr>
          <w:b/>
          <w:sz w:val="28"/>
          <w:szCs w:val="28"/>
          <w:lang w:eastAsia="ru-RU"/>
        </w:rPr>
      </w:pPr>
    </w:p>
    <w:p w:rsidR="006A152B" w:rsidRDefault="00A955EB">
      <w:pPr>
        <w:widowControl w:val="0"/>
        <w:tabs>
          <w:tab w:val="left" w:pos="0"/>
          <w:tab w:val="left" w:pos="7513"/>
        </w:tabs>
        <w:ind w:firstLine="851"/>
        <w:jc w:val="both"/>
      </w:pPr>
      <w:r>
        <w:rPr>
          <w:sz w:val="28"/>
          <w:szCs w:val="28"/>
          <w:lang w:eastAsia="ru-RU"/>
        </w:rPr>
        <w:t>1. Внести в постановление Администрации городского округа Фрязино от 22.12.2022 № 930 «Об утверждении муниципальной программы городского округа Фрязино Московской области «Жилище» на 2023 - 2027 годы» следующие изменения:</w:t>
      </w:r>
    </w:p>
    <w:p w:rsidR="006A152B" w:rsidRDefault="00A955EB">
      <w:pPr>
        <w:ind w:firstLine="851"/>
        <w:jc w:val="both"/>
      </w:pPr>
      <w:r>
        <w:rPr>
          <w:sz w:val="28"/>
          <w:szCs w:val="28"/>
          <w:lang w:eastAsia="ru-RU"/>
        </w:rPr>
        <w:t>1.1. Паспорт муниципальной программы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ru-RU"/>
        </w:rPr>
        <w:t>городского округа Фрязино Московской области «Жилище» на 2023 - 2027 годы изложить в новой редакции согласно приложению 1 к настоящему постановлению.</w:t>
      </w:r>
    </w:p>
    <w:p w:rsidR="006A152B" w:rsidRDefault="00A955EB">
      <w:pPr>
        <w:ind w:firstLine="851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1.2. Перечень мероприятий подпрограммы 6. Обеспечение жильем отдельных категорий граждан за счет средств федерального бюджета муниципальной программы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ru-RU"/>
        </w:rPr>
        <w:t>городского округа Фрязино Московской области «Жилище» на 2023 - 2027 годы изложить в новой редакции согласно приложению 2 к настоящему постановлению.</w:t>
      </w:r>
    </w:p>
    <w:p w:rsidR="009B3251" w:rsidRDefault="009B3251">
      <w:pPr>
        <w:ind w:firstLine="851"/>
        <w:jc w:val="both"/>
        <w:rPr>
          <w:sz w:val="28"/>
          <w:szCs w:val="28"/>
          <w:lang w:eastAsia="ru-RU"/>
        </w:rPr>
      </w:pPr>
    </w:p>
    <w:p w:rsidR="009B3251" w:rsidRDefault="009B3251">
      <w:pPr>
        <w:ind w:firstLine="851"/>
        <w:jc w:val="both"/>
      </w:pPr>
    </w:p>
    <w:p w:rsidR="006A152B" w:rsidRDefault="006A152B">
      <w:pPr>
        <w:ind w:firstLine="851"/>
        <w:jc w:val="both"/>
        <w:rPr>
          <w:sz w:val="28"/>
          <w:szCs w:val="28"/>
          <w:lang w:eastAsia="ru-RU"/>
        </w:rPr>
      </w:pPr>
    </w:p>
    <w:p w:rsidR="006A152B" w:rsidRDefault="00A955EB">
      <w:pPr>
        <w:pStyle w:val="af"/>
        <w:widowControl w:val="0"/>
        <w:tabs>
          <w:tab w:val="left" w:pos="0"/>
          <w:tab w:val="left" w:pos="7513"/>
        </w:tabs>
        <w:suppressAutoHyphens/>
        <w:ind w:left="0" w:firstLine="851"/>
        <w:jc w:val="both"/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2. Опубликовать настоящее постановление в периодическом печатном издании, распространяемом на территории городского округа Фрязино (еженедельная общественно - политическая газета города Фрязино «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Ключъ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),   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и разместить на официальном сайте городского округа Фрязино сети Интернет.</w:t>
      </w:r>
    </w:p>
    <w:p w:rsidR="006A152B" w:rsidRDefault="00A955EB">
      <w:pPr>
        <w:pStyle w:val="af"/>
        <w:widowControl w:val="0"/>
        <w:tabs>
          <w:tab w:val="left" w:pos="0"/>
        </w:tabs>
        <w:suppressAutoHyphens/>
        <w:ind w:left="0" w:right="-2" w:firstLine="851"/>
        <w:jc w:val="both"/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3. </w:t>
      </w:r>
      <w:r>
        <w:rPr>
          <w:rFonts w:ascii="Times New Roman" w:hAnsi="Times New Roman"/>
          <w:sz w:val="28"/>
          <w:szCs w:val="28"/>
        </w:rPr>
        <w:t>Контроль за исполнением настоящего постановления возложить на заместителя главы администрации - председателя комитета Силаеву Н.В.</w:t>
      </w:r>
    </w:p>
    <w:p w:rsidR="006A152B" w:rsidRDefault="006A152B">
      <w:pPr>
        <w:pStyle w:val="af"/>
        <w:widowControl w:val="0"/>
        <w:tabs>
          <w:tab w:val="left" w:pos="0"/>
          <w:tab w:val="left" w:pos="9498"/>
        </w:tabs>
        <w:suppressAutoHyphens/>
        <w:spacing w:after="0" w:line="240" w:lineRule="auto"/>
        <w:ind w:left="1095" w:firstLine="85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A152B" w:rsidRDefault="006A152B">
      <w:pPr>
        <w:pStyle w:val="af"/>
        <w:widowControl w:val="0"/>
        <w:tabs>
          <w:tab w:val="left" w:pos="0"/>
          <w:tab w:val="left" w:pos="7513"/>
        </w:tabs>
        <w:suppressAutoHyphens/>
        <w:spacing w:after="0" w:line="240" w:lineRule="auto"/>
        <w:ind w:left="1095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A152B" w:rsidRDefault="00A955EB" w:rsidP="00273E69">
      <w:pPr>
        <w:widowControl w:val="0"/>
        <w:tabs>
          <w:tab w:val="left" w:pos="600"/>
          <w:tab w:val="left" w:pos="1134"/>
          <w:tab w:val="left" w:pos="1276"/>
          <w:tab w:val="left" w:pos="2977"/>
          <w:tab w:val="left" w:pos="3119"/>
          <w:tab w:val="right" w:pos="9639"/>
        </w:tabs>
        <w:jc w:val="both"/>
      </w:pPr>
      <w:r>
        <w:rPr>
          <w:sz w:val="28"/>
          <w:szCs w:val="28"/>
          <w:lang w:eastAsia="ru-RU"/>
        </w:rPr>
        <w:t>Глава городского округа Фрязино                                                       Д.Р. Воробьев</w:t>
      </w:r>
    </w:p>
    <w:sectPr w:rsidR="006A152B" w:rsidSect="009B3251">
      <w:headerReference w:type="default" r:id="rId9"/>
      <w:pgSz w:w="11906" w:h="16838"/>
      <w:pgMar w:top="993" w:right="707" w:bottom="567" w:left="1701" w:header="72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11C9" w:rsidRDefault="00F511C9">
      <w:r>
        <w:separator/>
      </w:r>
    </w:p>
  </w:endnote>
  <w:endnote w:type="continuationSeparator" w:id="0">
    <w:p w:rsidR="00F511C9" w:rsidRDefault="00F511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11C9" w:rsidRDefault="00F511C9">
      <w:r>
        <w:separator/>
      </w:r>
    </w:p>
  </w:footnote>
  <w:footnote w:type="continuationSeparator" w:id="0">
    <w:p w:rsidR="00F511C9" w:rsidRDefault="00F511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152B" w:rsidRDefault="00A955EB">
    <w:pPr>
      <w:pStyle w:val="ac"/>
      <w:jc w:val="center"/>
    </w:pPr>
    <w:r>
      <w:fldChar w:fldCharType="begin"/>
    </w:r>
    <w:r>
      <w:instrText>PAGE</w:instrText>
    </w:r>
    <w:r>
      <w:fldChar w:fldCharType="separate"/>
    </w:r>
    <w:r w:rsidR="009B3251">
      <w:rPr>
        <w:noProof/>
      </w:rPr>
      <w:t>1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32317EE"/>
    <w:multiLevelType w:val="multilevel"/>
    <w:tmpl w:val="74984794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52B"/>
    <w:rsid w:val="00273E69"/>
    <w:rsid w:val="006A152B"/>
    <w:rsid w:val="009B3251"/>
    <w:rsid w:val="00A955EB"/>
    <w:rsid w:val="00F51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BB5840-A590-4DB5-A417-5E431D913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32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60"/>
      <w:jc w:val="center"/>
      <w:outlineLvl w:val="2"/>
    </w:pPr>
    <w:rPr>
      <w:b/>
      <w:bCs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qFormat/>
  </w:style>
  <w:style w:type="character" w:customStyle="1" w:styleId="a3">
    <w:name w:val="Верхний колонтитул Знак"/>
    <w:uiPriority w:val="99"/>
    <w:qFormat/>
    <w:rsid w:val="00344F3B"/>
    <w:rPr>
      <w:sz w:val="24"/>
      <w:szCs w:val="24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Arial Unicode MS"/>
    </w:rPr>
  </w:style>
  <w:style w:type="paragraph" w:styleId="a9">
    <w:name w:val="Title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11">
    <w:name w:val="Заголовок1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12">
    <w:name w:val="Указатель1"/>
    <w:basedOn w:val="a"/>
    <w:qFormat/>
    <w:pPr>
      <w:suppressLineNumbers/>
    </w:pPr>
    <w:rPr>
      <w:rFonts w:cs="Mangal"/>
    </w:rPr>
  </w:style>
  <w:style w:type="paragraph" w:customStyle="1" w:styleId="aa">
    <w:name w:val="Верхний и нижний колонтитулы"/>
    <w:basedOn w:val="a"/>
    <w:qFormat/>
  </w:style>
  <w:style w:type="paragraph" w:customStyle="1" w:styleId="ab">
    <w:name w:val="Колонтитул"/>
    <w:basedOn w:val="a"/>
    <w:qFormat/>
  </w:style>
  <w:style w:type="paragraph" w:styleId="ac">
    <w:name w:val="header"/>
    <w:basedOn w:val="a"/>
    <w:uiPriority w:val="99"/>
    <w:pPr>
      <w:tabs>
        <w:tab w:val="center" w:pos="4677"/>
        <w:tab w:val="right" w:pos="9355"/>
      </w:tabs>
    </w:pPr>
  </w:style>
  <w:style w:type="paragraph" w:styleId="ad">
    <w:name w:val="footer"/>
    <w:basedOn w:val="a"/>
    <w:pPr>
      <w:tabs>
        <w:tab w:val="center" w:pos="4677"/>
        <w:tab w:val="right" w:pos="9355"/>
      </w:tabs>
    </w:pPr>
  </w:style>
  <w:style w:type="paragraph" w:styleId="ae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344F3B"/>
    <w:pPr>
      <w:suppressAutoHyphens w:val="0"/>
      <w:spacing w:after="160" w:line="259" w:lineRule="auto"/>
      <w:ind w:left="720"/>
      <w:contextualSpacing/>
    </w:pPr>
    <w:rPr>
      <w:rFonts w:ascii="Calibri" w:eastAsia="SimSun" w:hAnsi="Calibri"/>
      <w:sz w:val="22"/>
      <w:szCs w:val="22"/>
      <w:lang w:eastAsia="en-US"/>
    </w:rPr>
  </w:style>
  <w:style w:type="paragraph" w:customStyle="1" w:styleId="af0">
    <w:name w:val="Содержимое таблицы"/>
    <w:basedOn w:val="a"/>
    <w:qFormat/>
    <w:pPr>
      <w:widowControl w:val="0"/>
      <w:suppressLineNumbers/>
    </w:pPr>
  </w:style>
  <w:style w:type="paragraph" w:customStyle="1" w:styleId="af1">
    <w:name w:val="Заголовок таблицы"/>
    <w:basedOn w:val="af0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53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EA20D5-D203-48CB-956F-7BC2D3DA22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1032</TotalTime>
  <Pages>1</Pages>
  <Words>363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РУКОВОДИТЕЛЬ АДМИНИСТРАЦИИ</vt:lpstr>
    </vt:vector>
  </TitlesOfParts>
  <Company>Hewlett-Packard Company</Company>
  <LinksUpToDate>false</LinksUpToDate>
  <CharactersWithSpaces>2434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РУКОВОДИТЕЛЬ АДМИНИСТРАЦИИ</dc:title>
  <dc:subject/>
  <dc:creator>Роман</dc:creator>
  <dc:description/>
  <cp:lastModifiedBy>Борисова</cp:lastModifiedBy>
  <cp:revision>13</cp:revision>
  <cp:lastPrinted>2023-11-20T07:31:00Z</cp:lastPrinted>
  <dcterms:created xsi:type="dcterms:W3CDTF">2023-09-18T12:30:00Z</dcterms:created>
  <dcterms:modified xsi:type="dcterms:W3CDTF">2023-11-20T07:32:00Z</dcterms:modified>
  <dc:language>ru-RU</dc:language>
</cp:coreProperties>
</file>