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bookmarkStart w:id="0" w:name="__DdeLink__1668_790138029"/>
      <w:r>
        <w:rPr>
          <w:rFonts w:cs="Times New Roman" w:ascii="Times New Roman" w:hAnsi="Times New Roman"/>
          <w:sz w:val="24"/>
          <w:szCs w:val="24"/>
        </w:rPr>
        <w:t xml:space="preserve">Приложение </w:t>
      </w:r>
      <w:r>
        <w:rPr>
          <w:rFonts w:cs="Times New Roman" w:ascii="Times New Roman" w:hAnsi="Times New Roman"/>
          <w:sz w:val="24"/>
          <w:szCs w:val="24"/>
        </w:rPr>
        <w:t>3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к муниципальной программе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«Строительство объектов </w:t>
      </w:r>
    </w:p>
    <w:p>
      <w:pPr>
        <w:pStyle w:val="Standard"/>
        <w:widowControl w:val="false"/>
        <w:spacing w:lineRule="auto" w:line="240" w:before="0" w:after="0"/>
        <w:ind w:firstLine="10490"/>
        <w:jc w:val="both"/>
        <w:rPr/>
      </w:pPr>
      <w:bookmarkStart w:id="1" w:name="__DdeLink__1668_790138029"/>
      <w:r>
        <w:rPr>
          <w:rFonts w:cs="Times New Roman" w:ascii="Times New Roman" w:hAnsi="Times New Roman"/>
          <w:sz w:val="24"/>
          <w:szCs w:val="24"/>
        </w:rPr>
        <w:t>социальной инфраструктуры»</w:t>
      </w:r>
      <w:bookmarkEnd w:id="1"/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right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eastAsiaTheme="minorEastAsia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center"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«1. </w:t>
      </w:r>
      <w:r>
        <w:rPr>
          <w:rFonts w:eastAsia="" w:ascii="Times New Roman" w:hAnsi="Times New Roman" w:eastAsiaTheme="minorEastAsia"/>
          <w:bCs/>
          <w:color w:val="26282F"/>
          <w:sz w:val="24"/>
          <w:szCs w:val="24"/>
          <w:lang w:eastAsia="ru-RU"/>
        </w:rPr>
        <w:t xml:space="preserve">Адресный перечень объектов муниципальной собственности, финансирование которых предусмотрено мероприятием </w:t>
      </w: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1 Подпрограммы  </w:t>
      </w:r>
      <w:r>
        <w:rPr>
          <w:rFonts w:eastAsia="" w:ascii="Times New Roman" w:hAnsi="Times New Roman" w:eastAsiaTheme="minorEastAsia"/>
          <w:sz w:val="24"/>
          <w:szCs w:val="24"/>
          <w:lang w:val="en-US" w:eastAsia="ru-RU"/>
        </w:rPr>
        <w:t>I</w:t>
      </w: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 «Строительство (реконструкция) объектов социальной инфраструктуры»</w:t>
      </w:r>
    </w:p>
    <w:p>
      <w:pPr>
        <w:pStyle w:val="Normal"/>
        <w:tabs>
          <w:tab w:val="clear" w:pos="708"/>
          <w:tab w:val="left" w:pos="3828" w:leader="none"/>
        </w:tabs>
        <w:spacing w:lineRule="auto" w:line="240" w:before="0" w:after="0"/>
        <w:jc w:val="center"/>
        <w:rPr>
          <w:rFonts w:ascii="Times New Roman" w:hAnsi="Times New Roman" w:eastAsia="" w:eastAsiaTheme="minorEastAsia"/>
          <w:bCs/>
          <w:color w:val="26282F"/>
          <w:sz w:val="24"/>
          <w:szCs w:val="24"/>
          <w:lang w:eastAsia="ru-RU"/>
        </w:rPr>
      </w:pPr>
      <w:r>
        <w:rPr>
          <w:rFonts w:eastAsia="" w:eastAsiaTheme="minorEastAsia" w:ascii="Times New Roman" w:hAnsi="Times New Roman"/>
          <w:bCs/>
          <w:color w:val="26282F"/>
          <w:sz w:val="24"/>
          <w:szCs w:val="24"/>
          <w:lang w:eastAsia="ru-RU"/>
        </w:rPr>
      </w:r>
    </w:p>
    <w:tbl>
      <w:tblPr>
        <w:tblStyle w:val="9"/>
        <w:tblW w:w="1516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"/>
        <w:gridCol w:w="1701"/>
        <w:gridCol w:w="1130"/>
        <w:gridCol w:w="852"/>
        <w:gridCol w:w="1133"/>
        <w:gridCol w:w="708"/>
        <w:gridCol w:w="1276"/>
        <w:gridCol w:w="1558"/>
        <w:gridCol w:w="1415"/>
        <w:gridCol w:w="1276"/>
        <w:gridCol w:w="992"/>
        <w:gridCol w:w="992"/>
        <w:gridCol w:w="706"/>
        <w:gridCol w:w="3"/>
        <w:gridCol w:w="1001"/>
      </w:tblGrid>
      <w:tr>
        <w:trPr>
          <w:trHeight w:val="1167" w:hRule="atLeast"/>
        </w:trPr>
        <w:tc>
          <w:tcPr>
            <w:tcW w:w="424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701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муниципально-го образования/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адрес объекта (наименование объекта)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30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строительства/</w:t>
              <w:br/>
              <w:t>реконст-рукции/ капитального ремонта (ремонта)</w:t>
            </w:r>
          </w:p>
        </w:tc>
        <w:tc>
          <w:tcPr>
            <w:tcW w:w="85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Проектная мощно-сть (кв. метров, погон-ных метров, мест, койко-мест и т.д.)</w:t>
            </w:r>
          </w:p>
        </w:tc>
        <w:tc>
          <w:tcPr>
            <w:tcW w:w="1133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Предель-ная стоимо-сть объекта</w:t>
              <w:br/>
              <w:t>( тыс. руб.)</w:t>
            </w:r>
          </w:p>
        </w:tc>
        <w:tc>
          <w:tcPr>
            <w:tcW w:w="708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Профинан-сиро-вано на 01.01.2020 </w:t>
              <w:br/>
              <w:t>(тыс. руб.)</w:t>
            </w:r>
            <w:r>
              <w:rPr>
                <w:rFonts w:eastAsia="" w:ascii="Times New Roman" w:hAnsi="Times New Roman" w:eastAsiaTheme="minorEastAsia"/>
                <w:sz w:val="24"/>
                <w:szCs w:val="24"/>
                <w:vertAlign w:val="superscript"/>
                <w:lang w:eastAsia="ru-RU"/>
              </w:rPr>
              <w:t xml:space="preserve"> 1</w:t>
            </w:r>
          </w:p>
        </w:tc>
        <w:tc>
          <w:tcPr>
            <w:tcW w:w="1276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</w:t>
            </w:r>
          </w:p>
        </w:tc>
        <w:tc>
          <w:tcPr>
            <w:tcW w:w="1558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384" w:type="dxa"/>
            <w:gridSpan w:val="6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(тыс. руб.)</w:t>
            </w:r>
          </w:p>
        </w:tc>
        <w:tc>
          <w:tcPr>
            <w:tcW w:w="100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Остаток сметной стоимости до ввода объекта в эксплуатацию </w:t>
              <w:br/>
              <w:t>(тыс. руб.)</w:t>
            </w:r>
          </w:p>
        </w:tc>
      </w:tr>
      <w:tr>
        <w:trPr>
          <w:trHeight w:val="556" w:hRule="atLeast"/>
        </w:trPr>
        <w:tc>
          <w:tcPr>
            <w:tcW w:w="424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0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3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  <w:br/>
              <w:t>год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  <w:br/>
              <w:t>год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  <w:br/>
              <w:t>год</w:t>
            </w:r>
          </w:p>
        </w:tc>
        <w:tc>
          <w:tcPr>
            <w:tcW w:w="99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  <w:br/>
              <w:t>год</w:t>
            </w:r>
          </w:p>
        </w:tc>
        <w:tc>
          <w:tcPr>
            <w:tcW w:w="70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</w:t>
              <w:br/>
              <w:t>год</w:t>
            </w:r>
          </w:p>
        </w:tc>
        <w:tc>
          <w:tcPr>
            <w:tcW w:w="100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9"/>
        <w:tblW w:w="15168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2"/>
        <w:gridCol w:w="6"/>
        <w:gridCol w:w="1684"/>
        <w:gridCol w:w="1118"/>
        <w:gridCol w:w="866"/>
        <w:gridCol w:w="1122"/>
        <w:gridCol w:w="3"/>
        <w:gridCol w:w="706"/>
        <w:gridCol w:w="3"/>
        <w:gridCol w:w="1271"/>
        <w:gridCol w:w="3"/>
        <w:gridCol w:w="1570"/>
        <w:gridCol w:w="3"/>
        <w:gridCol w:w="1406"/>
        <w:gridCol w:w="3"/>
        <w:gridCol w:w="7"/>
        <w:gridCol w:w="1417"/>
        <w:gridCol w:w="3"/>
        <w:gridCol w:w="833"/>
        <w:gridCol w:w="21"/>
        <w:gridCol w:w="974"/>
        <w:gridCol w:w="6"/>
        <w:gridCol w:w="3"/>
        <w:gridCol w:w="707"/>
        <w:gridCol w:w="3"/>
        <w:gridCol w:w="1017"/>
      </w:tblGrid>
      <w:tr>
        <w:trPr>
          <w:tblHeader w:val="true"/>
          <w:trHeight w:val="278" w:hRule="atLeast"/>
        </w:trPr>
        <w:tc>
          <w:tcPr>
            <w:tcW w:w="41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6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>
        <w:trPr>
          <w:trHeight w:val="319" w:hRule="atLeast"/>
        </w:trPr>
        <w:tc>
          <w:tcPr>
            <w:tcW w:w="41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690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на 825 мест по адресу: Московская область, г.о. Фрязино. (ПИР и строительство) </w:t>
            </w:r>
          </w:p>
        </w:tc>
        <w:tc>
          <w:tcPr>
            <w:tcW w:w="1118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2019-2021</w:t>
            </w:r>
          </w:p>
        </w:tc>
        <w:tc>
          <w:tcPr>
            <w:tcW w:w="866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  <w:tc>
          <w:tcPr>
            <w:tcW w:w="1122" w:type="dxa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914898,47</w:t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898118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679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60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575 438,6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838 9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541 09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области(за счет возврата остатков прошлых лет)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57,5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0,00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389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28 477,74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2490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(снос объекта) 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1 194,71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269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20"/>
                <w:szCs w:val="20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1223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665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080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(ПИР вынос газовой трубы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2 418,27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2 418,27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405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(ПИР на подключение  слаботочных систем)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2 108,90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2 108,90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870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90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8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66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2" w:type="dxa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164</w:t>
            </w:r>
            <w:r>
              <w:rPr>
                <w:rFonts w:ascii="Times New Roman" w:hAnsi="Times New Roman"/>
                <w:sz w:val="24"/>
                <w:szCs w:val="24"/>
              </w:rPr>
              <w:t>,38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167,38</w:t>
            </w:r>
          </w:p>
        </w:tc>
        <w:tc>
          <w:tcPr>
            <w:tcW w:w="836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01" w:type="dxa"/>
            <w:gridSpan w:val="3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" w:type="dxa"/>
            <w:gridSpan w:val="2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567" w:leader="none"/>
                <w:tab w:val="left" w:pos="3828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418" w:type="dxa"/>
            <w:gridSpan w:val="2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3" w:type="dxa"/>
            <w:gridSpan w:val="5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мероприятию:</w:t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902 491,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327 052,46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575 438,6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105" w:hRule="atLeast"/>
        </w:trPr>
        <w:tc>
          <w:tcPr>
            <w:tcW w:w="418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3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838 914,3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297 822,31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541 09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165" w:hRule="atLeast"/>
        </w:trPr>
        <w:tc>
          <w:tcPr>
            <w:tcW w:w="418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3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 (за счет возврата остатков прошлых лет)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57,55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165" w:hRule="atLeast"/>
        </w:trPr>
        <w:tc>
          <w:tcPr>
            <w:tcW w:w="418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3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44 150,20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15 672,46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28 477,74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65" w:hRule="atLeast"/>
        </w:trPr>
        <w:tc>
          <w:tcPr>
            <w:tcW w:w="418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3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1 194,71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480" w:hRule="atLeast"/>
        </w:trPr>
        <w:tc>
          <w:tcPr>
            <w:tcW w:w="418" w:type="dxa"/>
            <w:gridSpan w:val="2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3" w:type="dxa"/>
            <w:gridSpan w:val="5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Фрязино Московской области (</w:t>
            </w:r>
            <w:r>
              <w:rPr>
                <w:rFonts w:ascii="Times New Roman" w:hAnsi="Times New Roman"/>
                <w:sz w:val="18"/>
                <w:szCs w:val="18"/>
              </w:rPr>
              <w:t>вынос сетей канализации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16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2 886,30</w:t>
            </w:r>
          </w:p>
        </w:tc>
        <w:tc>
          <w:tcPr>
            <w:tcW w:w="142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83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710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>
        <w:trPr>
          <w:trHeight w:val="525" w:hRule="atLeast"/>
        </w:trPr>
        <w:tc>
          <w:tcPr>
            <w:tcW w:w="412" w:type="dxa"/>
            <w:tcBorders/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9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водоснабжения)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3 271,30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9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90" w:hRule="atLeast"/>
        </w:trPr>
        <w:tc>
          <w:tcPr>
            <w:tcW w:w="412" w:type="dxa"/>
            <w:tcBorders/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9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(вынос сетей электроснабжения)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5 370,65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1 610,65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760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9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4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9" w:type="dxa"/>
            <w:gridSpan w:val="6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(ПИР вынос газовой трубы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2 418,27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2 418,27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9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660" w:hRule="atLeast"/>
        </w:trPr>
        <w:tc>
          <w:tcPr>
            <w:tcW w:w="41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76"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9" w:type="dxa"/>
            <w:gridSpan w:val="6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Фрязино Московской области </w:t>
            </w:r>
            <w:r>
              <w:rPr>
                <w:rFonts w:ascii="Times New Roman" w:hAnsi="Times New Roman"/>
                <w:sz w:val="20"/>
                <w:szCs w:val="20"/>
              </w:rPr>
              <w:t>(ПИР на подключение  слаботочных систем)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2 118,91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2 118,91</w:t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9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93" w:hRule="atLeast"/>
        </w:trPr>
        <w:tc>
          <w:tcPr>
            <w:tcW w:w="41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99" w:type="dxa"/>
            <w:gridSpan w:val="6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Прочие</w:t>
            </w:r>
          </w:p>
        </w:tc>
        <w:tc>
          <w:tcPr>
            <w:tcW w:w="157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2 108,90</w:t>
            </w:r>
          </w:p>
        </w:tc>
        <w:tc>
          <w:tcPr>
            <w:tcW w:w="140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7" w:type="dxa"/>
            <w:gridSpan w:val="3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2 108,90</w:t>
            </w:r>
          </w:p>
        </w:tc>
        <w:tc>
          <w:tcPr>
            <w:tcW w:w="85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19" w:type="dxa"/>
            <w:gridSpan w:val="4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1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ascii="Times New Roman" w:hAnsi="Times New Roman"/>
          <w:sz w:val="24"/>
          <w:szCs w:val="24"/>
        </w:rPr>
        <w:t>*данная строка включается только в случае выделения дополнительных средств из бюджета городского округа на данный объект (тех. присоединение, вынос сетей и др.) вне рамок заключенного соглашения с министерством строительного комплекса Московской области</w:t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7e2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2f6900"/>
    <w:rPr>
      <w:rFonts w:ascii="Tahoma" w:hAnsi="Tahoma" w:eastAsia="Calibri" w:cs="Tahoma"/>
      <w:sz w:val="16"/>
      <w:szCs w:val="16"/>
    </w:rPr>
  </w:style>
  <w:style w:type="character" w:styleId="ListLabel1">
    <w:name w:val="ListLabel 1"/>
    <w:qFormat/>
    <w:rPr>
      <w:rFonts w:eastAsia="Calibri" w:cs="Aria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64ecb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e67255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zh-CN" w:val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2f690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d77e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3">
    <w:name w:val="Table Grid"/>
    <w:basedOn w:val="a1"/>
    <w:uiPriority w:val="59"/>
    <w:rsid w:val="00d77e2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6C162-6303-47D9-B7F3-9CBF0228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LibreOffice/6.2.5.2$Windows_x86 LibreOffice_project/1ec314fa52f458adc18c4f025c545a4e8b22c159</Application>
  <Pages>7</Pages>
  <Words>479</Words>
  <Characters>2925</Characters>
  <CharactersWithSpaces>3244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2021-01-21T14:27:00Z</dcterms:created>
  <dc:creator>ProchakovaNV</dc:creator>
  <dc:description/>
  <dc:language>ru-RU</dc:language>
  <cp:lastModifiedBy/>
  <cp:lastPrinted>2021-01-20T14:22:00Z</cp:lastPrinted>
  <dcterms:modified xsi:type="dcterms:W3CDTF">2021-04-16T14:44:41Z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