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spacing w:lineRule="atLeast" w:line="23"/>
        <w:ind w:right="-1" w:hanging="0"/>
        <w:jc w:val="center"/>
        <w:rPr>
          <w:rFonts w:ascii="Times New Roman" w:hAnsi="Times New Roman" w:eastAsia="Times New Roman" w:cs="Arial"/>
          <w:b/>
          <w:b/>
          <w:bCs/>
          <w:i w:val="false"/>
          <w:i w:val="false"/>
          <w:iCs w:val="false"/>
          <w:sz w:val="36"/>
          <w:szCs w:val="36"/>
          <w:lang w:eastAsia="ru-RU"/>
        </w:rPr>
      </w:pPr>
      <w:r>
        <w:drawing>
          <wp:anchor behindDoc="0" distT="0" distB="0" distL="0" distR="0" simplePos="0" locked="0" layoutInCell="0" allowOverlap="1" relativeHeight="3">
            <wp:simplePos x="0" y="0"/>
            <wp:positionH relativeFrom="column">
              <wp:posOffset>0</wp:posOffset>
            </wp:positionH>
            <wp:positionV relativeFrom="paragraph">
              <wp:posOffset>-6350</wp:posOffset>
            </wp:positionV>
            <wp:extent cx="720090" cy="89979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20090" cy="899795"/>
                    </a:xfrm>
                    <a:prstGeom prst="rect">
                      <a:avLst/>
                    </a:prstGeom>
                  </pic:spPr>
                </pic:pic>
              </a:graphicData>
            </a:graphic>
          </wp:anchor>
        </w:drawing>
      </w:r>
      <w:r>
        <w:rPr>
          <w:rFonts w:eastAsia="Times New Roman" w:cs="Arial"/>
          <w:b/>
          <w:bCs/>
          <w:i w:val="false"/>
          <w:iCs w:val="false"/>
          <w:sz w:val="36"/>
          <w:szCs w:val="36"/>
          <w:lang w:eastAsia="ru-RU"/>
        </w:rPr>
        <w:t>Г</w:t>
      </w:r>
      <w:r>
        <w:rPr>
          <w:rFonts w:eastAsia="Times New Roman" w:cs="Arial"/>
          <w:b/>
          <w:bCs/>
          <w:i w:val="false"/>
          <w:iCs w:val="false"/>
          <w:sz w:val="36"/>
          <w:szCs w:val="36"/>
          <w:lang w:eastAsia="ru-RU"/>
        </w:rPr>
        <w:t>ЛАВА ГОРОДСКОГО ОКРУГА ФРЯЗИНО</w:t>
      </w:r>
    </w:p>
    <w:p>
      <w:pPr>
        <w:pStyle w:val="3"/>
        <w:numPr>
          <w:ilvl w:val="2"/>
          <w:numId w:val="39"/>
        </w:numPr>
        <w:tabs>
          <w:tab w:val="clear" w:pos="708"/>
          <w:tab w:val="left" w:pos="0" w:leader="none"/>
        </w:tabs>
        <w:bidi w:val="0"/>
        <w:spacing w:before="240" w:after="200"/>
        <w:ind w:left="2410" w:right="0" w:hanging="0"/>
        <w:jc w:val="left"/>
        <w:rPr>
          <w:rFonts w:ascii="Times New Roman" w:hAnsi="Times New Roman" w:eastAsia="Times New Roman" w:cs="Arial"/>
          <w:b/>
          <w:b/>
          <w:bCs/>
          <w:i w:val="false"/>
          <w:i w:val="false"/>
          <w:iCs w:val="false"/>
          <w:sz w:val="46"/>
          <w:szCs w:val="46"/>
          <w:lang w:eastAsia="ru-RU"/>
        </w:rPr>
      </w:pPr>
      <w:r>
        <w:rPr>
          <w:rFonts w:eastAsia="Times New Roman" w:cs="Arial" w:ascii="Times New Roman" w:hAnsi="Times New Roman"/>
          <w:b/>
          <w:bCs/>
          <w:i w:val="false"/>
          <w:iCs w:val="false"/>
          <w:sz w:val="46"/>
          <w:szCs w:val="46"/>
          <w:lang w:eastAsia="ru-RU"/>
        </w:rPr>
        <w:t xml:space="preserve">  </w:t>
      </w:r>
      <w:r>
        <w:rPr>
          <w:rFonts w:eastAsia="Times New Roman" w:cs="Arial" w:ascii="Times New Roman" w:hAnsi="Times New Roman"/>
          <w:b/>
          <w:bCs/>
          <w:i w:val="false"/>
          <w:iCs w:val="false"/>
          <w:sz w:val="46"/>
          <w:szCs w:val="46"/>
          <w:lang w:eastAsia="ru-RU"/>
        </w:rPr>
        <w:t>ПОСТАНОВЛЕНИЕ</w:t>
      </w:r>
    </w:p>
    <w:p>
      <w:pPr>
        <w:pStyle w:val="Normal"/>
        <w:bidi w:val="0"/>
        <w:spacing w:before="60" w:after="200"/>
        <w:ind w:left="1842" w:right="0" w:firstLine="608"/>
        <w:rPr>
          <w:rFonts w:ascii="Times New Roman" w:hAnsi="Times New Roman" w:cs="Times New Roman"/>
          <w:bCs/>
          <w:sz w:val="24"/>
          <w:szCs w:val="24"/>
        </w:rPr>
      </w:pPr>
      <w:r>
        <w:rPr>
          <w:rFonts w:ascii="Times New Roman" w:hAnsi="Times New Roman"/>
          <w:b/>
          <w:bCs/>
          <w:sz w:val="28"/>
          <w:szCs w:val="28"/>
        </w:rPr>
        <w:t xml:space="preserve">                </w:t>
      </w:r>
      <w:r>
        <w:rPr>
          <w:rFonts w:ascii="Times New Roman" w:hAnsi="Times New Roman"/>
          <w:b/>
          <w:bCs/>
          <w:sz w:val="28"/>
          <w:szCs w:val="28"/>
        </w:rPr>
        <w:t>от</w:t>
      </w:r>
      <w:r>
        <w:rPr>
          <w:rFonts w:ascii="Times New Roman" w:hAnsi="Times New Roman"/>
          <w:sz w:val="28"/>
          <w:szCs w:val="28"/>
        </w:rPr>
        <w:t xml:space="preserve"> 18.02.2021  </w:t>
      </w:r>
      <w:r>
        <w:rPr>
          <w:rFonts w:ascii="Times New Roman" w:hAnsi="Times New Roman"/>
          <w:b/>
          <w:sz w:val="28"/>
          <w:szCs w:val="28"/>
        </w:rPr>
        <w:t>№</w:t>
      </w:r>
      <w:r>
        <w:rPr>
          <w:rFonts w:ascii="Times New Roman" w:hAnsi="Times New Roman"/>
          <w:sz w:val="28"/>
          <w:szCs w:val="28"/>
        </w:rPr>
        <w:t xml:space="preserve"> 99</w:t>
      </w:r>
    </w:p>
    <w:p>
      <w:pPr>
        <w:pStyle w:val="Normal"/>
        <w:bidi w:val="0"/>
        <w:spacing w:before="60" w:after="200"/>
        <w:ind w:left="1134" w:right="0" w:firstLine="2"/>
        <w:jc w:val="center"/>
        <w:rPr>
          <w:rFonts w:ascii="Times New Roman" w:hAnsi="Times New Roman" w:cs="Times New Roman"/>
          <w:bCs/>
          <w:sz w:val="24"/>
          <w:szCs w:val="24"/>
        </w:rPr>
      </w:pPr>
      <w:r>
        <w:rPr>
          <w:rFonts w:ascii="Times New Roman" w:hAnsi="Times New Roman"/>
          <w:sz w:val="28"/>
          <w:szCs w:val="28"/>
        </w:rPr>
      </w:r>
    </w:p>
    <w:p>
      <w:pPr>
        <w:pStyle w:val="NormalWeb"/>
        <w:bidi w:val="0"/>
        <w:ind w:left="0" w:right="4251" w:hanging="0"/>
        <w:jc w:val="both"/>
        <w:rPr>
          <w:rFonts w:ascii="Times New Roman" w:hAnsi="Times New Roman" w:cs="Times New Roman"/>
          <w:bCs/>
          <w:sz w:val="24"/>
          <w:szCs w:val="24"/>
        </w:rPr>
      </w:pPr>
      <w:r>
        <w:rPr>
          <w:kern w:val="2"/>
          <w:sz w:val="28"/>
          <w:szCs w:val="28"/>
        </w:rPr>
        <w:t>Об утверждении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NormalWeb"/>
        <w:bidi w:val="0"/>
        <w:ind w:left="0" w:right="3826" w:hanging="0"/>
        <w:jc w:val="both"/>
        <w:rPr>
          <w:rFonts w:ascii="Times New Roman" w:hAnsi="Times New Roman" w:cs="Times New Roman"/>
          <w:bCs/>
          <w:sz w:val="24"/>
          <w:szCs w:val="24"/>
        </w:rPr>
      </w:pPr>
      <w:r>
        <w:rPr>
          <w:kern w:val="2"/>
          <w:sz w:val="28"/>
          <w:szCs w:val="28"/>
        </w:rPr>
      </w:r>
    </w:p>
    <w:p>
      <w:pPr>
        <w:pStyle w:val="Normal"/>
        <w:bidi w:val="0"/>
        <w:ind w:left="0" w:right="0" w:firstLine="708"/>
        <w:jc w:val="both"/>
        <w:rPr>
          <w:rFonts w:ascii="Times New Roman" w:hAnsi="Times New Roman" w:cs="Times New Roman"/>
          <w:bCs/>
          <w:sz w:val="24"/>
          <w:szCs w:val="24"/>
        </w:rPr>
      </w:pPr>
      <w:r>
        <w:rPr>
          <w:rFonts w:ascii="Times New Roman" w:hAnsi="Times New Roman"/>
          <w:sz w:val="28"/>
          <w:szCs w:val="28"/>
        </w:rPr>
        <w:t xml:space="preserve">В соответствии с Федеральным законом </w:t>
      </w:r>
      <w:r>
        <w:rPr>
          <w:rFonts w:ascii="Times New Roman" w:hAnsi="Times New Roman"/>
          <w:color w:val="000000"/>
          <w:spacing w:val="-6"/>
          <w:sz w:val="28"/>
          <w:szCs w:val="28"/>
          <w:lang w:eastAsia="ru-RU"/>
        </w:rPr>
        <w:t xml:space="preserve">от 06.10.2003 № 131-ФЗ «Об общих принципах организации местного самоуправления в Российской Федерации», </w:t>
      </w:r>
      <w:r>
        <w:rPr>
          <w:rFonts w:ascii="Times New Roman" w:hAnsi="Times New Roman"/>
          <w:sz w:val="28"/>
          <w:szCs w:val="28"/>
        </w:rPr>
        <w:t xml:space="preserve">Федеральным законом от 27.07.2010 № 210-ФЗ «Об организации предоставления государственных и муниципальных услуг», Федеральным законом от 02.05.2006 </w:t>
      </w:r>
      <w:r>
        <w:rPr>
          <w:rFonts w:ascii="Times New Roman" w:hAnsi="Times New Roman"/>
          <w:sz w:val="28"/>
          <w:szCs w:val="28"/>
        </w:rPr>
        <w:t>№</w:t>
      </w:r>
      <w:r>
        <w:rPr>
          <w:rFonts w:ascii="Times New Roman" w:hAnsi="Times New Roman"/>
          <w:sz w:val="28"/>
          <w:szCs w:val="28"/>
        </w:rPr>
        <w:t xml:space="preserve"> 59-ФЗ «О порядке рассмотрения обращений граждан Российской Федерации», Уставом городского округа Фрязино Московской области</w:t>
      </w:r>
    </w:p>
    <w:p>
      <w:pPr>
        <w:pStyle w:val="Post"/>
        <w:bidi w:val="0"/>
        <w:spacing w:before="120" w:after="120"/>
        <w:ind w:left="0" w:right="0" w:hanging="0"/>
        <w:jc w:val="center"/>
        <w:rPr>
          <w:rFonts w:ascii="Times New Roman" w:hAnsi="Times New Roman" w:cs="Times New Roman"/>
          <w:bCs/>
          <w:sz w:val="24"/>
          <w:szCs w:val="24"/>
        </w:rPr>
      </w:pPr>
      <w:r>
        <w:rPr>
          <w:rFonts w:cs="Times New Roman" w:ascii="Times New Roman" w:hAnsi="Times New Roman"/>
          <w:b/>
          <w:spacing w:val="100"/>
          <w:sz w:val="28"/>
          <w:szCs w:val="28"/>
        </w:rPr>
        <w:t>постановляю:</w:t>
      </w:r>
    </w:p>
    <w:p>
      <w:pPr>
        <w:pStyle w:val="214"/>
        <w:numPr>
          <w:ilvl w:val="0"/>
          <w:numId w:val="40"/>
        </w:numPr>
        <w:tabs>
          <w:tab w:val="clear" w:pos="708"/>
          <w:tab w:val="left" w:pos="1080" w:leader="none"/>
          <w:tab w:val="left" w:pos="1276" w:leader="none"/>
        </w:tabs>
        <w:suppressAutoHyphens w:val="true"/>
        <w:bidi w:val="0"/>
        <w:ind w:left="0" w:right="0" w:firstLine="720"/>
        <w:rPr>
          <w:rFonts w:ascii="Times New Roman" w:hAnsi="Times New Roman"/>
          <w:sz w:val="28"/>
          <w:szCs w:val="28"/>
          <w:lang w:eastAsia="en-US"/>
        </w:rPr>
      </w:pPr>
      <w:r>
        <w:rPr>
          <w:sz w:val="28"/>
          <w:szCs w:val="28"/>
          <w:lang w:eastAsia="en-US"/>
        </w:rPr>
        <w:t xml:space="preserve">Утвердить </w:t>
      </w:r>
      <w:r>
        <w:rPr>
          <w:kern w:val="2"/>
          <w:sz w:val="28"/>
          <w:szCs w:val="28"/>
          <w:lang w:eastAsia="en-US"/>
        </w:rPr>
        <w:t>административный регламент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4"/>
        <w:numPr>
          <w:ilvl w:val="0"/>
          <w:numId w:val="40"/>
        </w:numPr>
        <w:tabs>
          <w:tab w:val="clear" w:pos="708"/>
          <w:tab w:val="left" w:pos="1080" w:leader="none"/>
          <w:tab w:val="left" w:pos="1276" w:leader="none"/>
        </w:tabs>
        <w:suppressAutoHyphens w:val="true"/>
        <w:bidi w:val="0"/>
        <w:ind w:left="0" w:right="0" w:firstLine="720"/>
        <w:rPr>
          <w:rFonts w:ascii="Times New Roman" w:hAnsi="Times New Roman"/>
          <w:sz w:val="28"/>
          <w:szCs w:val="28"/>
          <w:lang w:eastAsia="en-US"/>
        </w:rPr>
      </w:pPr>
      <w:r>
        <w:rPr>
          <w:sz w:val="28"/>
          <w:szCs w:val="28"/>
          <w:lang w:eastAsia="en-US"/>
        </w:rPr>
        <w:t xml:space="preserve">Отделу архитектуры и градостроительства администрации городского округа Фрязино обеспечить предоставление муниципальной  услуги </w:t>
      </w:r>
      <w:r>
        <w:rPr>
          <w:kern w:val="2"/>
          <w:sz w:val="28"/>
          <w:szCs w:val="28"/>
          <w:lang w:eastAsia="en-US"/>
        </w:rPr>
        <w:t>«Согласование проектных решений по отделке фасадов (паспортов колористических решений фасадов) зданий, строений, сооружений, ограждений».</w:t>
      </w:r>
    </w:p>
    <w:p>
      <w:pPr>
        <w:pStyle w:val="214"/>
        <w:numPr>
          <w:ilvl w:val="0"/>
          <w:numId w:val="40"/>
        </w:numPr>
        <w:tabs>
          <w:tab w:val="clear" w:pos="708"/>
          <w:tab w:val="left" w:pos="1080" w:leader="none"/>
          <w:tab w:val="left" w:pos="1276" w:leader="none"/>
        </w:tabs>
        <w:suppressAutoHyphens w:val="true"/>
        <w:bidi w:val="0"/>
        <w:ind w:left="0" w:right="0" w:firstLine="720"/>
        <w:rPr>
          <w:rFonts w:ascii="Times New Roman" w:hAnsi="Times New Roman"/>
          <w:sz w:val="28"/>
          <w:szCs w:val="28"/>
          <w:lang w:eastAsia="en-US"/>
        </w:rPr>
      </w:pPr>
      <w:r>
        <w:rPr>
          <w:sz w:val="28"/>
          <w:szCs w:val="28"/>
          <w:lang w:eastAsia="en-US"/>
        </w:rPr>
        <w:t>Опубликовать настоящее постановление в печатном</w:t>
      </w:r>
      <w:r>
        <w:rPr>
          <w:color w:val="000000"/>
          <w:sz w:val="28"/>
          <w:szCs w:val="28"/>
          <w:lang w:eastAsia="en-US"/>
        </w:rPr>
        <w:t xml:space="preserve"> средстве массовой информации, распространяемом на территории городского округа Фрязино Московской области, и разместить на официальном сайте </w:t>
      </w:r>
      <w:r>
        <w:rPr>
          <w:sz w:val="28"/>
          <w:szCs w:val="28"/>
          <w:lang w:eastAsia="en-US"/>
        </w:rPr>
        <w:t>городского округа Фрязино Московской области</w:t>
      </w:r>
      <w:r>
        <w:rPr>
          <w:color w:val="000000"/>
          <w:sz w:val="28"/>
          <w:szCs w:val="28"/>
          <w:lang w:eastAsia="en-US"/>
        </w:rPr>
        <w:t xml:space="preserve"> в сети Интернет</w:t>
      </w:r>
      <w:r>
        <w:rPr>
          <w:sz w:val="28"/>
          <w:szCs w:val="28"/>
          <w:lang w:eastAsia="en-US"/>
        </w:rPr>
        <w:t>.</w:t>
      </w:r>
    </w:p>
    <w:p>
      <w:pPr>
        <w:pStyle w:val="214"/>
        <w:numPr>
          <w:ilvl w:val="0"/>
          <w:numId w:val="40"/>
        </w:numPr>
        <w:tabs>
          <w:tab w:val="clear" w:pos="708"/>
          <w:tab w:val="left" w:pos="1080" w:leader="none"/>
          <w:tab w:val="left" w:pos="1276" w:leader="none"/>
        </w:tabs>
        <w:suppressAutoHyphens w:val="true"/>
        <w:bidi w:val="0"/>
        <w:ind w:left="0" w:right="0" w:firstLine="720"/>
        <w:rPr>
          <w:rFonts w:ascii="Times New Roman" w:hAnsi="Times New Roman"/>
          <w:sz w:val="28"/>
          <w:szCs w:val="28"/>
          <w:lang w:eastAsia="en-US"/>
        </w:rPr>
      </w:pPr>
      <w:r>
        <w:rPr>
          <w:sz w:val="28"/>
          <w:szCs w:val="28"/>
          <w:lang w:eastAsia="en-US"/>
        </w:rPr>
        <w:t>Контроль за выполнением настоящего постановления возложить на заместителя главы администрации Гутырчика В.Г.</w:t>
      </w:r>
    </w:p>
    <w:p>
      <w:pPr>
        <w:pStyle w:val="LONormal"/>
        <w:widowControl/>
        <w:bidi w:val="0"/>
        <w:ind w:left="0" w:right="0" w:firstLine="1134"/>
        <w:jc w:val="both"/>
        <w:rPr>
          <w:rFonts w:ascii="Times New Roman" w:hAnsi="Times New Roman"/>
          <w:color w:val="000000"/>
          <w:sz w:val="28"/>
          <w:szCs w:val="28"/>
          <w:lang w:eastAsia="en-US"/>
        </w:rPr>
      </w:pPr>
      <w:r>
        <w:rPr>
          <w:color w:val="000000"/>
          <w:sz w:val="28"/>
          <w:szCs w:val="28"/>
          <w:lang w:eastAsia="en-US"/>
        </w:rPr>
      </w:r>
    </w:p>
    <w:p>
      <w:pPr>
        <w:pStyle w:val="LONormal"/>
        <w:widowControl/>
        <w:bidi w:val="0"/>
        <w:ind w:left="0" w:right="0" w:firstLine="1134"/>
        <w:jc w:val="both"/>
        <w:rPr>
          <w:rFonts w:ascii="Times New Roman" w:hAnsi="Times New Roman"/>
          <w:color w:val="000000"/>
          <w:sz w:val="28"/>
          <w:szCs w:val="28"/>
          <w:lang w:eastAsia="en-US"/>
        </w:rPr>
      </w:pPr>
      <w:r>
        <w:rPr>
          <w:color w:val="000000"/>
          <w:sz w:val="28"/>
          <w:szCs w:val="28"/>
          <w:lang w:eastAsia="en-US"/>
        </w:rPr>
      </w:r>
    </w:p>
    <w:p>
      <w:pPr>
        <w:pStyle w:val="Style32"/>
        <w:bidi w:val="0"/>
        <w:ind w:left="0" w:right="0" w:hanging="0"/>
        <w:rPr>
          <w:rFonts w:ascii="Times New Roman" w:hAnsi="Times New Roman"/>
          <w:sz w:val="28"/>
          <w:szCs w:val="28"/>
          <w:lang w:eastAsia="en-US"/>
        </w:rPr>
      </w:pPr>
      <w:r>
        <w:rPr>
          <w:sz w:val="28"/>
          <w:szCs w:val="28"/>
          <w:lang w:eastAsia="en-US"/>
        </w:rPr>
        <w:t>Глава городского округа Фрязино                                                   Д.Р. Воробьев</w:t>
      </w:r>
    </w:p>
    <w:p>
      <w:pPr>
        <w:pStyle w:val="Normal"/>
        <w:spacing w:lineRule="atLeast" w:line="23"/>
        <w:ind w:right="-1" w:firstLine="6237"/>
        <w:rPr>
          <w:rFonts w:ascii="Times New Roman" w:hAnsi="Times New Roman"/>
          <w:sz w:val="28"/>
          <w:szCs w:val="28"/>
          <w:lang w:eastAsia="en-US"/>
        </w:rPr>
      </w:pPr>
      <w:r>
        <w:rPr>
          <w:rFonts w:ascii="Times New Roman" w:hAnsi="Times New Roman"/>
          <w:sz w:val="28"/>
          <w:szCs w:val="28"/>
          <w:lang w:eastAsia="en-US"/>
        </w:rPr>
      </w:r>
      <w:r>
        <w:br w:type="page"/>
      </w:r>
    </w:p>
    <w:p>
      <w:pPr>
        <w:pStyle w:val="ConsPlusNormal1"/>
        <w:spacing w:lineRule="atLeast" w:line="23"/>
        <w:ind w:right="-1" w:firstLine="6237"/>
        <w:rPr>
          <w:rFonts w:ascii="Times New Roman" w:hAnsi="Times New Roman" w:cs="Times New Roman"/>
          <w:bCs/>
          <w:sz w:val="24"/>
          <w:szCs w:val="24"/>
        </w:rPr>
      </w:pPr>
      <w:bookmarkStart w:id="0" w:name="_GoBack"/>
      <w:bookmarkEnd w:id="0"/>
      <w:r>
        <w:rPr>
          <w:rFonts w:cs="Times New Roman" w:ascii="Times New Roman" w:hAnsi="Times New Roman"/>
          <w:bCs/>
          <w:sz w:val="24"/>
          <w:szCs w:val="24"/>
        </w:rPr>
        <w:t>УТВЕРЖДЕН</w:t>
      </w:r>
    </w:p>
    <w:p>
      <w:pPr>
        <w:pStyle w:val="ConsPlusNormal1"/>
        <w:spacing w:lineRule="atLeast" w:line="23"/>
        <w:ind w:right="-1" w:firstLine="6237"/>
        <w:rPr>
          <w:rFonts w:ascii="Times New Roman" w:hAnsi="Times New Roman" w:cs="Times New Roman"/>
          <w:bCs/>
          <w:sz w:val="24"/>
          <w:szCs w:val="24"/>
        </w:rPr>
      </w:pPr>
      <w:r>
        <w:rPr>
          <w:rFonts w:cs="Times New Roman" w:ascii="Times New Roman" w:hAnsi="Times New Roman"/>
          <w:bCs/>
          <w:sz w:val="24"/>
          <w:szCs w:val="24"/>
        </w:rPr>
        <w:t xml:space="preserve">постановлением Главы </w:t>
      </w:r>
    </w:p>
    <w:p>
      <w:pPr>
        <w:pStyle w:val="NoSpacing"/>
        <w:spacing w:lineRule="auto" w:line="276" w:before="0" w:after="0"/>
        <w:ind w:right="-1" w:firstLine="6237"/>
        <w:jc w:val="left"/>
        <w:rPr/>
      </w:pPr>
      <w:r>
        <w:rPr>
          <w:b w:val="false"/>
        </w:rPr>
        <w:t>городского округа Фрязино</w:t>
      </w:r>
    </w:p>
    <w:p>
      <w:pPr>
        <w:pStyle w:val="Normal"/>
        <w:bidi w:val="0"/>
        <w:spacing w:lineRule="auto" w:line="276" w:before="60" w:after="200"/>
        <w:ind w:left="1842" w:right="0" w:firstLine="608"/>
        <w:jc w:val="left"/>
        <w:rPr>
          <w:rFonts w:ascii="Times New Roman" w:hAnsi="Times New Roman" w:eastAsia="Times New Roman"/>
          <w:b w:val="false"/>
          <w:b w:val="false"/>
          <w:bCs/>
          <w:i w:val="false"/>
          <w:i w:val="false"/>
          <w:iCs/>
          <w:sz w:val="24"/>
          <w:szCs w:val="22"/>
          <w:lang w:eastAsia="en-US"/>
        </w:rPr>
      </w:pPr>
      <w:r>
        <w:rPr>
          <w:rFonts w:eastAsia="Times New Roman" w:ascii="Times New Roman" w:hAnsi="Times New Roman"/>
          <w:b w:val="false"/>
          <w:bCs/>
          <w:i w:val="false"/>
          <w:iCs/>
          <w:sz w:val="24"/>
          <w:szCs w:val="22"/>
          <w:lang w:eastAsia="en-US"/>
        </w:rPr>
        <w:tab/>
        <w:tab/>
        <w:tab/>
        <w:tab/>
        <w:tab/>
        <w:t xml:space="preserve">          от 18.02.2021  № 99</w:t>
      </w:r>
    </w:p>
    <w:p>
      <w:pPr>
        <w:pStyle w:val="130"/>
        <w:jc w:val="left"/>
        <w:rPr/>
      </w:pPr>
      <w:r>
        <w:rPr/>
      </w:r>
    </w:p>
    <w:p>
      <w:pPr>
        <w:pStyle w:val="ConsPlusTitle"/>
        <w:spacing w:lineRule="auto" w:line="276"/>
        <w:jc w:val="center"/>
        <w:rPr/>
      </w:pPr>
      <w:r>
        <w:rPr/>
        <w:t>АДМИНИСТРАТИВНЫЙ РЕГЛАМЕНТ</w:t>
      </w:r>
    </w:p>
    <w:p>
      <w:pPr>
        <w:pStyle w:val="ConsPlusTitle"/>
        <w:spacing w:lineRule="auto" w:line="276"/>
        <w:jc w:val="center"/>
        <w:rPr/>
      </w:pPr>
      <w:r>
        <w:rPr/>
        <w:t>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ConsPlusTitle"/>
        <w:spacing w:lineRule="auto" w:line="276"/>
        <w:ind w:right="141" w:hanging="0"/>
        <w:jc w:val="center"/>
        <w:rPr>
          <w:sz w:val="16"/>
          <w:szCs w:val="16"/>
        </w:rPr>
      </w:pPr>
      <w:r>
        <w:rPr>
          <w:sz w:val="16"/>
          <w:szCs w:val="16"/>
        </w:rPr>
      </w:r>
    </w:p>
    <w:p>
      <w:pPr>
        <w:pStyle w:val="ConsPlusNormal1"/>
        <w:tabs>
          <w:tab w:val="clear" w:pos="708"/>
          <w:tab w:val="left" w:pos="284" w:leader="none"/>
        </w:tabs>
        <w:spacing w:lineRule="auto" w:line="276"/>
        <w:ind w:right="141" w:hanging="0"/>
        <w:jc w:val="center"/>
        <w:rPr/>
      </w:pPr>
      <w:r>
        <w:rPr>
          <w:rFonts w:cs="Times New Roman" w:ascii="Times New Roman" w:hAnsi="Times New Roman"/>
          <w:b/>
          <w:sz w:val="24"/>
          <w:szCs w:val="24"/>
        </w:rPr>
        <w:t>СПИСОК РАЗДЕЛОВ</w:t>
      </w:r>
    </w:p>
    <w:sdt>
      <w:sdtPr>
        <w:docPartObj>
          <w:docPartGallery w:val="Table of Contents"/>
          <w:docPartUnique w:val="true"/>
        </w:docPartObj>
      </w:sdtPr>
      <w:sdtContent>
        <w:p>
          <w:pPr>
            <w:pStyle w:val="129"/>
            <w:ind w:right="141" w:hanging="0"/>
            <w:rPr>
              <w:rFonts w:ascii="Calibri" w:hAnsi="Calibri" w:eastAsia="" w:cs="" w:asciiTheme="minorHAnsi" w:cstheme="minorBidi" w:eastAsiaTheme="minorEastAsia" w:hAnsiTheme="minorHAnsi"/>
              <w:lang w:eastAsia="ru-RU"/>
            </w:rPr>
          </w:pPr>
          <w:r>
            <w:fldChar w:fldCharType="begin"/>
          </w:r>
          <w:r>
            <w:rPr>
              <w:webHidden/>
              <w:vanish w:val="false"/>
            </w:rPr>
            <w:instrText> TOC \z \o "1-2" \u \h</w:instrText>
          </w:r>
          <w:r>
            <w:rPr>
              <w:webHidden/>
              <w:vanish w:val="false"/>
            </w:rPr>
            <w:fldChar w:fldCharType="separate"/>
          </w:r>
          <w:hyperlink w:anchor="_Toc40967939">
            <w:r>
              <w:rPr>
                <w:webHidden/>
                <w:vanish w:val="false"/>
              </w:rPr>
              <w:t>I.Общие положения……………………………………………………………………………………………….………</w:t>
            </w:r>
          </w:hyperlink>
          <w:r>
            <w:rPr/>
            <w:t>3</w:t>
          </w:r>
        </w:p>
        <w:p>
          <w:pPr>
            <w:pStyle w:val="215"/>
            <w:rPr>
              <w:rFonts w:ascii="Calibri" w:hAnsi="Calibri" w:eastAsia="" w:cs="" w:asciiTheme="minorHAnsi" w:cstheme="minorBidi" w:eastAsiaTheme="minorEastAsia" w:hAnsiTheme="minorHAnsi"/>
              <w:bCs/>
              <w:iCs/>
            </w:rPr>
          </w:pPr>
          <w:hyperlink w:anchor="_Toc40967940">
            <w:r>
              <w:rPr>
                <w:webHidden/>
                <w:vanish w:val="false"/>
              </w:rPr>
              <w:t>1.</w:t>
            </w:r>
            <w:r>
              <w:rPr>
                <w:rFonts w:eastAsia="" w:cs="" w:cstheme="minorBidi" w:eastAsiaTheme="minorEastAsia"/>
              </w:rPr>
              <w:tab/>
            </w:r>
            <w:r>
              <w:rPr/>
              <w:t>Предмет регулирования Административного регламента……..…………………………….……….……........…………</w:t>
            </w:r>
          </w:hyperlink>
          <w:r>
            <w:rPr/>
            <w:t>.........3</w:t>
          </w:r>
        </w:p>
        <w:p>
          <w:pPr>
            <w:pStyle w:val="215"/>
            <w:rPr>
              <w:rFonts w:ascii="Calibri" w:hAnsi="Calibri" w:eastAsia="" w:cs="" w:asciiTheme="minorHAnsi" w:cstheme="minorBidi" w:eastAsiaTheme="minorEastAsia" w:hAnsiTheme="minorHAnsi"/>
              <w:bCs/>
              <w:iCs/>
            </w:rPr>
          </w:pPr>
          <w:hyperlink w:anchor="_Toc40967941">
            <w:r>
              <w:rPr>
                <w:webHidden/>
                <w:vanish w:val="false"/>
              </w:rPr>
              <w:t>2.</w:t>
            </w:r>
            <w:r>
              <w:rPr>
                <w:rFonts w:eastAsia="" w:cs="" w:cstheme="minorBidi" w:eastAsiaTheme="minorEastAsia"/>
              </w:rPr>
              <w:tab/>
            </w:r>
            <w:r>
              <w:rPr/>
              <w:t>Круг Заявителей……………..………………………………………………………….…………………….......... ……..…....…</w:t>
            </w:r>
          </w:hyperlink>
          <w:r>
            <w:rPr/>
            <w:t>3</w:t>
          </w:r>
        </w:p>
        <w:p>
          <w:pPr>
            <w:pStyle w:val="215"/>
            <w:rPr>
              <w:rFonts w:ascii="Calibri" w:hAnsi="Calibri" w:eastAsia="" w:cs="" w:asciiTheme="minorHAnsi" w:cstheme="minorBidi" w:eastAsiaTheme="minorEastAsia" w:hAnsiTheme="minorHAnsi"/>
              <w:bCs/>
              <w:iCs/>
            </w:rPr>
          </w:pPr>
          <w:hyperlink w:anchor="_Toc40967942">
            <w:r>
              <w:rPr>
                <w:webHidden/>
                <w:vanish w:val="false"/>
              </w:rPr>
              <w:t>3.</w:t>
            </w:r>
            <w:r>
              <w:rPr>
                <w:rFonts w:eastAsia="" w:cs="" w:cstheme="minorBidi" w:eastAsiaTheme="minorEastAsia"/>
              </w:rPr>
              <w:tab/>
            </w:r>
            <w:r>
              <w:rPr/>
              <w:t>Требования к порядку информирования  о предоставлении Муниципальной услуги………………....………......... ………...</w:t>
            </w:r>
          </w:hyperlink>
          <w:r>
            <w:rPr/>
            <w:t>4</w:t>
          </w:r>
        </w:p>
        <w:p>
          <w:pPr>
            <w:pStyle w:val="129"/>
            <w:ind w:right="141" w:hanging="0"/>
            <w:rPr>
              <w:rFonts w:ascii="Calibri" w:hAnsi="Calibri" w:eastAsia="" w:cs="" w:asciiTheme="minorHAnsi" w:cstheme="minorBidi" w:eastAsiaTheme="minorEastAsia" w:hAnsiTheme="minorHAnsi"/>
              <w:lang w:eastAsia="ru-RU"/>
            </w:rPr>
          </w:pPr>
          <w:hyperlink w:anchor="_Toc40967943">
            <w:r>
              <w:rPr>
                <w:webHidden/>
                <w:vanish w:val="false"/>
              </w:rPr>
              <w:t>II.Стандарт предоставления МУНИЦИПАЛЬНОЙ услуги</w:t>
            </w:r>
            <w:r>
              <w:rPr/>
              <w:t>……………………………..…………  ..………</w:t>
            </w:r>
          </w:hyperlink>
          <w:r>
            <w:rPr>
              <w:b w:val="false"/>
            </w:rPr>
            <w:t>7</w:t>
          </w:r>
        </w:p>
        <w:p>
          <w:pPr>
            <w:pStyle w:val="215"/>
            <w:rPr>
              <w:rFonts w:ascii="Calibri" w:hAnsi="Calibri" w:eastAsia="" w:cs="" w:asciiTheme="minorHAnsi" w:cstheme="minorBidi" w:eastAsiaTheme="minorEastAsia" w:hAnsiTheme="minorHAnsi"/>
              <w:bCs/>
              <w:iCs/>
            </w:rPr>
          </w:pPr>
          <w:hyperlink w:anchor="_Toc40967944">
            <w:r>
              <w:rPr>
                <w:webHidden/>
                <w:vanish w:val="false"/>
              </w:rPr>
              <w:t>4.</w:t>
            </w:r>
            <w:r>
              <w:rPr>
                <w:rFonts w:eastAsia="" w:cs="" w:cstheme="minorBidi" w:eastAsiaTheme="minorEastAsia"/>
              </w:rPr>
              <w:tab/>
            </w:r>
            <w:r>
              <w:rPr/>
              <w:t>Наименование Муниципальной услуги……………………………...………………………………………...…..........………...</w:t>
            </w:r>
          </w:hyperlink>
          <w:r>
            <w:rPr/>
            <w:t>7</w:t>
          </w:r>
        </w:p>
        <w:p>
          <w:pPr>
            <w:pStyle w:val="215"/>
            <w:rPr>
              <w:rFonts w:ascii="Calibri" w:hAnsi="Calibri" w:eastAsia="" w:cs="" w:asciiTheme="minorHAnsi" w:cstheme="minorBidi" w:eastAsiaTheme="minorEastAsia" w:hAnsiTheme="minorHAnsi"/>
              <w:bCs/>
              <w:iCs/>
            </w:rPr>
          </w:pPr>
          <w:hyperlink w:anchor="_Toc40967945">
            <w:r>
              <w:rPr>
                <w:webHidden/>
                <w:vanish w:val="false"/>
              </w:rPr>
              <w:t>5.</w:t>
            </w:r>
            <w:r>
              <w:rPr>
                <w:rFonts w:eastAsia="" w:cs="" w:cstheme="minorBidi" w:eastAsiaTheme="minorEastAsia"/>
              </w:rPr>
              <w:tab/>
            </w:r>
            <w:r>
              <w:rPr/>
              <w:t>Наименование органа местного самоуправления муниципального образования Московской области, предоставляющего Муниципальную услугу ………………………………………..……………………..……...............................................… ……</w:t>
            </w:r>
          </w:hyperlink>
          <w:r>
            <w:rPr/>
            <w:t>.7</w:t>
          </w:r>
        </w:p>
        <w:p>
          <w:pPr>
            <w:pStyle w:val="215"/>
            <w:rPr>
              <w:rFonts w:ascii="Calibri" w:hAnsi="Calibri" w:eastAsia="" w:cs="" w:asciiTheme="minorHAnsi" w:cstheme="minorBidi" w:eastAsiaTheme="minorEastAsia" w:hAnsiTheme="minorHAnsi"/>
              <w:bCs/>
              <w:iCs/>
            </w:rPr>
          </w:pPr>
          <w:hyperlink w:anchor="_Toc40967946">
            <w:r>
              <w:rPr>
                <w:webHidden/>
                <w:vanish w:val="false"/>
              </w:rPr>
              <w:t>6.</w:t>
            </w:r>
            <w:r>
              <w:rPr>
                <w:rFonts w:eastAsia="" w:cs="" w:cstheme="minorBidi" w:eastAsiaTheme="minorEastAsia"/>
              </w:rPr>
              <w:tab/>
            </w:r>
            <w:r>
              <w:rPr/>
              <w:t>Результат предоставления Муниципальной услуги………………………………………… ………………….........…………</w:t>
            </w:r>
          </w:hyperlink>
          <w:r>
            <w:rPr/>
            <w:t>.7</w:t>
          </w:r>
        </w:p>
        <w:p>
          <w:pPr>
            <w:pStyle w:val="215"/>
            <w:rPr>
              <w:rFonts w:ascii="Calibri" w:hAnsi="Calibri" w:eastAsia="" w:cs="" w:asciiTheme="minorHAnsi" w:cstheme="minorBidi" w:eastAsiaTheme="minorEastAsia" w:hAnsiTheme="minorHAnsi"/>
              <w:bCs/>
              <w:iCs/>
            </w:rPr>
          </w:pPr>
          <w:hyperlink w:anchor="_Toc40967947">
            <w:r>
              <w:rPr>
                <w:webHidden/>
                <w:vanish w:val="false"/>
              </w:rPr>
              <w:t>7.</w:t>
            </w:r>
            <w:r>
              <w:rPr>
                <w:rFonts w:eastAsia="" w:cs="" w:cstheme="minorBidi" w:eastAsiaTheme="minorEastAsia"/>
              </w:rPr>
              <w:tab/>
            </w:r>
            <w:r>
              <w:rPr/>
              <w:t>Срок и порядок регистрации Запроса Заявителя о предоставлении Муниципальной услуги…..…….………..........…………</w:t>
            </w:r>
          </w:hyperlink>
          <w:r>
            <w:rPr/>
            <w:t>8</w:t>
          </w:r>
        </w:p>
        <w:p>
          <w:pPr>
            <w:pStyle w:val="215"/>
            <w:rPr>
              <w:rFonts w:ascii="Calibri" w:hAnsi="Calibri" w:eastAsia="" w:cs="" w:asciiTheme="minorHAnsi" w:cstheme="minorBidi" w:eastAsiaTheme="minorEastAsia" w:hAnsiTheme="minorHAnsi"/>
              <w:bCs/>
              <w:iCs/>
            </w:rPr>
          </w:pPr>
          <w:hyperlink w:anchor="_Toc40967948">
            <w:r>
              <w:rPr>
                <w:webHidden/>
                <w:vanish w:val="false"/>
              </w:rPr>
              <w:t>8.</w:t>
            </w:r>
            <w:r>
              <w:rPr>
                <w:rFonts w:eastAsia="" w:cs="" w:cstheme="minorBidi" w:eastAsiaTheme="minorEastAsia"/>
              </w:rPr>
              <w:tab/>
            </w:r>
            <w:r>
              <w:rPr/>
              <w:t>Срок предоставления Муниципальной услуги………...……………………………………………… …..……........……...…..</w:t>
            </w:r>
          </w:hyperlink>
          <w:r>
            <w:rPr/>
            <w:t>8</w:t>
          </w:r>
        </w:p>
        <w:p>
          <w:pPr>
            <w:pStyle w:val="215"/>
            <w:rPr>
              <w:rFonts w:ascii="Calibri" w:hAnsi="Calibri" w:eastAsia="" w:cs="" w:asciiTheme="minorHAnsi" w:cstheme="minorBidi" w:eastAsiaTheme="minorEastAsia" w:hAnsiTheme="minorHAnsi"/>
              <w:bCs/>
              <w:iCs/>
            </w:rPr>
          </w:pPr>
          <w:hyperlink w:anchor="_Toc40967949">
            <w:r>
              <w:rPr>
                <w:webHidden/>
                <w:vanish w:val="false"/>
              </w:rPr>
              <w:t>9.</w:t>
            </w:r>
            <w:r>
              <w:rPr>
                <w:rFonts w:eastAsia="" w:cs="" w:cstheme="minorBidi" w:eastAsiaTheme="minorEastAsia"/>
              </w:rPr>
              <w:tab/>
            </w:r>
            <w:r>
              <w:rPr/>
              <w:t>Нормативные правовые акты,  регулирующие предоставление Муниципальной услуги..………………..……................…...</w:t>
            </w:r>
          </w:hyperlink>
          <w:r>
            <w:rPr/>
            <w:t>8</w:t>
          </w:r>
        </w:p>
        <w:p>
          <w:pPr>
            <w:pStyle w:val="215"/>
            <w:rPr>
              <w:rFonts w:ascii="Calibri" w:hAnsi="Calibri" w:eastAsia="" w:cs="" w:asciiTheme="minorHAnsi" w:cstheme="minorBidi" w:eastAsiaTheme="minorEastAsia" w:hAnsiTheme="minorHAnsi"/>
              <w:bCs/>
              <w:iCs/>
            </w:rPr>
          </w:pPr>
          <w:hyperlink w:anchor="_Toc40967950">
            <w:r>
              <w:rPr>
                <w:webHidden/>
                <w:vanish w:val="false"/>
              </w:rPr>
              <w:t>10.</w:t>
            </w:r>
            <w:r>
              <w:rPr>
                <w:rFonts w:eastAsia="" w:cs="" w:cstheme="minorBidi" w:eastAsiaTheme="minorEastAsia"/>
              </w:rPr>
              <w:tab/>
            </w:r>
            <w:r>
              <w:rPr/>
              <w:t>Исчерпывающий перечень документов, необходимых для предоставления Муниципальной услуги, подлежащих представлению Заявителем</w:t>
            </w:r>
          </w:hyperlink>
          <w:r>
            <w:rPr/>
            <w:t>………………………………………………………………………………............………..………9</w:t>
          </w:r>
        </w:p>
        <w:p>
          <w:pPr>
            <w:pStyle w:val="215"/>
            <w:rPr>
              <w:rFonts w:ascii="Calibri" w:hAnsi="Calibri" w:eastAsia="" w:cs="" w:asciiTheme="minorHAnsi" w:cstheme="minorBidi" w:eastAsiaTheme="minorEastAsia" w:hAnsiTheme="minorHAnsi"/>
              <w:bCs/>
              <w:iCs/>
            </w:rPr>
          </w:pPr>
          <w:hyperlink w:anchor="_Toc40967951">
            <w:r>
              <w:rPr>
                <w:webHidden/>
                <w:vanish w:val="false"/>
              </w:rPr>
              <w:t>11.</w:t>
            </w:r>
            <w:r>
              <w:rPr>
                <w:rFonts w:eastAsia="" w:cs="" w:cstheme="minorBidi" w:eastAsiaTheme="minorEastAsia"/>
              </w:rPr>
              <w:tab/>
            </w:r>
            <w:r>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hyperlink>
          <w:r>
            <w:rPr/>
            <w:t>10</w:t>
          </w:r>
        </w:p>
        <w:p>
          <w:pPr>
            <w:pStyle w:val="215"/>
            <w:rPr>
              <w:rFonts w:ascii="Calibri" w:hAnsi="Calibri" w:eastAsia="" w:cs="" w:asciiTheme="minorHAnsi" w:cstheme="minorBidi" w:eastAsiaTheme="minorEastAsia" w:hAnsiTheme="minorHAnsi"/>
              <w:bCs/>
              <w:iCs/>
            </w:rPr>
          </w:pPr>
          <w:hyperlink w:anchor="_Toc40967952">
            <w:r>
              <w:rPr>
                <w:webHidden/>
                <w:vanish w:val="false"/>
              </w:rPr>
              <w:t>12.</w:t>
            </w:r>
            <w:r>
              <w:rPr>
                <w:rFonts w:eastAsia="" w:cs="" w:cstheme="minorBidi" w:eastAsiaTheme="minorEastAsia"/>
              </w:rPr>
              <w:tab/>
            </w:r>
            <w:r>
              <w:rPr/>
              <w:t>Исчерпывающий перечень оснований для отказа в приеме документов, необходимых для предоставления Муниципальной услуги………………………………………………………………………………………….….....………....</w:t>
            </w:r>
          </w:hyperlink>
          <w:r>
            <w:rPr/>
            <w:t>11</w:t>
          </w:r>
        </w:p>
        <w:p>
          <w:pPr>
            <w:pStyle w:val="215"/>
            <w:rPr>
              <w:rFonts w:ascii="Calibri" w:hAnsi="Calibri" w:eastAsia="" w:cs="" w:asciiTheme="minorHAnsi" w:cstheme="minorBidi" w:eastAsiaTheme="minorEastAsia" w:hAnsiTheme="minorHAnsi"/>
              <w:bCs/>
              <w:iCs/>
            </w:rPr>
          </w:pPr>
          <w:hyperlink w:anchor="_Toc40967953">
            <w:r>
              <w:rPr>
                <w:webHidden/>
                <w:vanish w:val="false"/>
              </w:rPr>
              <w:t>13.</w:t>
            </w:r>
            <w:r>
              <w:rPr>
                <w:rFonts w:eastAsia="" w:cs="" w:cstheme="minorBidi" w:eastAsiaTheme="minorEastAsia"/>
              </w:rPr>
              <w:tab/>
            </w:r>
            <w:r>
              <w:rPr/>
              <w:t>Исчерпывающий перечень оснований для приостановления или отказа в предоставлении Муниципальной услуги</w:t>
            </w:r>
          </w:hyperlink>
          <w:r>
            <w:rPr/>
            <w:t>…………………………………………………………………………………………… …………….....….…………...12</w:t>
          </w:r>
        </w:p>
        <w:p>
          <w:pPr>
            <w:pStyle w:val="215"/>
            <w:rPr>
              <w:rFonts w:ascii="Calibri" w:hAnsi="Calibri" w:eastAsia="" w:cs="" w:asciiTheme="minorHAnsi" w:cstheme="minorBidi" w:eastAsiaTheme="minorEastAsia" w:hAnsiTheme="minorHAnsi"/>
              <w:bCs/>
              <w:iCs/>
            </w:rPr>
          </w:pPr>
          <w:hyperlink w:anchor="_Toc40967954">
            <w:r>
              <w:rPr>
                <w:webHidden/>
                <w:vanish w:val="false"/>
              </w:rPr>
              <w:t>14.</w:t>
            </w:r>
            <w:r>
              <w:rPr>
                <w:rFonts w:eastAsia="" w:cs="" w:cstheme="minorBidi" w:eastAsiaTheme="minorEastAsia"/>
              </w:rPr>
              <w:tab/>
            </w:r>
            <w:r>
              <w:rPr/>
              <w:t>Порядок, размер и основания взимания государственной пошлины или иной платы, взимаемой за предоставление Муниципальной услуги……………………………………………………………………………………….....….………...….</w:t>
            </w:r>
          </w:hyperlink>
          <w:r>
            <w:rPr/>
            <w:t>13</w:t>
          </w:r>
        </w:p>
        <w:p>
          <w:pPr>
            <w:pStyle w:val="215"/>
            <w:rPr>
              <w:rFonts w:ascii="Calibri" w:hAnsi="Calibri" w:eastAsia="" w:cs="" w:asciiTheme="minorHAnsi" w:cstheme="minorBidi" w:eastAsiaTheme="minorEastAsia" w:hAnsiTheme="minorHAnsi"/>
              <w:bCs/>
              <w:iCs/>
            </w:rPr>
          </w:pPr>
          <w:hyperlink w:anchor="_Toc40967955">
            <w:r>
              <w:rPr>
                <w:webHidden/>
                <w:vanish w:val="false"/>
              </w:rPr>
              <w:t>15.</w:t>
            </w:r>
            <w:r>
              <w:rPr>
                <w:rFonts w:eastAsia="" w:cs="" w:cstheme="minorBidi" w:eastAsiaTheme="minorEastAsia"/>
              </w:rPr>
              <w:tab/>
            </w:r>
            <w:r>
              <w:rPr/>
              <w:t>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Pr/>
            <w:t>……............……....13</w:t>
          </w:r>
        </w:p>
        <w:p>
          <w:pPr>
            <w:pStyle w:val="215"/>
            <w:rPr>
              <w:rFonts w:ascii="Calibri" w:hAnsi="Calibri" w:eastAsia="" w:cs="" w:asciiTheme="minorHAnsi" w:cstheme="minorBidi" w:eastAsiaTheme="minorEastAsia" w:hAnsiTheme="minorHAnsi"/>
              <w:bCs/>
              <w:iCs/>
            </w:rPr>
          </w:pPr>
          <w:hyperlink w:anchor="_Toc40967956">
            <w:r>
              <w:rPr>
                <w:webHidden/>
                <w:vanish w:val="false"/>
              </w:rPr>
              <w:t>16.</w:t>
            </w:r>
            <w:r>
              <w:rPr>
                <w:rFonts w:eastAsia="" w:cs="" w:cstheme="minorBidi" w:eastAsiaTheme="minorEastAsia"/>
              </w:rPr>
              <w:tab/>
            </w:r>
            <w:r>
              <w:rPr/>
              <w:t>Способы предоставления Заявителем документов, необходимых для получения Муниципальной услуги</w:t>
            </w:r>
          </w:hyperlink>
          <w:r>
            <w:rPr/>
            <w:t>…..…..........…....13</w:t>
          </w:r>
        </w:p>
        <w:p>
          <w:pPr>
            <w:pStyle w:val="215"/>
            <w:rPr>
              <w:rFonts w:ascii="Calibri" w:hAnsi="Calibri" w:eastAsia="" w:cs="" w:asciiTheme="minorHAnsi" w:cstheme="minorBidi" w:eastAsiaTheme="minorEastAsia" w:hAnsiTheme="minorHAnsi"/>
              <w:bCs/>
              <w:iCs/>
            </w:rPr>
          </w:pPr>
          <w:hyperlink w:anchor="_Toc40967957">
            <w:r>
              <w:rPr>
                <w:webHidden/>
                <w:vanish w:val="false"/>
              </w:rPr>
              <w:t>17.</w:t>
            </w:r>
            <w:r>
              <w:rPr>
                <w:rFonts w:eastAsia="" w:cs="" w:cstheme="minorBidi" w:eastAsiaTheme="minorEastAsia"/>
              </w:rPr>
              <w:tab/>
            </w:r>
            <w:r>
              <w:rPr/>
              <w:t>Способы получения Заявителем результатов предоставления  Муниципальной услуги</w:t>
            </w:r>
          </w:hyperlink>
          <w:r>
            <w:rPr/>
            <w:t>…………………..……...........…….14</w:t>
          </w:r>
        </w:p>
        <w:p>
          <w:pPr>
            <w:pStyle w:val="215"/>
            <w:rPr>
              <w:rFonts w:ascii="Calibri" w:hAnsi="Calibri" w:eastAsia="" w:cs="" w:asciiTheme="minorHAnsi" w:cstheme="minorBidi" w:eastAsiaTheme="minorEastAsia" w:hAnsiTheme="minorHAnsi"/>
              <w:bCs/>
              <w:iCs/>
            </w:rPr>
          </w:pPr>
          <w:hyperlink w:anchor="_Toc40967958">
            <w:r>
              <w:rPr>
                <w:webHidden/>
                <w:vanish w:val="false"/>
              </w:rPr>
              <w:t>18.</w:t>
            </w:r>
            <w:r>
              <w:rPr>
                <w:rFonts w:eastAsia="" w:cs="" w:cstheme="minorBidi" w:eastAsiaTheme="minorEastAsia"/>
              </w:rPr>
              <w:tab/>
            </w:r>
            <w:r>
              <w:rPr/>
              <w:t>Максимальный срок ожидания в очереди</w:t>
            </w:r>
          </w:hyperlink>
          <w:r>
            <w:rPr/>
            <w:t>……………………………………………………………… ……..…….........…….15</w:t>
          </w:r>
        </w:p>
        <w:p>
          <w:pPr>
            <w:pStyle w:val="215"/>
            <w:rPr>
              <w:rFonts w:ascii="Calibri" w:hAnsi="Calibri" w:eastAsia="" w:cs="" w:asciiTheme="minorHAnsi" w:cstheme="minorBidi" w:eastAsiaTheme="minorEastAsia" w:hAnsiTheme="minorHAnsi"/>
              <w:bCs/>
              <w:iCs/>
            </w:rPr>
          </w:pPr>
          <w:r>
            <w:rPr/>
            <w:t>19.</w:t>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  ..........................................15</w:t>
          </w:r>
        </w:p>
        <w:p>
          <w:pPr>
            <w:pStyle w:val="215"/>
            <w:rPr>
              <w:rFonts w:ascii="Calibri" w:hAnsi="Calibri" w:eastAsia="" w:cs="" w:asciiTheme="minorHAnsi" w:cstheme="minorBidi" w:eastAsiaTheme="minorEastAsia" w:hAnsiTheme="minorHAnsi"/>
              <w:bCs/>
              <w:iCs/>
            </w:rPr>
          </w:pPr>
          <w:hyperlink w:anchor="_Toc40967960">
            <w:r>
              <w:rPr>
                <w:webHidden/>
                <w:vanish w:val="false"/>
              </w:rPr>
              <w:t>20.</w:t>
            </w:r>
            <w:r>
              <w:rPr>
                <w:rFonts w:eastAsia="" w:cs="" w:cstheme="minorBidi" w:eastAsiaTheme="minorEastAsia"/>
              </w:rPr>
              <w:tab/>
            </w:r>
            <w:r>
              <w:rPr/>
              <w:t>Показатели доступности и качества Муниципальной услуги</w:t>
            </w:r>
          </w:hyperlink>
          <w:r>
            <w:rPr/>
            <w:t>…………………………………………...………........... ……...16</w:t>
          </w:r>
        </w:p>
        <w:p>
          <w:pPr>
            <w:pStyle w:val="215"/>
            <w:rPr>
              <w:rFonts w:ascii="Calibri" w:hAnsi="Calibri" w:eastAsia="" w:cs="" w:asciiTheme="minorHAnsi" w:cstheme="minorBidi" w:eastAsiaTheme="minorEastAsia" w:hAnsiTheme="minorHAnsi"/>
              <w:bCs/>
              <w:iCs/>
            </w:rPr>
          </w:pPr>
          <w:hyperlink w:anchor="_Toc40967961">
            <w:r>
              <w:rPr>
                <w:webHidden/>
                <w:vanish w:val="false"/>
              </w:rPr>
              <w:t>21.</w:t>
            </w:r>
            <w:r>
              <w:rPr>
                <w:rFonts w:eastAsia="" w:cs="" w:cstheme="minorBidi" w:eastAsiaTheme="minorEastAsia"/>
              </w:rPr>
              <w:tab/>
            </w:r>
            <w:r>
              <w:rPr/>
              <w:t>Требования к организации предоставления Муниципальной услуги в электронной форме</w:t>
            </w:r>
          </w:hyperlink>
          <w:r>
            <w:rPr/>
            <w:t>………………. …..............…….17</w:t>
          </w:r>
        </w:p>
        <w:p>
          <w:pPr>
            <w:pStyle w:val="215"/>
            <w:rPr>
              <w:rFonts w:ascii="Calibri" w:hAnsi="Calibri" w:eastAsia="" w:cs="" w:asciiTheme="minorHAnsi" w:cstheme="minorBidi" w:eastAsiaTheme="minorEastAsia" w:hAnsiTheme="minorHAnsi"/>
              <w:bCs/>
              <w:iCs/>
            </w:rPr>
          </w:pPr>
          <w:hyperlink w:anchor="_Toc40967962">
            <w:r>
              <w:rPr>
                <w:webHidden/>
                <w:vanish w:val="false"/>
              </w:rPr>
              <w:t>22.</w:t>
            </w:r>
            <w:r>
              <w:rPr>
                <w:rFonts w:eastAsia="" w:cs="" w:cstheme="minorBidi" w:eastAsiaTheme="minorEastAsia"/>
              </w:rPr>
              <w:tab/>
            </w:r>
            <w:r>
              <w:rPr/>
              <w:t>Требования к организации предоставления Муниципальной услуги в МФЦ</w:t>
            </w:r>
          </w:hyperlink>
          <w:r>
            <w:rPr/>
            <w:t>…………………….………............……..…….18</w:t>
          </w:r>
        </w:p>
        <w:p>
          <w:pPr>
            <w:pStyle w:val="129"/>
            <w:ind w:right="141" w:hanging="0"/>
            <w:rPr>
              <w:rFonts w:ascii="Calibri" w:hAnsi="Calibri" w:eastAsia="" w:cs="" w:asciiTheme="minorHAnsi" w:cstheme="minorBidi" w:eastAsiaTheme="minorEastAsia" w:hAnsiTheme="minorHAnsi"/>
              <w:lang w:eastAsia="ru-RU"/>
            </w:rPr>
          </w:pPr>
          <w:hyperlink w:anchor="_Toc40967963">
            <w:r>
              <w:rPr>
                <w:webHidden/>
                <w:rFonts w:eastAsia="Times New Roman"/>
                <w:iCs/>
                <w:vanish w:val="false"/>
                <w:lang w:val="en-US" w:eastAsia="ru-RU"/>
              </w:rPr>
              <w:t>III</w:t>
            </w:r>
            <w:r>
              <w:rPr>
                <w:rFonts w:eastAsia="Times New Roman"/>
                <w:iCs/>
                <w:lang w:eastAsia="ru-RU"/>
              </w:rPr>
              <w:t>. Состав, последовательность и сроки выполнения административных процедур (действий), требования к порядку их выполнения</w:t>
            </w:r>
          </w:hyperlink>
          <w:r>
            <w:rPr/>
            <w:t>………………………………………………….......20</w:t>
          </w:r>
        </w:p>
        <w:p>
          <w:pPr>
            <w:pStyle w:val="215"/>
            <w:rPr>
              <w:rFonts w:ascii="Calibri" w:hAnsi="Calibri" w:eastAsia="" w:cs="" w:asciiTheme="minorHAnsi" w:cstheme="minorBidi" w:eastAsiaTheme="minorEastAsia" w:hAnsiTheme="minorHAnsi"/>
              <w:bCs/>
              <w:iCs/>
            </w:rPr>
          </w:pPr>
          <w:hyperlink w:anchor="_Toc40967964">
            <w:r>
              <w:rPr>
                <w:webHidden/>
                <w:vanish w:val="false"/>
              </w:rPr>
              <w:t>23.</w:t>
            </w:r>
            <w:r>
              <w:rPr>
                <w:rFonts w:eastAsia="" w:cs="" w:cstheme="minorBidi" w:eastAsiaTheme="minorEastAsia"/>
              </w:rPr>
              <w:tab/>
            </w:r>
            <w:r>
              <w:rPr/>
              <w:t>Состав, последовательность и сроки выполнения административных процедур (действий) при предоставлении Муниципальной услуги</w:t>
            </w:r>
          </w:hyperlink>
          <w:r>
            <w:rPr/>
            <w:t>…………………………………………………………………………………......………………...….20</w:t>
          </w:r>
        </w:p>
        <w:p>
          <w:pPr>
            <w:pStyle w:val="129"/>
            <w:ind w:right="141" w:hanging="0"/>
            <w:rPr>
              <w:rFonts w:ascii="Calibri" w:hAnsi="Calibri" w:eastAsia="" w:cs="" w:asciiTheme="minorHAnsi" w:cstheme="minorBidi" w:eastAsiaTheme="minorEastAsia" w:hAnsiTheme="minorHAnsi"/>
              <w:lang w:eastAsia="ru-RU"/>
            </w:rPr>
          </w:pPr>
          <w:hyperlink w:anchor="_Toc40967965">
            <w:r>
              <w:rPr>
                <w:webHidden/>
                <w:rFonts w:eastAsia="Times New Roman"/>
                <w:iCs/>
                <w:vanish w:val="false"/>
                <w:lang w:val="en-US" w:eastAsia="ru-RU"/>
              </w:rPr>
              <w:t>IV</w:t>
            </w:r>
            <w:r>
              <w:rPr>
                <w:rFonts w:eastAsia="Times New Roman"/>
                <w:iCs/>
                <w:lang w:eastAsia="ru-RU"/>
              </w:rPr>
              <w:t xml:space="preserve">. </w:t>
            </w:r>
            <w:r>
              <w:rPr>
                <w:rFonts w:eastAsia="Times New Roman"/>
                <w:iCs/>
                <w:spacing w:val="-4"/>
                <w:lang w:eastAsia="ru-RU"/>
              </w:rPr>
              <w:t>Порядок и формы контроля за исполнением Административного регламента</w:t>
            </w:r>
            <w:r>
              <w:rPr>
                <w:spacing w:val="-4"/>
              </w:rPr>
              <w:t>…</w:t>
            </w:r>
            <w:r>
              <w:rPr/>
              <w:t>.</w:t>
            </w:r>
          </w:hyperlink>
          <w:r>
            <w:rPr/>
            <w:t>.........20</w:t>
          </w:r>
        </w:p>
        <w:p>
          <w:pPr>
            <w:pStyle w:val="215"/>
            <w:rPr>
              <w:rFonts w:ascii="Calibri" w:hAnsi="Calibri" w:eastAsia="" w:cs="" w:asciiTheme="minorHAnsi" w:cstheme="minorBidi" w:eastAsiaTheme="minorEastAsia" w:hAnsiTheme="minorHAnsi"/>
              <w:bCs/>
              <w:iCs/>
            </w:rPr>
          </w:pPr>
          <w:hyperlink w:anchor="_Toc40967966">
            <w:r>
              <w:rPr>
                <w:webHidden/>
                <w:vanish w:val="false"/>
              </w:rPr>
              <w:t>24.</w:t>
            </w:r>
            <w:r>
              <w:rPr>
                <w:rFonts w:eastAsia="" w:cs="" w:cstheme="minorBidi" w:eastAsiaTheme="minorEastAsia"/>
              </w:rPr>
              <w:tab/>
            </w:r>
            <w:r>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hyperlink>
          <w:r>
            <w:rPr/>
            <w:t>20</w:t>
          </w:r>
        </w:p>
        <w:p>
          <w:pPr>
            <w:pStyle w:val="215"/>
            <w:rPr>
              <w:rFonts w:ascii="Calibri" w:hAnsi="Calibri" w:eastAsia="" w:cs="" w:asciiTheme="minorHAnsi" w:cstheme="minorBidi" w:eastAsiaTheme="minorEastAsia" w:hAnsiTheme="minorHAnsi"/>
              <w:bCs/>
              <w:iCs/>
            </w:rPr>
          </w:pPr>
          <w:hyperlink w:anchor="_Toc40967967">
            <w:r>
              <w:rPr>
                <w:webHidden/>
                <w:vanish w:val="false"/>
              </w:rPr>
              <w:t>25.</w:t>
            </w:r>
            <w:r>
              <w:rPr>
                <w:rFonts w:eastAsia="" w:cs="" w:cstheme="minorBidi" w:eastAsiaTheme="minorEastAsia"/>
              </w:rPr>
              <w:tab/>
            </w:r>
            <w:r>
              <w:rPr/>
              <w:t>Порядок и периодичность осуществления плановых и внеплановых проверок полноты и качества предоставления Муниципальной услуги</w:t>
            </w:r>
          </w:hyperlink>
          <w:r>
            <w:rPr/>
            <w:t>……………………………………………………………………………………….....………………21</w:t>
          </w:r>
        </w:p>
        <w:p>
          <w:pPr>
            <w:pStyle w:val="215"/>
            <w:rPr>
              <w:rFonts w:ascii="Calibri" w:hAnsi="Calibri" w:eastAsia="" w:cs="" w:asciiTheme="minorHAnsi" w:cstheme="minorBidi" w:eastAsiaTheme="minorEastAsia" w:hAnsiTheme="minorHAnsi"/>
              <w:bCs/>
              <w:iCs/>
            </w:rPr>
          </w:pPr>
          <w:hyperlink w:anchor="_Toc40967968">
            <w:r>
              <w:rPr>
                <w:webHidden/>
                <w:vanish w:val="false"/>
              </w:rPr>
              <w:t>26.</w:t>
            </w:r>
            <w:r>
              <w:rPr>
                <w:rFonts w:eastAsia="" w:cs="" w:cstheme="minorBidi" w:eastAsiaTheme="minorEastAsia"/>
              </w:rPr>
              <w:tab/>
            </w:r>
            <w:r>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Pr/>
            <w:t>………………………………………........……...…21</w:t>
          </w:r>
        </w:p>
        <w:p>
          <w:pPr>
            <w:pStyle w:val="215"/>
            <w:rPr>
              <w:rFonts w:ascii="Calibri" w:hAnsi="Calibri" w:eastAsia="" w:cs="" w:asciiTheme="minorHAnsi" w:cstheme="minorBidi" w:eastAsiaTheme="minorEastAsia" w:hAnsiTheme="minorHAnsi"/>
              <w:bCs/>
              <w:iCs/>
            </w:rPr>
          </w:pPr>
          <w:hyperlink w:anchor="_Toc40967969">
            <w:r>
              <w:rPr>
                <w:webHidden/>
                <w:vanish w:val="false"/>
              </w:rPr>
              <w:t>27.</w:t>
            </w:r>
            <w:r>
              <w:rPr>
                <w:rFonts w:eastAsia="" w:cs="" w:cstheme="minorBidi" w:eastAsiaTheme="minorEastAsia"/>
              </w:rPr>
              <w:tab/>
            </w:r>
            <w:r>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hyperlink>
          <w:r>
            <w:rPr/>
            <w:t>….............................….....21</w:t>
          </w:r>
        </w:p>
        <w:p>
          <w:pPr>
            <w:pStyle w:val="129"/>
            <w:ind w:right="141" w:hanging="0"/>
            <w:rPr>
              <w:rFonts w:ascii="Calibri" w:hAnsi="Calibri" w:eastAsia="" w:cs="" w:asciiTheme="minorHAnsi" w:cstheme="minorBidi" w:eastAsiaTheme="minorEastAsia" w:hAnsiTheme="minorHAnsi"/>
              <w:lang w:eastAsia="ru-RU"/>
            </w:rPr>
          </w:pPr>
          <w:hyperlink w:anchor="_Toc40967970">
            <w:r>
              <w:rPr>
                <w:webHidden/>
                <w:rFonts w:eastAsia="Times New Roman"/>
                <w:iCs/>
                <w:vanish w:val="false"/>
                <w:lang w:val="en-US" w:eastAsia="ru-RU"/>
              </w:rPr>
              <w:t>V</w:t>
            </w:r>
            <w:r>
              <w:rPr>
                <w:rFonts w:eastAsia="Times New Roman"/>
                <w:iCs/>
                <w:lang w:eastAsia="ru-RU"/>
              </w:rPr>
              <w:t>. Досудебный (внесудебный) порядок обжалования решений и действий (бездействия) Администрации, должностных лиц Администрации</w:t>
            </w:r>
            <w:r>
              <w:rPr/>
              <w:t>………………...…………</w:t>
            </w:r>
          </w:hyperlink>
          <w:r>
            <w:rPr/>
            <w:t>22</w:t>
          </w:r>
        </w:p>
        <w:p>
          <w:pPr>
            <w:pStyle w:val="215"/>
            <w:rPr>
              <w:rFonts w:ascii="Calibri" w:hAnsi="Calibri" w:eastAsia="" w:cs="" w:asciiTheme="minorHAnsi" w:cstheme="minorBidi" w:eastAsiaTheme="minorEastAsia" w:hAnsiTheme="minorHAnsi"/>
              <w:bCs/>
              <w:iCs/>
            </w:rPr>
          </w:pPr>
          <w:hyperlink w:anchor="_Toc40967971">
            <w:r>
              <w:rPr>
                <w:webHidden/>
                <w:vanish w:val="false"/>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hyperlink>
          <w:r>
            <w:rPr/>
            <w:t>..................................................22</w:t>
          </w:r>
        </w:p>
        <w:p>
          <w:pPr>
            <w:pStyle w:val="215"/>
            <w:rPr>
              <w:rFonts w:ascii="Calibri" w:hAnsi="Calibri" w:eastAsia="" w:cs="" w:asciiTheme="minorHAnsi" w:cstheme="minorBidi" w:eastAsiaTheme="minorEastAsia" w:hAnsiTheme="minorHAnsi"/>
              <w:bCs/>
              <w:iCs/>
            </w:rPr>
          </w:pPr>
          <w:hyperlink w:anchor="_Toc40967972">
            <w:r>
              <w:rPr>
                <w:webHidden/>
                <w:rFonts w:eastAsia="Times New Roman"/>
                <w:vanish w:val="false"/>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Pr/>
              <w:t>…………………………………......................………</w:t>
            </w:r>
          </w:hyperlink>
          <w:r>
            <w:rPr/>
            <w:t xml:space="preserve">    27</w:t>
          </w:r>
        </w:p>
        <w:p>
          <w:pPr>
            <w:pStyle w:val="215"/>
            <w:rPr>
              <w:rFonts w:ascii="Calibri" w:hAnsi="Calibri" w:eastAsia="" w:cs="" w:asciiTheme="minorHAnsi" w:cstheme="minorBidi" w:eastAsiaTheme="minorEastAsia" w:hAnsiTheme="minorHAnsi"/>
              <w:bCs/>
              <w:iCs/>
            </w:rPr>
          </w:pPr>
          <w:hyperlink w:anchor="_Toc40967973">
            <w:r>
              <w:rPr>
                <w:webHidden/>
                <w:rFonts w:eastAsia="Times New Roman"/>
                <w:vanish w:val="false"/>
              </w:rPr>
              <w:t>30. Способы информирования Заявителей о порядке подачи  и рассмотрения жалобы, в том числе с использованием ЕПГУ, РПГУ ………………..………….............................................................................................................................................……...…</w:t>
            </w:r>
          </w:hyperlink>
          <w:r>
            <w:rPr/>
            <w:t>30</w:t>
          </w:r>
        </w:p>
        <w:p>
          <w:pPr>
            <w:pStyle w:val="215"/>
            <w:rPr>
              <w:rFonts w:ascii="Calibri" w:hAnsi="Calibri" w:eastAsia="" w:cs="" w:asciiTheme="minorHAnsi" w:cstheme="minorBidi" w:eastAsiaTheme="minorEastAsia" w:hAnsiTheme="minorHAnsi"/>
              <w:bCs/>
              <w:iCs/>
            </w:rPr>
          </w:pPr>
          <w:hyperlink w:anchor="_Toc40967974">
            <w:r>
              <w:rPr>
                <w:webHidden/>
                <w:rFonts w:eastAsia="Times New Roman"/>
                <w:vanish w:val="false"/>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w:t>
            </w:r>
            <w:r>
              <w:rPr/>
              <w:t>………...… ………………..........……….…...</w:t>
            </w:r>
          </w:hyperlink>
          <w:r>
            <w:rPr/>
            <w:t>28</w:t>
          </w:r>
        </w:p>
        <w:p>
          <w:pPr>
            <w:pStyle w:val="ConsPlusTitle"/>
            <w:spacing w:lineRule="auto" w:line="276"/>
            <w:ind w:right="141" w:hanging="0"/>
            <w:jc w:val="both"/>
            <w:rPr>
              <w:b w:val="false"/>
              <w:b w:val="false"/>
              <w:bCs w:val="false"/>
              <w:sz w:val="20"/>
              <w:szCs w:val="20"/>
            </w:rPr>
          </w:pPr>
          <w:r>
            <w:rPr>
              <w:sz w:val="20"/>
              <w:szCs w:val="20"/>
            </w:rPr>
            <w:t>ПРИЛОЖЕНИЕ 1.</w:t>
          </w:r>
          <w:r>
            <w:rPr>
              <w:b w:val="false"/>
              <w:bCs w:val="false"/>
              <w:sz w:val="20"/>
              <w:szCs w:val="20"/>
            </w:rPr>
            <w:t>Термины и определения…………………………………………………….....………………...…….......29</w:t>
          </w:r>
        </w:p>
        <w:p>
          <w:pPr>
            <w:pStyle w:val="ConsPlusTitle"/>
            <w:spacing w:lineRule="auto" w:line="276"/>
            <w:jc w:val="both"/>
            <w:rPr>
              <w:sz w:val="8"/>
              <w:szCs w:val="8"/>
            </w:rPr>
          </w:pPr>
          <w:r>
            <w:rPr>
              <w:sz w:val="8"/>
              <w:szCs w:val="8"/>
            </w:rPr>
          </w:r>
        </w:p>
        <w:p>
          <w:pPr>
            <w:pStyle w:val="ConsPlusTitle"/>
            <w:spacing w:lineRule="auto" w:line="276"/>
            <w:ind w:right="141" w:hanging="0"/>
            <w:jc w:val="both"/>
            <w:rPr>
              <w:b w:val="false"/>
              <w:b w:val="false"/>
              <w:bCs w:val="false"/>
              <w:sz w:val="20"/>
              <w:szCs w:val="20"/>
            </w:rPr>
          </w:pPr>
          <w:r>
            <w:rPr>
              <w:sz w:val="20"/>
              <w:szCs w:val="20"/>
            </w:rPr>
            <w:t>ПРИЛОЖЕНИЕ 1.1.</w:t>
          </w:r>
          <w:r>
            <w:rPr>
              <w:b w:val="false"/>
              <w:bCs w:val="false"/>
              <w:sz w:val="20"/>
              <w:szCs w:val="20"/>
            </w:rPr>
            <w:t>Перечень зданий, строений, сооружений, ограждений, для которых требуется обращение за получением Муниципальной услуги…………………………………………………………………………………....…........32</w:t>
          </w:r>
        </w:p>
        <w:p>
          <w:pPr>
            <w:pStyle w:val="ConsPlusTitle"/>
            <w:spacing w:lineRule="auto" w:line="276"/>
            <w:jc w:val="both"/>
            <w:rPr>
              <w:sz w:val="8"/>
              <w:szCs w:val="8"/>
            </w:rPr>
          </w:pPr>
          <w:r>
            <w:rPr>
              <w:sz w:val="8"/>
              <w:szCs w:val="8"/>
            </w:rPr>
          </w:r>
        </w:p>
        <w:p>
          <w:pPr>
            <w:pStyle w:val="ConsPlusTitle"/>
            <w:spacing w:lineRule="auto" w:line="276"/>
            <w:ind w:right="141" w:hanging="0"/>
            <w:jc w:val="both"/>
            <w:rPr>
              <w:b w:val="false"/>
              <w:b w:val="false"/>
              <w:bCs w:val="false"/>
              <w:sz w:val="20"/>
              <w:szCs w:val="20"/>
            </w:rPr>
          </w:pPr>
          <w:r>
            <w:rPr>
              <w:sz w:val="20"/>
              <w:szCs w:val="20"/>
            </w:rPr>
            <w:t>ПРИЛОЖЕНИЕ 1.2.</w:t>
          </w:r>
          <w:r>
            <w:rPr>
              <w:b w:val="false"/>
              <w:bCs w:val="false"/>
              <w:sz w:val="20"/>
              <w:szCs w:val="20"/>
            </w:rPr>
            <w:t>Перечень зданий, строений, сооружений, ограждений, для которых не требуется обращение за получением муниципальной услуги…………………………………………………………………………..………….……..33</w:t>
          </w:r>
        </w:p>
        <w:p>
          <w:pPr>
            <w:pStyle w:val="ConsPlusTitle"/>
            <w:spacing w:lineRule="auto" w:line="276"/>
            <w:jc w:val="both"/>
            <w:rPr>
              <w:sz w:val="8"/>
              <w:szCs w:val="8"/>
            </w:rPr>
          </w:pPr>
          <w:r>
            <w:rPr>
              <w:sz w:val="8"/>
              <w:szCs w:val="8"/>
            </w:rPr>
          </w:r>
        </w:p>
        <w:p>
          <w:pPr>
            <w:pStyle w:val="ConsPlusTitle"/>
            <w:spacing w:lineRule="auto" w:line="276"/>
            <w:ind w:right="141" w:hanging="0"/>
            <w:jc w:val="both"/>
            <w:rPr>
              <w:b w:val="false"/>
              <w:b w:val="false"/>
              <w:bCs w:val="false"/>
              <w:sz w:val="20"/>
              <w:szCs w:val="20"/>
            </w:rPr>
          </w:pPr>
          <w:r>
            <w:rPr>
              <w:sz w:val="20"/>
              <w:szCs w:val="20"/>
            </w:rPr>
            <w:t>ПРИЛОЖЕНИЕ 1.3.</w:t>
          </w:r>
          <w:r>
            <w:rPr>
              <w:b w:val="false"/>
              <w:bCs w:val="false"/>
              <w:sz w:val="20"/>
              <w:szCs w:val="20"/>
            </w:rPr>
            <w:t>Перечень приоритетных территорий архитектурно-художественного облика городского округа Фрязино Московской области……………………………………………………………………………..............…...….…….35</w:t>
          </w:r>
        </w:p>
        <w:p>
          <w:pPr>
            <w:pStyle w:val="129"/>
            <w:ind w:right="141" w:hanging="0"/>
            <w:rPr/>
          </w:pPr>
          <w:r>
            <w:rPr/>
            <w:t xml:space="preserve">Приложение 2. </w:t>
          </w:r>
          <w:r>
            <w:rPr>
              <w:rFonts w:eastAsia="Times New Roman"/>
              <w:b w:val="false"/>
              <w:bCs w:val="false"/>
              <w:caps w:val="false"/>
              <w:smallCaps w:val="false"/>
              <w:color w:val="000000" w:themeColor="text1"/>
            </w:rPr>
            <w:t>Список нормативных правовых актов, в соответствии с которыми осуществляется предоставление Муниципальной услуги…………………………………………………………………………………….....……….….…...…</w:t>
          </w:r>
          <w:r>
            <w:rPr>
              <w:rFonts w:eastAsia="Times New Roman"/>
              <w:b w:val="false"/>
              <w:bCs w:val="false"/>
              <w:color w:val="000000" w:themeColor="text1"/>
            </w:rPr>
            <w:t>36</w:t>
          </w:r>
        </w:p>
        <w:p>
          <w:pPr>
            <w:pStyle w:val="129"/>
            <w:ind w:right="141" w:hanging="0"/>
            <w:rPr/>
          </w:pPr>
          <w:r>
            <w:rPr/>
            <w:t xml:space="preserve">Приложение 3. </w:t>
          </w:r>
          <w:r>
            <w:rPr>
              <w:b w:val="false"/>
              <w:caps w:val="false"/>
              <w:smallCaps w:val="false"/>
            </w:rPr>
            <w:t>Формы решения о предоставлении Муниципальной услуги…………………………………….…….37</w:t>
          </w:r>
        </w:p>
        <w:p>
          <w:pPr>
            <w:pStyle w:val="129"/>
            <w:ind w:right="141" w:hanging="0"/>
            <w:rPr/>
          </w:pPr>
          <w:r>
            <w:rPr/>
            <w:t xml:space="preserve">Приложение 4. </w:t>
          </w:r>
          <w:r>
            <w:rPr>
              <w:b w:val="false"/>
              <w:caps w:val="false"/>
              <w:smallCaps w:val="false"/>
            </w:rPr>
            <w:t>Форма решения об отказе в предоставлении Муниципальной услуги………….………….…………46</w:t>
          </w:r>
        </w:p>
        <w:p>
          <w:pPr>
            <w:pStyle w:val="129"/>
            <w:ind w:right="141" w:hanging="0"/>
            <w:rPr>
              <w:b w:val="false"/>
              <w:b w:val="false"/>
              <w:bCs w:val="false"/>
            </w:rPr>
          </w:pPr>
          <w:r>
            <w:rPr/>
            <w:t xml:space="preserve">Приложение 5. </w:t>
          </w:r>
          <w:r>
            <w:rPr>
              <w:b w:val="false"/>
              <w:bCs w:val="false"/>
              <w:caps w:val="false"/>
              <w:smallCaps w:val="false"/>
            </w:rPr>
            <w:t xml:space="preserve">Формы (примерные) Запроса о предоставлении Муниципальной услуги……………………………48 </w:t>
          </w:r>
        </w:p>
        <w:p>
          <w:pPr>
            <w:pStyle w:val="129"/>
            <w:ind w:right="141" w:hanging="0"/>
            <w:rPr/>
          </w:pPr>
          <w:r>
            <w:rPr/>
            <w:t xml:space="preserve">Приложение 6. </w:t>
          </w:r>
          <w:r>
            <w:rPr>
              <w:b w:val="false"/>
              <w:caps w:val="false"/>
              <w:smallCaps w:val="false"/>
            </w:rPr>
            <w:t>Описание документов, необходимых для предоставления Муниципальной услуги…..…….………78</w:t>
          </w:r>
        </w:p>
        <w:p>
          <w:pPr>
            <w:pStyle w:val="129"/>
            <w:ind w:right="141" w:hanging="0"/>
            <w:rPr/>
          </w:pPr>
          <w:r>
            <w:rPr/>
            <w:t xml:space="preserve">Приложение 7. </w:t>
          </w:r>
          <w:r>
            <w:rPr>
              <w:b w:val="false"/>
              <w:caps w:val="false"/>
              <w:smallCaps w:val="false"/>
            </w:rPr>
            <w:t xml:space="preserve">Форма решения об отказе в приеме документов, необходимых для предоставления Муниципальной услуги………………………………………………..……………………………………………………..…....………………...84 </w:t>
          </w:r>
        </w:p>
        <w:p>
          <w:pPr>
            <w:pStyle w:val="129"/>
            <w:ind w:right="141" w:hanging="0"/>
            <w:rPr/>
          </w:pPr>
          <w:r>
            <w:rPr/>
            <w:t xml:space="preserve">Приложение 8. </w:t>
          </w:r>
          <w:r>
            <w:rPr>
              <w:b w:val="false"/>
              <w:bCs w:val="false"/>
              <w:caps w:val="false"/>
              <w:smallCaps w:val="false"/>
            </w:rPr>
            <w:t>Формы информационного листа «Оценка документов, необходимых для предоставления Муниципальной услуги</w:t>
          </w:r>
          <w:r>
            <w:rPr>
              <w:rFonts w:eastAsia="Times New Roman"/>
              <w:b w:val="false"/>
              <w:bCs w:val="false"/>
              <w:caps w:val="false"/>
              <w:smallCaps w:val="false"/>
              <w:lang w:eastAsia="ru-RU"/>
            </w:rPr>
            <w:t>»………………………………………………………………………………………....……………....87</w:t>
          </w:r>
        </w:p>
        <w:p>
          <w:pPr>
            <w:pStyle w:val="129"/>
            <w:ind w:right="141" w:hanging="0"/>
            <w:rPr/>
          </w:pPr>
          <w:r>
            <w:rPr/>
            <w:t xml:space="preserve">Приложение 9. </w:t>
          </w:r>
          <w:r>
            <w:rPr>
              <w:b w:val="false"/>
              <w:caps w:val="false"/>
              <w:smallCaps w:val="false"/>
            </w:rPr>
            <w:t xml:space="preserve">Форма уведомления о приостановлении предоставления Муниципальной услуги……....…...….….94 </w:t>
          </w:r>
        </w:p>
        <w:p>
          <w:pPr>
            <w:pStyle w:val="129"/>
            <w:ind w:right="141" w:hanging="0"/>
            <w:rPr/>
          </w:pPr>
          <w:r>
            <w:rPr/>
            <w:t xml:space="preserve">Приложение 10. </w:t>
          </w:r>
          <w:r>
            <w:rPr>
              <w:b w:val="false"/>
              <w:caps w:val="false"/>
              <w:smallCaps w:val="false"/>
            </w:rPr>
            <w:t>Формы информационного листа «Оценка документов на наличие оснований для отказа в предоставлении Муниципальной услуги по подпунктам 13.4.1, 13.4.2 Административного регламента»……..…..……..95</w:t>
          </w:r>
        </w:p>
        <w:p>
          <w:pPr>
            <w:pStyle w:val="129"/>
            <w:ind w:right="141" w:hanging="0"/>
            <w:rPr/>
          </w:pPr>
          <w:r>
            <w:rPr/>
            <w:t xml:space="preserve">Приложение 11. </w:t>
          </w:r>
          <w:r>
            <w:rPr>
              <w:b w:val="false"/>
              <w:bCs w:val="false"/>
              <w:caps w:val="false"/>
              <w:smallCaps w:val="false"/>
            </w:rPr>
            <w:t>Формы информационного листа «Оценка документов на наличие оснований для отказа в предоставлении Муниципальной услуги по подпункту 13.4.3 Административного регламента»………………....……..100</w:t>
          </w:r>
        </w:p>
        <w:p>
          <w:pPr>
            <w:pStyle w:val="129"/>
            <w:ind w:right="141" w:hanging="0"/>
            <w:rPr>
              <w:b w:val="false"/>
              <w:b w:val="false"/>
              <w:bCs w:val="false"/>
            </w:rPr>
          </w:pPr>
          <w:r>
            <w:rPr/>
            <w:t xml:space="preserve">Приложение 12. </w:t>
          </w:r>
          <w:r>
            <w:rPr>
              <w:b w:val="false"/>
              <w:bCs w:val="false"/>
              <w:caps w:val="false"/>
              <w:smallCaps w:val="false"/>
            </w:rPr>
            <w:t>Форма отказа от получения Муниципальной услуги……………………………………….……….110</w:t>
          </w:r>
        </w:p>
        <w:p>
          <w:pPr>
            <w:pStyle w:val="129"/>
            <w:ind w:right="141" w:hanging="0"/>
            <w:rPr>
              <w:rFonts w:ascii="Calibri" w:hAnsi="Calibri" w:eastAsia="" w:cs="" w:asciiTheme="minorHAnsi" w:cstheme="minorBidi" w:eastAsiaTheme="minorEastAsia" w:hAnsiTheme="minorHAnsi"/>
              <w:lang w:eastAsia="ru-RU"/>
            </w:rPr>
          </w:pPr>
          <w:r>
            <w:rPr/>
            <w:t xml:space="preserve">Приложение 13. </w:t>
          </w:r>
          <w:r>
            <w:rPr>
              <w:b w:val="false"/>
              <w:bCs w:val="false"/>
              <w:caps w:val="false"/>
              <w:smallCaps w:val="false"/>
            </w:rPr>
            <w:t>Перечень и содержание административных действий, составляющих административные процедуры……………………………………………………………………………………………………………………..…111</w:t>
          </w:r>
          <w:r>
            <w:rPr>
              <w:smallCaps w:val="false"/>
              <w:caps w:val="false"/>
              <w:b w:val="false"/>
              <w:bCs w:val="false"/>
            </w:rPr>
            <w:fldChar w:fldCharType="end"/>
          </w:r>
        </w:p>
      </w:sdtContent>
    </w:sdt>
    <w:p>
      <w:pPr>
        <w:pStyle w:val="129"/>
        <w:ind w:right="141" w:hanging="0"/>
        <w:rPr>
          <w:b w:val="false"/>
          <w:b w:val="false"/>
          <w:bCs w:val="false"/>
          <w:caps w:val="false"/>
          <w:smallCaps w:val="false"/>
        </w:rPr>
      </w:pPr>
      <w:r>
        <w:rPr/>
        <w:t xml:space="preserve">Приложение 14. </w:t>
      </w:r>
      <w:r>
        <w:rPr>
          <w:b w:val="false"/>
          <w:bCs w:val="false"/>
          <w:caps w:val="false"/>
          <w:smallCaps w:val="false"/>
        </w:rPr>
        <w:t>Справочная информация о месте нахождения, графике работы, контактных телефонах, адресах электронной почты Администрации, МФЦ и организаций, участвующих в предоставлении и информировании о порядке предоставления Муниципальной услуги ....................................................................................................................128</w:t>
      </w:r>
    </w:p>
    <w:p>
      <w:pPr>
        <w:pStyle w:val="129"/>
        <w:ind w:right="141" w:hanging="0"/>
        <w:rPr>
          <w:sz w:val="2"/>
          <w:szCs w:val="2"/>
        </w:rPr>
      </w:pPr>
      <w:r>
        <w:rPr>
          <w:sz w:val="2"/>
          <w:szCs w:val="2"/>
        </w:rPr>
      </w:r>
    </w:p>
    <w:p>
      <w:pPr>
        <w:pStyle w:val="130"/>
        <w:numPr>
          <w:ilvl w:val="0"/>
          <w:numId w:val="1"/>
        </w:numPr>
        <w:ind w:left="0" w:hanging="0"/>
        <w:rPr/>
      </w:pPr>
      <w:bookmarkStart w:id="1" w:name="_Toc48906398"/>
      <w:bookmarkStart w:id="2" w:name="_Toc510616989"/>
      <w:bookmarkEnd w:id="1"/>
      <w:bookmarkEnd w:id="2"/>
      <w:r>
        <w:rPr/>
        <w:t>Общие положения</w:t>
      </w:r>
    </w:p>
    <w:p>
      <w:pPr>
        <w:pStyle w:val="130"/>
        <w:rPr>
          <w:sz w:val="16"/>
          <w:szCs w:val="16"/>
        </w:rPr>
      </w:pPr>
      <w:r>
        <w:rPr>
          <w:sz w:val="16"/>
          <w:szCs w:val="16"/>
        </w:rPr>
      </w:r>
    </w:p>
    <w:p>
      <w:pPr>
        <w:pStyle w:val="216"/>
        <w:rPr/>
      </w:pPr>
      <w:bookmarkStart w:id="3" w:name="_Toc437973277"/>
      <w:bookmarkStart w:id="4" w:name="_Toc438110018"/>
      <w:bookmarkStart w:id="5" w:name="_Toc438376222"/>
      <w:bookmarkStart w:id="6" w:name="_Toc510616990"/>
      <w:bookmarkStart w:id="7" w:name="_Toc48906399"/>
      <w:bookmarkEnd w:id="3"/>
      <w:bookmarkEnd w:id="4"/>
      <w:bookmarkEnd w:id="5"/>
      <w:bookmarkEnd w:id="6"/>
      <w:bookmarkEnd w:id="7"/>
      <w:r>
        <w:rPr/>
        <w:t>1. Предмет регулирования Административного регламента</w:t>
      </w:r>
    </w:p>
    <w:p>
      <w:pPr>
        <w:pStyle w:val="216"/>
        <w:spacing w:lineRule="auto" w:line="252"/>
        <w:rPr>
          <w:sz w:val="16"/>
          <w:szCs w:val="16"/>
        </w:rPr>
      </w:pPr>
      <w:r>
        <w:rPr>
          <w:sz w:val="16"/>
          <w:szCs w:val="16"/>
        </w:rPr>
      </w:r>
    </w:p>
    <w:p>
      <w:pPr>
        <w:pStyle w:val="1113"/>
        <w:numPr>
          <w:ilvl w:val="1"/>
          <w:numId w:val="27"/>
        </w:numPr>
        <w:tabs>
          <w:tab w:val="clear" w:pos="708"/>
          <w:tab w:val="left" w:pos="1134" w:leader="none"/>
        </w:tabs>
        <w:spacing w:lineRule="auto" w:line="252"/>
        <w:ind w:left="0" w:firstLine="709"/>
        <w:rPr>
          <w:sz w:val="24"/>
          <w:szCs w:val="24"/>
        </w:rPr>
      </w:pPr>
      <w:r>
        <w:rPr>
          <w:sz w:val="24"/>
          <w:szCs w:val="24"/>
        </w:rPr>
        <w:t>Настоящий Административный регламент регулирует отношения, возникающие в связи с предоставлением муниципальной услуги «Согласование проектных решений по отделке фасадов (</w:t>
      </w:r>
      <w:r>
        <w:rPr>
          <w:sz w:val="24"/>
          <w:szCs w:val="24"/>
          <w:lang w:eastAsia="ru-RU"/>
        </w:rPr>
        <w:t>паспортов колористических решений фасадов) зданий, строений, сооружений, ограждений»</w:t>
      </w:r>
      <w:r>
        <w:rPr>
          <w:sz w:val="24"/>
          <w:szCs w:val="24"/>
        </w:rPr>
        <w:t xml:space="preserve"> (далее – Муниципальная услуга) Администрацией городского округа Фрязино Московской области (далее – Администрация).</w:t>
      </w:r>
    </w:p>
    <w:p>
      <w:pPr>
        <w:pStyle w:val="1113"/>
        <w:numPr>
          <w:ilvl w:val="1"/>
          <w:numId w:val="27"/>
        </w:numPr>
        <w:tabs>
          <w:tab w:val="clear" w:pos="708"/>
          <w:tab w:val="left" w:pos="1134" w:leader="none"/>
        </w:tabs>
        <w:spacing w:lineRule="auto" w:line="252"/>
        <w:ind w:left="0" w:firstLine="709"/>
        <w:rPr>
          <w:sz w:val="24"/>
          <w:szCs w:val="24"/>
        </w:rPr>
      </w:pPr>
      <w:r>
        <w:rPr>
          <w:sz w:val="24"/>
          <w:szCs w:val="24"/>
        </w:rPr>
        <w:t>Настоящий Административный регламент устанавливает порядок предоставления Муниципальной услуги и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(бездействия) Администрации (её должностных лиц).</w:t>
      </w:r>
    </w:p>
    <w:p>
      <w:pPr>
        <w:pStyle w:val="1113"/>
        <w:numPr>
          <w:ilvl w:val="1"/>
          <w:numId w:val="27"/>
        </w:numPr>
        <w:tabs>
          <w:tab w:val="clear" w:pos="708"/>
          <w:tab w:val="left" w:pos="1134" w:leader="none"/>
        </w:tabs>
        <w:spacing w:lineRule="auto" w:line="252"/>
        <w:ind w:left="0" w:firstLine="709"/>
        <w:rPr>
          <w:sz w:val="24"/>
          <w:szCs w:val="24"/>
        </w:rPr>
      </w:pPr>
      <w:r>
        <w:rPr>
          <w:sz w:val="24"/>
          <w:szCs w:val="24"/>
        </w:rPr>
        <w:t>Термины и определения, используемые в настоящем Административном регламенте, указаны в Приложении 1 к настоящему Административному регламенту.</w:t>
      </w:r>
    </w:p>
    <w:p>
      <w:pPr>
        <w:pStyle w:val="1113"/>
        <w:numPr>
          <w:ilvl w:val="1"/>
          <w:numId w:val="27"/>
        </w:numPr>
        <w:tabs>
          <w:tab w:val="clear" w:pos="708"/>
          <w:tab w:val="left" w:pos="1134" w:leader="none"/>
        </w:tabs>
        <w:spacing w:lineRule="auto" w:line="252"/>
        <w:ind w:left="0" w:firstLine="709"/>
        <w:rPr>
          <w:sz w:val="24"/>
          <w:szCs w:val="24"/>
        </w:rPr>
      </w:pPr>
      <w:r>
        <w:rPr>
          <w:sz w:val="24"/>
          <w:szCs w:val="24"/>
        </w:rPr>
        <w:t>Перечень зданий, строений, сооружений, ограждений, для которых требуется обращение за получением Муниципальной услуги указаны в Приложении 1.1 к настоящему Административному регламенту.</w:t>
      </w:r>
    </w:p>
    <w:p>
      <w:pPr>
        <w:pStyle w:val="1113"/>
        <w:numPr>
          <w:ilvl w:val="1"/>
          <w:numId w:val="27"/>
        </w:numPr>
        <w:tabs>
          <w:tab w:val="clear" w:pos="708"/>
          <w:tab w:val="left" w:pos="1134" w:leader="none"/>
        </w:tabs>
        <w:spacing w:lineRule="auto" w:line="252"/>
        <w:ind w:left="0" w:firstLine="709"/>
        <w:rPr>
          <w:sz w:val="24"/>
          <w:szCs w:val="24"/>
        </w:rPr>
      </w:pPr>
      <w:r>
        <w:rPr>
          <w:sz w:val="24"/>
          <w:szCs w:val="24"/>
        </w:rPr>
        <w:t>Перечень зданий, строений, сооружений, ограждений, для которых не требуется обращение за получением Муниципальной услуги указаны в Приложении 1.2 к настоящему Административному регламенту.</w:t>
      </w:r>
    </w:p>
    <w:p>
      <w:pPr>
        <w:pStyle w:val="1113"/>
        <w:numPr>
          <w:ilvl w:val="1"/>
          <w:numId w:val="27"/>
        </w:numPr>
        <w:tabs>
          <w:tab w:val="clear" w:pos="708"/>
          <w:tab w:val="left" w:pos="1134" w:leader="none"/>
        </w:tabs>
        <w:spacing w:lineRule="auto" w:line="252"/>
        <w:ind w:left="0" w:firstLine="709"/>
        <w:rPr>
          <w:sz w:val="24"/>
          <w:szCs w:val="24"/>
        </w:rPr>
      </w:pPr>
      <w:r>
        <w:rPr>
          <w:sz w:val="24"/>
          <w:szCs w:val="24"/>
        </w:rPr>
        <w:t>Перечень приоритетных территорий архитектурно-художественного облика городского округа Фрязино Московской области указаны в Приложении 1.3 к настоящему Административному регламенту.</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216"/>
        <w:rPr/>
      </w:pPr>
      <w:bookmarkStart w:id="8" w:name="_Toc48906400"/>
      <w:bookmarkStart w:id="9" w:name="_Toc510616991"/>
      <w:bookmarkStart w:id="10" w:name="_Toc437973278"/>
      <w:bookmarkStart w:id="11" w:name="_Toc438110019"/>
      <w:bookmarkStart w:id="12" w:name="_Toc438376223"/>
      <w:r>
        <w:rPr/>
        <w:t xml:space="preserve">2. </w:t>
      </w:r>
      <w:bookmarkEnd w:id="8"/>
      <w:bookmarkEnd w:id="9"/>
      <w:bookmarkEnd w:id="10"/>
      <w:bookmarkEnd w:id="11"/>
      <w:bookmarkEnd w:id="12"/>
      <w:r>
        <w:rPr/>
        <w:t>Круг Заявителей</w:t>
      </w:r>
    </w:p>
    <w:p>
      <w:pPr>
        <w:pStyle w:val="ConsPlusNormal1"/>
        <w:ind w:firstLine="709"/>
        <w:jc w:val="both"/>
        <w:rPr>
          <w:rFonts w:ascii="Times New Roman" w:hAnsi="Times New Roman" w:cs="Times New Roman"/>
          <w:sz w:val="16"/>
          <w:szCs w:val="16"/>
        </w:rPr>
      </w:pPr>
      <w:r>
        <w:rPr>
          <w:rFonts w:cs="Times New Roman" w:ascii="Times New Roman" w:hAnsi="Times New Roman"/>
          <w:sz w:val="16"/>
          <w:szCs w:val="16"/>
        </w:rPr>
      </w:r>
      <w:bookmarkStart w:id="13" w:name="_Hlk20900557"/>
      <w:bookmarkStart w:id="14" w:name="_Hlk20900557"/>
      <w:bookmarkEnd w:id="14"/>
    </w:p>
    <w:p>
      <w:pPr>
        <w:pStyle w:val="ConsPlusNormal1"/>
        <w:spacing w:lineRule="auto" w:line="252"/>
        <w:ind w:firstLine="709"/>
        <w:jc w:val="both"/>
        <w:rPr>
          <w:rFonts w:ascii="Times New Roman" w:hAnsi="Times New Roman" w:eastAsia="Times New Roman" w:cs="Times New Roman"/>
          <w:spacing w:val="-2"/>
          <w:sz w:val="24"/>
          <w:szCs w:val="24"/>
          <w:lang w:eastAsia="ru-RU"/>
        </w:rPr>
      </w:pPr>
      <w:r>
        <w:rPr>
          <w:rFonts w:cs="Times New Roman" w:ascii="Times New Roman" w:hAnsi="Times New Roman"/>
          <w:spacing w:val="-2"/>
          <w:sz w:val="24"/>
          <w:szCs w:val="24"/>
        </w:rPr>
        <w:t xml:space="preserve">2.1. Лицами, имеющими право на получение Муниципальной услуги, являются </w:t>
      </w:r>
      <w:r>
        <w:rPr>
          <w:rFonts w:eastAsia="Times New Roman" w:cs="Times New Roman" w:ascii="Times New Roman" w:hAnsi="Times New Roman"/>
          <w:spacing w:val="-2"/>
          <w:sz w:val="24"/>
          <w:szCs w:val="24"/>
          <w:lang w:eastAsia="ru-RU"/>
        </w:rPr>
        <w:t xml:space="preserve">физические лица, юридические лица, индивидуальные предприниматели, либо их уполномоченные представители, </w:t>
      </w:r>
      <w:r>
        <w:rPr>
          <w:rFonts w:cs="Times New Roman" w:ascii="Times New Roman" w:hAnsi="Times New Roman"/>
          <w:spacing w:val="-2"/>
          <w:sz w:val="24"/>
          <w:szCs w:val="24"/>
        </w:rPr>
        <w:t>обратившиеся в Администрацию с запросом о предоставлении Муниципальной услуги.</w:t>
      </w:r>
    </w:p>
    <w:p>
      <w:pPr>
        <w:pStyle w:val="ConsPlusNormal1"/>
        <w:spacing w:lineRule="auto" w:line="252"/>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 Категории Заявителей:</w:t>
      </w:r>
    </w:p>
    <w:p>
      <w:pPr>
        <w:pStyle w:val="ConsPlusNormal1"/>
        <w:spacing w:lineRule="auto" w:line="252"/>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2.2.1. При обращении в отношении </w:t>
      </w:r>
      <w:r>
        <w:rPr>
          <w:rFonts w:cs="Times New Roman" w:ascii="Times New Roman" w:hAnsi="Times New Roman"/>
          <w:sz w:val="24"/>
          <w:szCs w:val="24"/>
          <w:lang w:eastAsia="ru-RU"/>
        </w:rPr>
        <w:t>зданий, строений, сооружений – объектов капитального строительства, являющиеся:</w:t>
      </w:r>
    </w:p>
    <w:p>
      <w:pPr>
        <w:pStyle w:val="ConsPlusNormal1"/>
        <w:numPr>
          <w:ilvl w:val="0"/>
          <w:numId w:val="28"/>
        </w:numPr>
        <w:spacing w:lineRule="auto" w:line="252"/>
        <w:ind w:left="0"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t>собственниками (правообладателями) зданий, строений, сооружений, помещений в зданиях, строениях, сооружениях;</w:t>
      </w:r>
    </w:p>
    <w:p>
      <w:pPr>
        <w:pStyle w:val="ListParagraph"/>
        <w:numPr>
          <w:ilvl w:val="0"/>
          <w:numId w:val="28"/>
        </w:numPr>
        <w:spacing w:lineRule="auto" w:line="252" w:before="0" w:after="0"/>
        <w:ind w:left="0" w:firstLine="709"/>
        <w:contextualSpacing/>
        <w:jc w:val="both"/>
        <w:rPr>
          <w:rFonts w:ascii="Times New Roman" w:hAnsi="Times New Roman"/>
          <w:spacing w:val="-2"/>
          <w:sz w:val="24"/>
          <w:szCs w:val="24"/>
        </w:rPr>
      </w:pPr>
      <w:r>
        <w:rPr>
          <w:rFonts w:eastAsia="Times New Roman" w:ascii="Times New Roman" w:hAnsi="Times New Roman"/>
          <w:spacing w:val="-2"/>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Pr>
          <w:rFonts w:ascii="Times New Roman" w:hAnsi="Times New Roman"/>
          <w:spacing w:val="-2"/>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Администрации для оказания услуг и (или) выполнения работ по капитальному ремонту общего имущества в многоквартирном доме.</w:t>
      </w:r>
    </w:p>
    <w:p>
      <w:pPr>
        <w:pStyle w:val="ConsPlusNormal1"/>
        <w:spacing w:lineRule="auto" w:line="252"/>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2.2.2. При обращении в отношении </w:t>
      </w:r>
      <w:r>
        <w:rPr>
          <w:rFonts w:cs="Times New Roman" w:ascii="Times New Roman" w:hAnsi="Times New Roman"/>
          <w:sz w:val="24"/>
          <w:szCs w:val="24"/>
          <w:lang w:eastAsia="ru-RU"/>
        </w:rPr>
        <w:t>некапитальных строений, сооружений, являющиеся:</w:t>
      </w:r>
    </w:p>
    <w:p>
      <w:pPr>
        <w:pStyle w:val="ConsPlusNormal1"/>
        <w:numPr>
          <w:ilvl w:val="0"/>
          <w:numId w:val="29"/>
        </w:numPr>
        <w:spacing w:lineRule="auto" w:line="252"/>
        <w:ind w:left="0"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t>собственниками (правообладателями) земельных участков, на которых планируются изменение или установка некапитальных строений, сооружений;</w:t>
      </w:r>
    </w:p>
    <w:p>
      <w:pPr>
        <w:pStyle w:val="ConsPlusNormal1"/>
        <w:numPr>
          <w:ilvl w:val="0"/>
          <w:numId w:val="29"/>
        </w:numPr>
        <w:spacing w:lineRule="auto" w:line="252"/>
        <w:ind w:left="0"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лицами, на которых оформлены </w:t>
      </w:r>
      <w:r>
        <w:rPr>
          <w:rFonts w:cs="Times New Roman" w:ascii="Times New Roman" w:hAnsi="Times New Roman"/>
          <w:sz w:val="24"/>
          <w:szCs w:val="24"/>
        </w:rPr>
        <w:t xml:space="preserve">разрешения на размещение </w:t>
      </w:r>
      <w:r>
        <w:rPr>
          <w:rFonts w:cs="Times New Roman" w:ascii="Times New Roman" w:hAnsi="Times New Roman"/>
          <w:sz w:val="24"/>
          <w:szCs w:val="24"/>
          <w:lang w:eastAsia="ru-RU"/>
        </w:rPr>
        <w:t>некапитальных строений, сооружений</w:t>
      </w:r>
      <w:r>
        <w:rPr>
          <w:rFonts w:cs="Times New Roman" w:ascii="Times New Roman" w:hAnsi="Times New Roman"/>
          <w:sz w:val="24"/>
          <w:szCs w:val="24"/>
        </w:rPr>
        <w:t xml:space="preserve"> на землях или на земельных участках, находящихся в муниципальной собственности или государственная собственность на которые не разграничена,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pPr>
        <w:pStyle w:val="ConsPlusNormal1"/>
        <w:spacing w:lineRule="auto" w:line="276"/>
        <w:ind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2.2.3. </w:t>
      </w:r>
      <w:r>
        <w:rPr>
          <w:rFonts w:eastAsia="Times New Roman" w:cs="Times New Roman" w:ascii="Times New Roman" w:hAnsi="Times New Roman"/>
          <w:sz w:val="24"/>
          <w:szCs w:val="24"/>
          <w:lang w:eastAsia="ru-RU"/>
        </w:rPr>
        <w:t xml:space="preserve">При обращении в отношении </w:t>
      </w:r>
      <w:r>
        <w:rPr>
          <w:rFonts w:cs="Times New Roman" w:ascii="Times New Roman" w:hAnsi="Times New Roman"/>
          <w:sz w:val="24"/>
          <w:szCs w:val="24"/>
          <w:lang w:eastAsia="ru-RU"/>
        </w:rPr>
        <w:t>ограждений, являющиеся:</w:t>
      </w:r>
    </w:p>
    <w:p>
      <w:pPr>
        <w:pStyle w:val="ConsPlusNormal1"/>
        <w:numPr>
          <w:ilvl w:val="0"/>
          <w:numId w:val="30"/>
        </w:numPr>
        <w:spacing w:lineRule="auto" w:line="276"/>
        <w:ind w:left="0"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t>собственниками (правообладателями) земельных участков, на которых планируется установка ограждений;</w:t>
      </w:r>
    </w:p>
    <w:p>
      <w:pPr>
        <w:pStyle w:val="ConsPlusNormal1"/>
        <w:numPr>
          <w:ilvl w:val="0"/>
          <w:numId w:val="30"/>
        </w:numPr>
        <w:spacing w:lineRule="auto" w:line="276"/>
        <w:ind w:left="0" w:firstLine="709"/>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лицами, на которых оформлены </w:t>
      </w:r>
      <w:r>
        <w:rPr>
          <w:rFonts w:cs="Times New Roman" w:ascii="Times New Roman" w:hAnsi="Times New Roman"/>
          <w:sz w:val="24"/>
          <w:szCs w:val="24"/>
        </w:rPr>
        <w:t xml:space="preserve">разрешения на размещение </w:t>
      </w:r>
      <w:r>
        <w:rPr>
          <w:rFonts w:cs="Times New Roman" w:ascii="Times New Roman" w:hAnsi="Times New Roman"/>
          <w:sz w:val="24"/>
          <w:szCs w:val="24"/>
          <w:lang w:eastAsia="ru-RU"/>
        </w:rPr>
        <w:t>ограждений</w:t>
      </w:r>
      <w:r>
        <w:rPr>
          <w:rFonts w:cs="Times New Roman" w:ascii="Times New Roman" w:hAnsi="Times New Roman"/>
          <w:sz w:val="24"/>
          <w:szCs w:val="24"/>
        </w:rPr>
        <w:t xml:space="preserve"> на землях или на земельных участках, находящихся в муниципальной собственности или государственная собственность на которые не разграничена,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pPr>
        <w:pStyle w:val="1113"/>
        <w:tabs>
          <w:tab w:val="clear" w:pos="708"/>
          <w:tab w:val="left" w:pos="1134" w:leader="none"/>
        </w:tabs>
        <w:ind w:firstLine="709"/>
        <w:rPr>
          <w:sz w:val="24"/>
          <w:szCs w:val="24"/>
        </w:rPr>
      </w:pPr>
      <w:r>
        <w:rPr>
          <w:sz w:val="24"/>
          <w:szCs w:val="24"/>
          <w:lang w:eastAsia="ru-RU"/>
        </w:rPr>
        <w:t>2.3. Интересы Заявителей могут представлять иные лица, действующие в интересах указанных Заявителей на основании документов, удостоверяющих их полномочия, оформленных в соответствии с законодательством Российской Федерации</w:t>
      </w:r>
      <w:bookmarkStart w:id="15" w:name="_Ref440652250"/>
      <w:bookmarkEnd w:id="15"/>
      <w:r>
        <w:rPr>
          <w:sz w:val="24"/>
          <w:szCs w:val="24"/>
          <w:lang w:eastAsia="ru-RU"/>
        </w:rPr>
        <w:t xml:space="preserve"> (далее – представители Заявителей).</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216"/>
        <w:rPr/>
      </w:pPr>
      <w:bookmarkStart w:id="16" w:name="_Toc510616992"/>
      <w:bookmarkStart w:id="17" w:name="_Toc48906401"/>
      <w:bookmarkEnd w:id="16"/>
      <w:bookmarkEnd w:id="17"/>
      <w:r>
        <w:rPr/>
        <w:t>3. Требования к порядку информирования о предоставлении Муниципальной услуги</w:t>
      </w:r>
    </w:p>
    <w:p>
      <w:pPr>
        <w:pStyle w:val="216"/>
        <w:rPr/>
      </w:pPr>
      <w:r>
        <w:rPr/>
      </w:r>
      <w:bookmarkStart w:id="18" w:name="_Hlk20900565"/>
      <w:bookmarkStart w:id="19" w:name="_Hlk20900565"/>
      <w:bookmarkEnd w:id="19"/>
    </w:p>
    <w:p>
      <w:pPr>
        <w:pStyle w:val="1113"/>
        <w:spacing w:lineRule="auto" w:line="259"/>
        <w:ind w:firstLine="709"/>
        <w:rPr>
          <w:sz w:val="24"/>
          <w:szCs w:val="24"/>
        </w:rPr>
      </w:pPr>
      <w:r>
        <w:rPr>
          <w:sz w:val="24"/>
          <w:szCs w:val="24"/>
        </w:rPr>
        <w:t>3.1. Прием Заявителей по вопросу предоставления Муниципальной услуги осуществляется в соответствии с графиком работы Администрации, ответственной за предоставление Муниципальной услуги (Приложение 14 к настоящему Административному регламенту).</w:t>
      </w:r>
    </w:p>
    <w:p>
      <w:pPr>
        <w:pStyle w:val="1113"/>
        <w:spacing w:lineRule="auto" w:line="259"/>
        <w:ind w:firstLine="709"/>
        <w:rPr>
          <w:sz w:val="24"/>
          <w:szCs w:val="24"/>
        </w:rPr>
      </w:pPr>
      <w:r>
        <w:rPr>
          <w:sz w:val="24"/>
          <w:szCs w:val="24"/>
        </w:rPr>
        <w:t>3.2. На официальном сайте городского округа Фрязино (www.fryazino.org)</w:t>
      </w:r>
      <w:r>
        <w:rPr>
          <w:rFonts w:cs="Arial" w:ascii="Arial" w:hAnsi="Arial"/>
          <w:i/>
          <w:iCs/>
          <w:sz w:val="16"/>
          <w:szCs w:val="16"/>
        </w:rPr>
        <w:t xml:space="preserve"> </w:t>
      </w:r>
      <w:r>
        <w:rPr>
          <w:sz w:val="24"/>
          <w:szCs w:val="24"/>
        </w:rPr>
        <w:t>в информационно-телекоммуникационной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ЕПГУ), в государственной информационной системе Московской области «Реестр государственных и муниципальных услуг (функций) Московской области»  (далее – РПГУ),  обязательному размещению подлежит:</w:t>
      </w:r>
    </w:p>
    <w:p>
      <w:pPr>
        <w:pStyle w:val="1113"/>
        <w:spacing w:lineRule="auto" w:line="259"/>
        <w:ind w:firstLine="709"/>
        <w:rPr>
          <w:sz w:val="24"/>
          <w:szCs w:val="24"/>
        </w:rPr>
      </w:pPr>
      <w:r>
        <w:rPr>
          <w:sz w:val="24"/>
          <w:szCs w:val="24"/>
        </w:rPr>
        <w:t>3.2.1. Место нахождения, режим и график работы Администрации (ее структурных подразделений).</w:t>
      </w:r>
    </w:p>
    <w:p>
      <w:pPr>
        <w:pStyle w:val="1113"/>
        <w:spacing w:lineRule="auto" w:line="259"/>
        <w:ind w:firstLine="709"/>
        <w:rPr>
          <w:sz w:val="24"/>
          <w:szCs w:val="24"/>
        </w:rPr>
      </w:pPr>
      <w:r>
        <w:rPr>
          <w:sz w:val="24"/>
          <w:szCs w:val="24"/>
        </w:rPr>
        <w:t>3.2.2. Справочные телефоны Администрации (ее структурных подразделений), организаций, участвующих в предоставлении Муниципальной услуги, в том числе номер «Горячей линии» Главы городского округа Фрязино.</w:t>
      </w:r>
    </w:p>
    <w:p>
      <w:pPr>
        <w:pStyle w:val="1113"/>
        <w:spacing w:lineRule="auto" w:line="259"/>
        <w:ind w:firstLine="709"/>
        <w:rPr>
          <w:sz w:val="24"/>
          <w:szCs w:val="24"/>
        </w:rPr>
      </w:pPr>
      <w:r>
        <w:rPr>
          <w:sz w:val="24"/>
          <w:szCs w:val="24"/>
        </w:rPr>
        <w:t>3.2.3. Адрес официального сайта городского округа Фрязино, а также адрес электронной почты и формы обратной связи Администрации в сети Интернет.</w:t>
      </w:r>
    </w:p>
    <w:p>
      <w:pPr>
        <w:pStyle w:val="1113"/>
        <w:spacing w:lineRule="auto" w:line="259"/>
        <w:ind w:firstLine="709"/>
        <w:rPr>
          <w:sz w:val="24"/>
          <w:szCs w:val="24"/>
        </w:rPr>
      </w:pPr>
      <w:r>
        <w:rPr>
          <w:sz w:val="24"/>
          <w:szCs w:val="24"/>
        </w:rPr>
        <w:t>3.3. Обязательному размещению на официальном сайте городского округа Фрязино, на ЕПГУ, РПГУ, подлежит перечень нормативных правовых актов, регулирующих предоставление Муниципальной услуги</w:t>
      </w:r>
      <w:r>
        <w:rPr>
          <w:rFonts w:eastAsia="Times New Roman"/>
          <w:color w:val="000000"/>
          <w:sz w:val="24"/>
          <w:szCs w:val="24"/>
          <w:lang w:eastAsia="ru-RU"/>
        </w:rPr>
        <w:t xml:space="preserve">, указанных в </w:t>
      </w:r>
      <w:r>
        <w:rPr>
          <w:sz w:val="24"/>
          <w:szCs w:val="24"/>
        </w:rPr>
        <w:t>Приложении 2 к настоящему Административному регламенту.</w:t>
      </w:r>
    </w:p>
    <w:p>
      <w:pPr>
        <w:pStyle w:val="1113"/>
        <w:spacing w:lineRule="auto" w:line="259"/>
        <w:ind w:firstLine="709"/>
        <w:rPr>
          <w:sz w:val="24"/>
          <w:szCs w:val="24"/>
        </w:rPr>
      </w:pPr>
      <w:r>
        <w:rPr>
          <w:sz w:val="24"/>
          <w:szCs w:val="24"/>
        </w:rPr>
        <w:t xml:space="preserve">3.4. Администрация обеспечивает размещение и актуализацию справочной информации по вопросам предоставления Муниципальной услуги на официальном сайте городского округа Фрязино, в соответствующих разделах ЕПГУ, РПГУ. </w:t>
      </w:r>
    </w:p>
    <w:p>
      <w:pPr>
        <w:pStyle w:val="1113"/>
        <w:spacing w:lineRule="auto" w:line="259"/>
        <w:ind w:firstLine="709"/>
        <w:rPr>
          <w:sz w:val="24"/>
          <w:szCs w:val="24"/>
        </w:rPr>
      </w:pPr>
      <w:r>
        <w:rPr>
          <w:sz w:val="24"/>
          <w:szCs w:val="24"/>
        </w:rPr>
        <w:t>3.5. Информирование Заявителей по вопросам предоставления Муниципальной услуги осуществляется:</w:t>
      </w:r>
    </w:p>
    <w:p>
      <w:pPr>
        <w:pStyle w:val="1112"/>
        <w:spacing w:lineRule="auto" w:line="259"/>
        <w:ind w:firstLine="709"/>
        <w:rPr>
          <w:sz w:val="24"/>
          <w:szCs w:val="24"/>
        </w:rPr>
      </w:pPr>
      <w:r>
        <w:rPr>
          <w:sz w:val="24"/>
          <w:szCs w:val="24"/>
        </w:rPr>
        <w:t>3.5.1. путем размещения информации на официальном сайте городского округа Фрязино, в соответствующих разделах ЕПГУ, РПГУ;</w:t>
      </w:r>
    </w:p>
    <w:p>
      <w:pPr>
        <w:pStyle w:val="1112"/>
        <w:ind w:firstLine="709"/>
        <w:rPr>
          <w:sz w:val="24"/>
          <w:szCs w:val="24"/>
        </w:rPr>
      </w:pPr>
      <w:r>
        <w:rPr>
          <w:sz w:val="24"/>
          <w:szCs w:val="24"/>
        </w:rPr>
        <w:t>3.5.2. должностным лицом Администрации при непосредственном обращении Заявителя в Администрацию;</w:t>
      </w:r>
    </w:p>
    <w:p>
      <w:pPr>
        <w:pStyle w:val="1112"/>
        <w:ind w:firstLine="709"/>
        <w:rPr>
          <w:sz w:val="24"/>
          <w:szCs w:val="24"/>
        </w:rPr>
      </w:pPr>
      <w:r>
        <w:rPr>
          <w:sz w:val="24"/>
          <w:szCs w:val="24"/>
        </w:rPr>
        <w:t>3.5.3. путем публикации информационных материалов в средствах массовой информации;</w:t>
      </w:r>
    </w:p>
    <w:p>
      <w:pPr>
        <w:pStyle w:val="1113"/>
        <w:ind w:firstLine="709"/>
        <w:rPr>
          <w:sz w:val="24"/>
          <w:szCs w:val="24"/>
        </w:rPr>
      </w:pPr>
      <w:r>
        <w:rPr>
          <w:sz w:val="24"/>
          <w:szCs w:val="24"/>
        </w:rPr>
        <w:t>3.5.4. путем размещения брошюр, буклетов и других печатных материалов в помещениях Администрации, предназначенных для приема Заявителей;</w:t>
      </w:r>
    </w:p>
    <w:p>
      <w:pPr>
        <w:pStyle w:val="1113"/>
        <w:ind w:firstLine="709"/>
        <w:rPr>
          <w:sz w:val="24"/>
          <w:szCs w:val="24"/>
        </w:rPr>
      </w:pPr>
      <w:r>
        <w:rPr>
          <w:sz w:val="24"/>
          <w:szCs w:val="24"/>
        </w:rPr>
        <w:t>3.5.5. посредством телефонной и факсимильной связи;</w:t>
      </w:r>
    </w:p>
    <w:p>
      <w:pPr>
        <w:pStyle w:val="1113"/>
        <w:ind w:firstLine="709"/>
        <w:rPr>
          <w:sz w:val="24"/>
          <w:szCs w:val="24"/>
        </w:rPr>
      </w:pPr>
      <w:r>
        <w:rPr>
          <w:sz w:val="24"/>
          <w:szCs w:val="24"/>
        </w:rPr>
        <w:t>3.5.6. посредством ответов на письменные и устные обращения Заявителей.</w:t>
      </w:r>
    </w:p>
    <w:p>
      <w:pPr>
        <w:pStyle w:val="1113"/>
        <w:ind w:firstLine="709"/>
        <w:rPr>
          <w:sz w:val="24"/>
          <w:szCs w:val="24"/>
        </w:rPr>
      </w:pPr>
      <w:r>
        <w:rPr>
          <w:sz w:val="24"/>
          <w:szCs w:val="24"/>
        </w:rPr>
        <w:t>3.6. На официальном сайте городского округа Фрязино, в соответствующих разделах ЕПГУ, РПГУ в целях информирования Заявителей по вопросам предоставления Муниципальной услуги размещается информация:</w:t>
      </w:r>
    </w:p>
    <w:p>
      <w:pPr>
        <w:pStyle w:val="1113"/>
        <w:ind w:firstLine="709"/>
        <w:rPr>
          <w:sz w:val="24"/>
          <w:szCs w:val="24"/>
        </w:rPr>
      </w:pPr>
      <w:r>
        <w:rPr>
          <w:sz w:val="24"/>
          <w:szCs w:val="24"/>
        </w:rPr>
        <w:t>3.6.1.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pPr>
        <w:pStyle w:val="1113"/>
        <w:ind w:firstLine="709"/>
        <w:rPr>
          <w:sz w:val="24"/>
          <w:szCs w:val="24"/>
        </w:rPr>
      </w:pPr>
      <w:r>
        <w:rPr>
          <w:sz w:val="24"/>
          <w:szCs w:val="24"/>
        </w:rPr>
        <w:t>3.6.2. перечень лиц, имеющих право на получение Муниципальной услуги;</w:t>
      </w:r>
    </w:p>
    <w:p>
      <w:pPr>
        <w:pStyle w:val="1113"/>
        <w:ind w:firstLine="709"/>
        <w:rPr>
          <w:sz w:val="24"/>
          <w:szCs w:val="24"/>
        </w:rPr>
      </w:pPr>
      <w:r>
        <w:rPr>
          <w:sz w:val="24"/>
          <w:szCs w:val="24"/>
        </w:rPr>
        <w:t>3.6.3. срок предоставления Муниципальной услуги;</w:t>
      </w:r>
    </w:p>
    <w:p>
      <w:pPr>
        <w:pStyle w:val="1113"/>
        <w:ind w:firstLine="709"/>
        <w:rPr>
          <w:sz w:val="24"/>
          <w:szCs w:val="24"/>
        </w:rPr>
      </w:pPr>
      <w:r>
        <w:rPr>
          <w:sz w:val="24"/>
          <w:szCs w:val="24"/>
        </w:rPr>
        <w:t>3.6.4.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pPr>
        <w:pStyle w:val="1113"/>
        <w:ind w:firstLine="709"/>
        <w:rPr>
          <w:sz w:val="24"/>
          <w:szCs w:val="24"/>
        </w:rPr>
      </w:pPr>
      <w:r>
        <w:rPr>
          <w:sz w:val="24"/>
          <w:szCs w:val="24"/>
        </w:rPr>
        <w:t>3.6.5. исчерпывающий перечень оснований для отказа в приеме документов, необходимых для предоставления Муниципальной услуги, а также основания для приостановления или отказа в предоставлении Муниципальной услуги;</w:t>
      </w:r>
    </w:p>
    <w:p>
      <w:pPr>
        <w:pStyle w:val="1113"/>
        <w:ind w:firstLine="709"/>
        <w:rPr>
          <w:sz w:val="24"/>
          <w:szCs w:val="24"/>
        </w:rPr>
      </w:pPr>
      <w:r>
        <w:rPr>
          <w:sz w:val="24"/>
          <w:szCs w:val="24"/>
        </w:rPr>
        <w:t>3.6.6.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pPr>
        <w:pStyle w:val="1113"/>
        <w:ind w:firstLine="709"/>
        <w:rPr>
          <w:sz w:val="24"/>
          <w:szCs w:val="24"/>
        </w:rPr>
      </w:pPr>
      <w:r>
        <w:rPr>
          <w:sz w:val="24"/>
          <w:szCs w:val="24"/>
        </w:rPr>
        <w:t>3.6.7. формы уведомлений, решений, оценочных листов, запроса, используемые при предоставлении Муниципальной услуги.</w:t>
      </w:r>
    </w:p>
    <w:p>
      <w:pPr>
        <w:pStyle w:val="1113"/>
        <w:ind w:firstLine="709"/>
        <w:rPr>
          <w:sz w:val="24"/>
          <w:szCs w:val="24"/>
        </w:rPr>
      </w:pPr>
      <w:r>
        <w:rPr>
          <w:sz w:val="24"/>
          <w:szCs w:val="24"/>
        </w:rPr>
        <w:t>3.7. На официальном сайте городского округа Фрязино дополнительно размещаются:</w:t>
      </w:r>
    </w:p>
    <w:p>
      <w:pPr>
        <w:pStyle w:val="1113"/>
        <w:ind w:firstLine="709"/>
        <w:rPr>
          <w:sz w:val="24"/>
          <w:szCs w:val="24"/>
        </w:rPr>
      </w:pPr>
      <w:r>
        <w:rPr>
          <w:sz w:val="24"/>
          <w:szCs w:val="24"/>
        </w:rPr>
        <w:t>3.7.1. полное наименование и почтовый адрес Администрации (ее структурных подразделений);</w:t>
      </w:r>
    </w:p>
    <w:p>
      <w:pPr>
        <w:pStyle w:val="1113"/>
        <w:ind w:firstLine="709"/>
        <w:rPr>
          <w:sz w:val="24"/>
          <w:szCs w:val="24"/>
        </w:rPr>
      </w:pPr>
      <w:r>
        <w:rPr>
          <w:sz w:val="24"/>
          <w:szCs w:val="24"/>
        </w:rPr>
        <w:t xml:space="preserve">3.7.2. справочные номера телефонов Администрации (ее структурных подразделений), номер «Горячей линии» Главы городского округа Фрязино; </w:t>
      </w:r>
    </w:p>
    <w:p>
      <w:pPr>
        <w:pStyle w:val="1113"/>
        <w:ind w:firstLine="709"/>
        <w:rPr>
          <w:sz w:val="24"/>
          <w:szCs w:val="24"/>
        </w:rPr>
      </w:pPr>
      <w:r>
        <w:rPr>
          <w:sz w:val="24"/>
          <w:szCs w:val="24"/>
        </w:rPr>
        <w:t>3.7.3. режим работы Администрации (ее структурных подразделений), график работы должностных лиц Администрации (ее структурных подразделений);</w:t>
      </w:r>
    </w:p>
    <w:p>
      <w:pPr>
        <w:pStyle w:val="1113"/>
        <w:ind w:firstLine="709"/>
        <w:rPr>
          <w:sz w:val="24"/>
          <w:szCs w:val="24"/>
        </w:rPr>
      </w:pPr>
      <w:r>
        <w:rPr>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pPr>
        <w:pStyle w:val="1113"/>
        <w:ind w:firstLine="709"/>
        <w:rPr>
          <w:sz w:val="24"/>
          <w:szCs w:val="24"/>
        </w:rPr>
      </w:pPr>
      <w:r>
        <w:rPr>
          <w:sz w:val="24"/>
          <w:szCs w:val="24"/>
        </w:rPr>
        <w:t>3.7.5. перечень лиц, имеющих право на получение Муниципальной услуги;</w:t>
      </w:r>
    </w:p>
    <w:p>
      <w:pPr>
        <w:pStyle w:val="1113"/>
        <w:ind w:firstLine="709"/>
        <w:rPr>
          <w:sz w:val="24"/>
          <w:szCs w:val="24"/>
        </w:rPr>
      </w:pPr>
      <w:r>
        <w:rPr>
          <w:sz w:val="24"/>
          <w:szCs w:val="24"/>
        </w:rPr>
        <w:t>3.7.6. формы запросов (заявлений, уведомлений, сообщений), используемые при предоставлении Муниципальной услуги, образцы и инструкции по заполнению;</w:t>
      </w:r>
    </w:p>
    <w:p>
      <w:pPr>
        <w:pStyle w:val="1113"/>
        <w:ind w:firstLine="709"/>
        <w:rPr>
          <w:sz w:val="24"/>
          <w:szCs w:val="24"/>
        </w:rPr>
      </w:pPr>
      <w:r>
        <w:rPr>
          <w:sz w:val="24"/>
          <w:szCs w:val="24"/>
        </w:rPr>
        <w:t>3.7.7. порядок и способы предварительной записи по вопросам предоставления Муниципальной услуги;</w:t>
      </w:r>
    </w:p>
    <w:p>
      <w:pPr>
        <w:pStyle w:val="1113"/>
        <w:ind w:firstLine="709"/>
        <w:rPr>
          <w:sz w:val="24"/>
          <w:szCs w:val="24"/>
        </w:rPr>
      </w:pPr>
      <w:r>
        <w:rPr>
          <w:sz w:val="24"/>
          <w:szCs w:val="24"/>
        </w:rPr>
        <w:t>3.7.8. текст Административного регламента с приложениями;</w:t>
      </w:r>
    </w:p>
    <w:p>
      <w:pPr>
        <w:pStyle w:val="1113"/>
        <w:ind w:firstLine="709"/>
        <w:rPr>
          <w:sz w:val="24"/>
          <w:szCs w:val="24"/>
        </w:rPr>
      </w:pPr>
      <w:r>
        <w:rPr>
          <w:sz w:val="24"/>
          <w:szCs w:val="24"/>
        </w:rPr>
        <w:t>3.7.9. краткое описание порядка предоставления Муниципальной услуги;</w:t>
      </w:r>
    </w:p>
    <w:p>
      <w:pPr>
        <w:pStyle w:val="1113"/>
        <w:ind w:firstLine="709"/>
        <w:rPr>
          <w:sz w:val="24"/>
          <w:szCs w:val="24"/>
        </w:rPr>
      </w:pPr>
      <w:r>
        <w:rPr>
          <w:sz w:val="24"/>
          <w:szCs w:val="24"/>
        </w:rPr>
        <w:t>3.7.10. порядок обжалования решений, действий или бездействия должностных лиц Администрации (ее структурных подразделений);</w:t>
      </w:r>
    </w:p>
    <w:p>
      <w:pPr>
        <w:pStyle w:val="1113"/>
        <w:ind w:firstLine="709"/>
        <w:rPr>
          <w:sz w:val="24"/>
          <w:szCs w:val="24"/>
        </w:rPr>
      </w:pPr>
      <w:r>
        <w:rPr>
          <w:sz w:val="24"/>
          <w:szCs w:val="24"/>
        </w:rPr>
        <w:t>3.7.11.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городского округа Фрязино, а также справочно-информационные материалы, содержащие сведения о порядке и способах проведения оценки.</w:t>
      </w:r>
    </w:p>
    <w:p>
      <w:pPr>
        <w:pStyle w:val="1113"/>
        <w:ind w:firstLine="709"/>
        <w:rPr>
          <w:sz w:val="24"/>
          <w:szCs w:val="24"/>
        </w:rPr>
      </w:pPr>
      <w:r>
        <w:rPr>
          <w:sz w:val="24"/>
          <w:szCs w:val="24"/>
        </w:rPr>
        <w:t>3.8. При информировании о порядке предоставления Муниципальной услуги по телефону должностное лицо Администрации, приняв вызов по телефону:</w:t>
      </w:r>
    </w:p>
    <w:p>
      <w:pPr>
        <w:pStyle w:val="1112"/>
        <w:ind w:firstLine="709"/>
        <w:rPr>
          <w:sz w:val="24"/>
          <w:szCs w:val="24"/>
        </w:rPr>
      </w:pPr>
      <w:r>
        <w:rPr>
          <w:sz w:val="24"/>
          <w:szCs w:val="24"/>
        </w:rPr>
        <w:t>3.8.1. представляется обратившемуся: называет фамилию, имя, отчество (при наличии), должность;</w:t>
      </w:r>
    </w:p>
    <w:p>
      <w:pPr>
        <w:pStyle w:val="1113"/>
        <w:ind w:firstLine="709"/>
        <w:rPr>
          <w:sz w:val="24"/>
          <w:szCs w:val="24"/>
        </w:rPr>
      </w:pPr>
      <w:r>
        <w:rPr>
          <w:sz w:val="24"/>
          <w:szCs w:val="24"/>
        </w:rPr>
        <w:t>3.8.2. обязано сообщить обратившемуся наименование Администрации, график работы, точные почтовый и фактический адреса Администрации, способ проезда к Администрации, способы предварительной записи для приема по вопросу предоставления Муниципальной услуги, требования к письменному обращению;</w:t>
      </w:r>
    </w:p>
    <w:p>
      <w:pPr>
        <w:pStyle w:val="1113"/>
        <w:ind w:firstLine="709"/>
        <w:rPr>
          <w:sz w:val="24"/>
          <w:szCs w:val="24"/>
        </w:rPr>
      </w:pPr>
      <w:r>
        <w:rPr>
          <w:sz w:val="24"/>
          <w:szCs w:val="24"/>
        </w:rPr>
        <w:t>3.8.3. обязано произносить слова четко и не прерывать разговор по причине поступления другого звонка;</w:t>
      </w:r>
    </w:p>
    <w:p>
      <w:pPr>
        <w:pStyle w:val="1113"/>
        <w:ind w:firstLine="709"/>
        <w:rPr>
          <w:sz w:val="24"/>
          <w:szCs w:val="24"/>
        </w:rPr>
      </w:pPr>
      <w:r>
        <w:rPr>
          <w:sz w:val="24"/>
          <w:szCs w:val="24"/>
        </w:rPr>
        <w:t>3.8.4. при невозможности ответить на поставленные обратившимся вопросы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pPr>
        <w:pStyle w:val="1113"/>
        <w:ind w:firstLine="709"/>
        <w:rPr>
          <w:sz w:val="24"/>
          <w:szCs w:val="24"/>
        </w:rPr>
      </w:pPr>
      <w:r>
        <w:rPr>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 (ее структурных подразделений).</w:t>
      </w:r>
    </w:p>
    <w:p>
      <w:pPr>
        <w:pStyle w:val="1113"/>
        <w:ind w:firstLine="709"/>
        <w:rPr>
          <w:sz w:val="24"/>
          <w:szCs w:val="24"/>
        </w:rPr>
      </w:pPr>
      <w:r>
        <w:rPr>
          <w:sz w:val="24"/>
          <w:szCs w:val="24"/>
        </w:rPr>
        <w:t xml:space="preserve">3.9. При ответах на устные обращения, в том числе на телефонные звонки, по вопросам </w:t>
        <w:br/>
        <w:t xml:space="preserve">о порядке предоставления Муниципальной услуги должностным лицом Администрации </w:t>
        <w:br/>
        <w:t>(ее структурного подразделения) обратившемуся сообщается следующая информация:</w:t>
      </w:r>
    </w:p>
    <w:p>
      <w:pPr>
        <w:pStyle w:val="1113"/>
        <w:ind w:firstLine="709"/>
        <w:rPr>
          <w:sz w:val="24"/>
          <w:szCs w:val="24"/>
        </w:rPr>
      </w:pPr>
      <w:r>
        <w:rPr>
          <w:sz w:val="24"/>
          <w:szCs w:val="24"/>
        </w:rPr>
        <w:t>3.9.1. о перечне лиц, имеющих право на получение Муниципальной услуги;</w:t>
      </w:r>
    </w:p>
    <w:p>
      <w:pPr>
        <w:pStyle w:val="1113"/>
        <w:ind w:firstLine="709"/>
        <w:rPr>
          <w:sz w:val="24"/>
          <w:szCs w:val="24"/>
        </w:rPr>
      </w:pPr>
      <w:r>
        <w:rPr>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pPr>
        <w:pStyle w:val="1113"/>
        <w:ind w:firstLine="709"/>
        <w:rPr>
          <w:sz w:val="24"/>
          <w:szCs w:val="24"/>
        </w:rPr>
      </w:pPr>
      <w:r>
        <w:rPr>
          <w:sz w:val="24"/>
          <w:szCs w:val="24"/>
        </w:rPr>
        <w:t>3.9.3. о перечне документов, необходимых для получения Муниципальной услуги;</w:t>
      </w:r>
    </w:p>
    <w:p>
      <w:pPr>
        <w:pStyle w:val="1113"/>
        <w:ind w:firstLine="709"/>
        <w:rPr>
          <w:sz w:val="24"/>
          <w:szCs w:val="24"/>
        </w:rPr>
      </w:pPr>
      <w:r>
        <w:rPr>
          <w:sz w:val="24"/>
          <w:szCs w:val="24"/>
        </w:rPr>
        <w:t>3.9.4. о сроках предоставления Муниципальной услуги;</w:t>
      </w:r>
    </w:p>
    <w:p>
      <w:pPr>
        <w:pStyle w:val="1113"/>
        <w:ind w:firstLine="709"/>
        <w:rPr>
          <w:sz w:val="24"/>
          <w:szCs w:val="24"/>
        </w:rPr>
      </w:pPr>
      <w:r>
        <w:rPr>
          <w:sz w:val="24"/>
          <w:szCs w:val="24"/>
        </w:rPr>
        <w:t xml:space="preserve">3.9.5. об основаниях для отказа в приеме документов, необходимых для предоставления Муниципальной услуги; </w:t>
      </w:r>
    </w:p>
    <w:p>
      <w:pPr>
        <w:pStyle w:val="1113"/>
        <w:ind w:firstLine="709"/>
        <w:rPr>
          <w:sz w:val="24"/>
          <w:szCs w:val="24"/>
        </w:rPr>
      </w:pPr>
      <w:r>
        <w:rPr>
          <w:sz w:val="24"/>
          <w:szCs w:val="24"/>
        </w:rPr>
        <w:t>3.9.6. об основаниях для приостановления предоставления Муниципальной услуги, отказа в предоставлении Муниципальной услуги;</w:t>
      </w:r>
    </w:p>
    <w:p>
      <w:pPr>
        <w:pStyle w:val="1113"/>
        <w:ind w:firstLine="709"/>
        <w:rPr>
          <w:sz w:val="24"/>
          <w:szCs w:val="24"/>
        </w:rPr>
      </w:pPr>
      <w:r>
        <w:rPr>
          <w:sz w:val="24"/>
          <w:szCs w:val="24"/>
        </w:rPr>
        <w:t>3.9.7. о месте размещения на ЕПГУ, РПГУ, официальном сайте городского округа Фрязино информации по вопросам предоставления Муниципальной услуги.</w:t>
      </w:r>
    </w:p>
    <w:p>
      <w:pPr>
        <w:pStyle w:val="1113"/>
        <w:ind w:firstLine="709"/>
        <w:rPr>
          <w:sz w:val="24"/>
          <w:szCs w:val="24"/>
        </w:rPr>
      </w:pPr>
      <w:r>
        <w:rPr>
          <w:sz w:val="24"/>
          <w:szCs w:val="24"/>
        </w:rPr>
        <w:t xml:space="preserve">3.10. Информирование о порядке предоставления Муниципальной услуги осуществляется также по единому номеру телефона </w:t>
      </w:r>
      <w:r>
        <w:rPr>
          <w:bCs/>
          <w:sz w:val="24"/>
          <w:szCs w:val="24"/>
        </w:rPr>
        <w:t>Электронной приёмной Московской области</w:t>
      </w:r>
      <w:r>
        <w:rPr>
          <w:sz w:val="24"/>
          <w:szCs w:val="24"/>
        </w:rPr>
        <w:br/>
        <w:t>+7 (800) 550-50-30.</w:t>
      </w:r>
    </w:p>
    <w:p>
      <w:pPr>
        <w:pStyle w:val="1113"/>
        <w:ind w:firstLine="709"/>
        <w:rPr>
          <w:sz w:val="24"/>
          <w:szCs w:val="24"/>
        </w:rPr>
      </w:pPr>
      <w:r>
        <w:rPr>
          <w:sz w:val="24"/>
          <w:szCs w:val="24"/>
        </w:rPr>
        <w:t xml:space="preserve">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Администрации, а также передает в многофункциональные центры предоставления государственных и муниципальных услуг, действующих на территории Московской области </w:t>
      </w:r>
      <w:r>
        <w:rPr>
          <w:color w:val="1F3331"/>
          <w:sz w:val="24"/>
          <w:szCs w:val="24"/>
          <w:shd w:fill="FFFFFF" w:val="clear"/>
        </w:rPr>
        <w:t>(далее – МФЦ)</w:t>
      </w:r>
      <w:r>
        <w:rPr>
          <w:sz w:val="24"/>
          <w:szCs w:val="24"/>
        </w:rPr>
        <w:t>.</w:t>
      </w:r>
    </w:p>
    <w:p>
      <w:pPr>
        <w:pStyle w:val="1113"/>
        <w:ind w:firstLine="709"/>
        <w:rPr>
          <w:sz w:val="24"/>
          <w:szCs w:val="24"/>
        </w:rPr>
      </w:pPr>
      <w:r>
        <w:rPr>
          <w:sz w:val="24"/>
          <w:szCs w:val="24"/>
        </w:rPr>
        <w:t xml:space="preserve">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городского округа Фрязино и контролирует их наличие в МФЦ. </w:t>
      </w:r>
    </w:p>
    <w:p>
      <w:pPr>
        <w:pStyle w:val="Normal"/>
        <w:spacing w:before="0" w:after="0"/>
        <w:ind w:firstLine="709"/>
        <w:jc w:val="both"/>
        <w:rPr>
          <w:rFonts w:ascii="Times New Roman" w:hAnsi="Times New Roman" w:eastAsia="Times New Roman"/>
          <w:sz w:val="21"/>
          <w:szCs w:val="21"/>
          <w:lang w:eastAsia="ru-RU"/>
        </w:rPr>
      </w:pPr>
      <w:r>
        <w:rPr>
          <w:rFonts w:ascii="Times New Roman" w:hAnsi="Times New Roman"/>
          <w:sz w:val="24"/>
          <w:szCs w:val="24"/>
        </w:rPr>
        <w:t>3.13. 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Pr>
          <w:rFonts w:eastAsia="Times New Roman" w:ascii="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Pr>
          <w:rFonts w:ascii="Times New Roman" w:hAnsi="Times New Roman"/>
          <w:sz w:val="24"/>
          <w:szCs w:val="24"/>
        </w:rPr>
        <w:t>».</w:t>
      </w:r>
    </w:p>
    <w:p>
      <w:pPr>
        <w:pStyle w:val="1113"/>
        <w:ind w:firstLine="709"/>
        <w:rPr>
          <w:sz w:val="24"/>
          <w:szCs w:val="24"/>
        </w:rPr>
      </w:pPr>
      <w:r>
        <w:rPr>
          <w:sz w:val="24"/>
          <w:szCs w:val="24"/>
        </w:rPr>
        <w:t xml:space="preserve">3.14.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pPr>
        <w:pStyle w:val="1113"/>
        <w:ind w:firstLine="709"/>
        <w:rPr>
          <w:spacing w:val="-4"/>
          <w:sz w:val="24"/>
          <w:szCs w:val="24"/>
        </w:rPr>
      </w:pPr>
      <w:r>
        <w:rPr>
          <w:spacing w:val="-4"/>
          <w:sz w:val="24"/>
          <w:szCs w:val="24"/>
        </w:rPr>
        <w:t>3.15. Консультирование по вопросам предоставления Муниципальной услуги должностными лицами Администрации (ее структурных подразделений), работниками МФЦ осуществляется бесплатно.</w:t>
      </w:r>
    </w:p>
    <w:p>
      <w:pPr>
        <w:pStyle w:val="1113"/>
        <w:spacing w:lineRule="auto" w:line="240"/>
        <w:ind w:firstLine="709"/>
        <w:rPr>
          <w:sz w:val="24"/>
          <w:szCs w:val="24"/>
        </w:rPr>
      </w:pPr>
      <w:r>
        <w:rPr>
          <w:sz w:val="24"/>
          <w:szCs w:val="24"/>
        </w:rPr>
      </w:r>
    </w:p>
    <w:p>
      <w:pPr>
        <w:pStyle w:val="130"/>
        <w:numPr>
          <w:ilvl w:val="0"/>
          <w:numId w:val="1"/>
        </w:numPr>
        <w:ind w:left="0" w:hanging="0"/>
        <w:rPr/>
      </w:pPr>
      <w:bookmarkStart w:id="20" w:name="_Toc437973280"/>
      <w:bookmarkStart w:id="21" w:name="_Toc438110021"/>
      <w:bookmarkStart w:id="22" w:name="_Toc438376225"/>
      <w:bookmarkStart w:id="23" w:name="_Toc510616993"/>
      <w:bookmarkStart w:id="24" w:name="_Toc48906402"/>
      <w:r>
        <w:rPr/>
        <w:t>Стандарт предоставления Муниципальной</w:t>
      </w:r>
      <w:bookmarkEnd w:id="20"/>
      <w:bookmarkEnd w:id="21"/>
      <w:bookmarkEnd w:id="22"/>
      <w:bookmarkEnd w:id="23"/>
      <w:bookmarkEnd w:id="24"/>
      <w:r>
        <w:rPr/>
        <w:t xml:space="preserve"> услуги</w:t>
      </w:r>
    </w:p>
    <w:p>
      <w:pPr>
        <w:pStyle w:val="130"/>
        <w:rPr/>
      </w:pPr>
      <w:r>
        <w:rPr/>
      </w:r>
    </w:p>
    <w:p>
      <w:pPr>
        <w:pStyle w:val="216"/>
        <w:rPr/>
      </w:pPr>
      <w:bookmarkStart w:id="25" w:name="_Toc510616994"/>
      <w:bookmarkStart w:id="26" w:name="_Toc437973281"/>
      <w:bookmarkStart w:id="27" w:name="_Toc438110022"/>
      <w:bookmarkStart w:id="28" w:name="_Toc438376226"/>
      <w:bookmarkStart w:id="29" w:name="_Toc48906403"/>
      <w:bookmarkEnd w:id="25"/>
      <w:bookmarkEnd w:id="26"/>
      <w:bookmarkEnd w:id="27"/>
      <w:bookmarkEnd w:id="28"/>
      <w:bookmarkEnd w:id="29"/>
      <w:r>
        <w:rPr/>
        <w:t>4. Наименование Муниципальной услуги</w:t>
      </w:r>
    </w:p>
    <w:p>
      <w:pPr>
        <w:pStyle w:val="216"/>
        <w:rPr/>
      </w:pPr>
      <w:r>
        <w:rPr/>
      </w:r>
      <w:bookmarkStart w:id="30" w:name="_Hlk20900584"/>
      <w:bookmarkStart w:id="31" w:name="_Hlk20900584"/>
      <w:bookmarkEnd w:id="31"/>
    </w:p>
    <w:p>
      <w:pPr>
        <w:pStyle w:val="1113"/>
        <w:numPr>
          <w:ilvl w:val="1"/>
          <w:numId w:val="3"/>
        </w:numPr>
        <w:tabs>
          <w:tab w:val="clear" w:pos="708"/>
          <w:tab w:val="left" w:pos="1134" w:leader="none"/>
        </w:tabs>
        <w:ind w:left="0" w:firstLine="709"/>
        <w:rPr>
          <w:spacing w:val="-1"/>
          <w:sz w:val="24"/>
          <w:szCs w:val="24"/>
        </w:rPr>
      </w:pPr>
      <w:r>
        <w:rPr>
          <w:sz w:val="24"/>
          <w:szCs w:val="24"/>
        </w:rPr>
        <w:t>Муниципальная</w:t>
      </w:r>
      <w:r>
        <w:rPr>
          <w:spacing w:val="6"/>
          <w:sz w:val="24"/>
          <w:szCs w:val="24"/>
        </w:rPr>
        <w:t xml:space="preserve"> услуга </w:t>
      </w:r>
      <w:r>
        <w:rPr>
          <w:sz w:val="24"/>
          <w:szCs w:val="24"/>
        </w:rPr>
        <w:t>«Согласование проектных решений по отделке фасадов (</w:t>
      </w:r>
      <w:r>
        <w:rPr>
          <w:sz w:val="24"/>
          <w:szCs w:val="24"/>
          <w:lang w:eastAsia="ru-RU"/>
        </w:rPr>
        <w:t>паспортов колористических решений фасадов) зданий, строений, сооружений, ограждений».</w:t>
      </w:r>
    </w:p>
    <w:p>
      <w:pPr>
        <w:pStyle w:val="1113"/>
        <w:spacing w:lineRule="auto" w:line="240"/>
        <w:rPr>
          <w:spacing w:val="-1"/>
          <w:sz w:val="24"/>
          <w:szCs w:val="24"/>
        </w:rPr>
      </w:pPr>
      <w:r>
        <w:rPr>
          <w:spacing w:val="-1"/>
          <w:sz w:val="24"/>
          <w:szCs w:val="24"/>
        </w:rPr>
      </w:r>
    </w:p>
    <w:p>
      <w:pPr>
        <w:pStyle w:val="216"/>
        <w:rPr/>
      </w:pPr>
      <w:bookmarkStart w:id="32" w:name="_Toc510616995"/>
      <w:bookmarkStart w:id="33" w:name="_Hlk20900602"/>
      <w:bookmarkStart w:id="34" w:name="_Toc48906404"/>
      <w:r>
        <w:rPr/>
        <w:t xml:space="preserve">5. </w:t>
      </w:r>
      <w:bookmarkEnd w:id="32"/>
      <w:bookmarkEnd w:id="33"/>
      <w:bookmarkEnd w:id="34"/>
      <w:r>
        <w:rPr/>
        <w:t>Наименование органа местного самоуправления муниципального образования Московской области, предоставляющего Муниципальную услугу</w:t>
      </w:r>
    </w:p>
    <w:p>
      <w:pPr>
        <w:pStyle w:val="216"/>
        <w:rPr/>
      </w:pPr>
      <w:r>
        <w:rPr/>
      </w:r>
    </w:p>
    <w:p>
      <w:pPr>
        <w:pStyle w:val="1113"/>
        <w:ind w:firstLine="709"/>
        <w:rPr/>
      </w:pPr>
      <w:r>
        <w:rPr>
          <w:sz w:val="24"/>
          <w:szCs w:val="24"/>
        </w:rPr>
        <w:t>5.1. Органом местного самоуправления, ответственным за предоставление Муниципальной услуги, является Администрация.</w:t>
      </w:r>
    </w:p>
    <w:p>
      <w:pPr>
        <w:pStyle w:val="1113"/>
        <w:ind w:firstLine="709"/>
        <w:rPr>
          <w:rFonts w:eastAsia="Times New Roman"/>
          <w:spacing w:val="-2"/>
          <w:sz w:val="24"/>
          <w:szCs w:val="24"/>
          <w:lang w:eastAsia="ar-SA"/>
        </w:rPr>
      </w:pPr>
      <w:r>
        <w:rPr>
          <w:spacing w:val="-2"/>
          <w:sz w:val="24"/>
          <w:szCs w:val="24"/>
        </w:rPr>
        <w:t xml:space="preserve">5.2. Администрация обеспечивает предоставление Муниципальной услуги в электронной форме </w:t>
      </w:r>
      <w:r>
        <w:rPr>
          <w:rFonts w:eastAsia="Times New Roman"/>
          <w:spacing w:val="-2"/>
          <w:sz w:val="24"/>
          <w:szCs w:val="24"/>
          <w:lang w:eastAsia="ar-SA"/>
        </w:rPr>
        <w:t xml:space="preserve">посредством РПГУ </w:t>
      </w:r>
      <w:r>
        <w:rPr>
          <w:spacing w:val="-2"/>
          <w:sz w:val="24"/>
          <w:szCs w:val="24"/>
        </w:rPr>
        <w:t>в соответствии с Федеральным законом от 27.07.2010 № 210-ФЗ «Об организации предоставления государственных и муниципальных услуг», а также в иных формах, предусмотренных законодательством Российской Федерации, по выбору Заявителя (представителя Заявителя)</w:t>
      </w:r>
      <w:r>
        <w:rPr>
          <w:rFonts w:eastAsia="Times New Roman"/>
          <w:spacing w:val="-2"/>
          <w:sz w:val="24"/>
          <w:szCs w:val="24"/>
          <w:lang w:eastAsia="ar-SA"/>
        </w:rPr>
        <w:t>.</w:t>
      </w:r>
    </w:p>
    <w:p>
      <w:pPr>
        <w:pStyle w:val="Default"/>
        <w:spacing w:lineRule="auto" w:line="276"/>
        <w:ind w:firstLine="709"/>
        <w:jc w:val="both"/>
        <w:rPr>
          <w:sz w:val="24"/>
        </w:rPr>
      </w:pPr>
      <w:r>
        <w:rPr>
          <w:sz w:val="24"/>
          <w:lang w:eastAsia="ar-SA"/>
        </w:rPr>
        <w:t xml:space="preserve">5.3. </w:t>
      </w:r>
      <w:r>
        <w:rPr>
          <w:sz w:val="24"/>
        </w:rPr>
        <w:t xml:space="preserve">В </w:t>
      </w:r>
      <w:r>
        <w:rPr>
          <w:color w:val="1F3331"/>
          <w:sz w:val="24"/>
          <w:shd w:fill="FFFFFF" w:val="clear"/>
        </w:rPr>
        <w:t xml:space="preserve">МФЦ </w:t>
      </w:r>
      <w:r>
        <w:rPr>
          <w:sz w:val="24"/>
        </w:rPr>
        <w:t xml:space="preserve">Заявителю обеспечивается бесплатный доступ к РПГУ. </w:t>
      </w:r>
    </w:p>
    <w:p>
      <w:pPr>
        <w:pStyle w:val="Default"/>
        <w:spacing w:lineRule="auto" w:line="276"/>
        <w:ind w:firstLine="709"/>
        <w:jc w:val="both"/>
        <w:rPr>
          <w:sz w:val="24"/>
        </w:rPr>
      </w:pPr>
      <w:r>
        <w:rPr>
          <w:sz w:val="24"/>
        </w:rPr>
        <w:t>С адресами МФЦ Заявитель может ознакомиться на РПГУ по карте офисов МФЦ.</w:t>
      </w:r>
    </w:p>
    <w:p>
      <w:pPr>
        <w:pStyle w:val="1113"/>
        <w:ind w:firstLine="709"/>
        <w:rPr/>
      </w:pPr>
      <w:r>
        <w:rPr>
          <w:sz w:val="24"/>
          <w:szCs w:val="24"/>
          <w:lang w:eastAsia="ar-SA"/>
        </w:rPr>
        <w:t xml:space="preserve">5.4. </w:t>
      </w:r>
      <w:r>
        <w:rPr>
          <w:rFonts w:eastAsia="Times New Roman"/>
          <w:sz w:val="24"/>
          <w:szCs w:val="24"/>
          <w:lang w:eastAsia="ar-SA"/>
        </w:rPr>
        <w:t xml:space="preserve">Непосредственное предоставление Муниципальной услуги осуществляет </w:t>
      </w:r>
      <w:r>
        <w:rPr>
          <w:rFonts w:eastAsia="Times New Roman" w:cs="Arial"/>
          <w:sz w:val="24"/>
          <w:szCs w:val="24"/>
          <w:lang w:eastAsia="ar-SA"/>
        </w:rPr>
        <w:t>отдел архитектуры и градостроительства Администрации</w:t>
      </w:r>
      <w:r>
        <w:rPr>
          <w:rFonts w:cs="Arial"/>
          <w:sz w:val="24"/>
          <w:szCs w:val="24"/>
        </w:rPr>
        <w:t>.</w:t>
      </w:r>
    </w:p>
    <w:p>
      <w:pPr>
        <w:pStyle w:val="Default"/>
        <w:spacing w:lineRule="auto" w:line="276"/>
        <w:ind w:firstLine="709"/>
        <w:jc w:val="both"/>
        <w:rPr>
          <w:sz w:val="24"/>
        </w:rPr>
      </w:pPr>
      <w:r>
        <w:rPr>
          <w:sz w:val="24"/>
        </w:rPr>
        <w:t>5.5. Орган, с которым взаимодействует Администрация в целях предоставления Муниципальной услуги:</w:t>
      </w:r>
    </w:p>
    <w:p>
      <w:pPr>
        <w:pStyle w:val="ListParagraph"/>
        <w:spacing w:before="0" w:after="0"/>
        <w:ind w:left="0" w:firstLine="709"/>
        <w:contextualSpacing/>
        <w:jc w:val="both"/>
        <w:rPr>
          <w:rFonts w:ascii="Times New Roman" w:hAnsi="Times New Roman" w:eastAsia="Arial Unicode MS"/>
          <w:spacing w:val="-2"/>
          <w:sz w:val="24"/>
          <w:szCs w:val="24"/>
          <w:lang w:eastAsia="ru-RU"/>
        </w:rPr>
      </w:pPr>
      <w:r>
        <w:rPr>
          <w:rFonts w:eastAsia="Arial Unicode MS" w:ascii="Times New Roman" w:hAnsi="Times New Roman"/>
          <w:spacing w:val="-2"/>
          <w:sz w:val="24"/>
          <w:szCs w:val="24"/>
          <w:lang w:eastAsia="ru-RU"/>
        </w:rPr>
        <w:t>5.5.1. 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p>
    <w:p>
      <w:pPr>
        <w:pStyle w:val="Normal"/>
        <w:spacing w:lineRule="auto" w:line="240" w:before="0" w:after="0"/>
        <w:ind w:firstLine="540"/>
        <w:jc w:val="both"/>
        <w:rPr>
          <w:rFonts w:ascii="Verdana" w:hAnsi="Verdana" w:eastAsia="Times New Roman"/>
          <w:sz w:val="24"/>
          <w:szCs w:val="24"/>
          <w:lang w:eastAsia="ru-RU"/>
        </w:rPr>
      </w:pPr>
      <w:r>
        <w:rPr>
          <w:rFonts w:eastAsia="Times New Roman" w:ascii="Verdana" w:hAnsi="Verdana"/>
          <w:sz w:val="24"/>
          <w:szCs w:val="24"/>
          <w:lang w:eastAsia="ru-RU"/>
        </w:rPr>
      </w:r>
    </w:p>
    <w:p>
      <w:pPr>
        <w:pStyle w:val="216"/>
        <w:rPr/>
      </w:pPr>
      <w:bookmarkStart w:id="35" w:name="_Toc510616996"/>
      <w:bookmarkStart w:id="36" w:name="_Toc437973285"/>
      <w:bookmarkStart w:id="37" w:name="_Toc438110026"/>
      <w:bookmarkStart w:id="38" w:name="_Toc438376230"/>
      <w:bookmarkStart w:id="39" w:name="_Toc48906405"/>
      <w:r>
        <w:rPr/>
        <w:t xml:space="preserve">6. Результат предоставления Муниципальной </w:t>
      </w:r>
      <w:r>
        <w:rPr>
          <w:lang w:eastAsia="ar-SA"/>
        </w:rPr>
        <w:t>услуги</w:t>
      </w:r>
      <w:bookmarkEnd w:id="35"/>
      <w:bookmarkEnd w:id="36"/>
      <w:bookmarkEnd w:id="37"/>
      <w:bookmarkEnd w:id="38"/>
      <w:bookmarkEnd w:id="39"/>
    </w:p>
    <w:p>
      <w:pPr>
        <w:pStyle w:val="216"/>
        <w:rPr/>
      </w:pPr>
      <w:r>
        <w:rPr/>
      </w:r>
      <w:bookmarkStart w:id="40" w:name="_Hlk20900617"/>
      <w:bookmarkStart w:id="41" w:name="_Hlk20900617"/>
      <w:bookmarkEnd w:id="41"/>
    </w:p>
    <w:p>
      <w:pPr>
        <w:pStyle w:val="1113"/>
        <w:ind w:firstLine="709"/>
        <w:rPr>
          <w:sz w:val="24"/>
          <w:szCs w:val="24"/>
        </w:rPr>
      </w:pPr>
      <w:r>
        <w:rPr>
          <w:sz w:val="24"/>
          <w:szCs w:val="24"/>
        </w:rPr>
        <w:t>6.1. Результатом предоставления Муниципальной услуги является:</w:t>
      </w:r>
    </w:p>
    <w:p>
      <w:pPr>
        <w:pStyle w:val="1112"/>
        <w:ind w:firstLine="709"/>
        <w:rPr>
          <w:sz w:val="24"/>
          <w:szCs w:val="24"/>
        </w:rPr>
      </w:pPr>
      <w:r>
        <w:rPr>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pPr>
        <w:pStyle w:val="1112"/>
        <w:ind w:firstLine="709"/>
        <w:rPr>
          <w:sz w:val="24"/>
          <w:szCs w:val="24"/>
        </w:rPr>
      </w:pPr>
      <w:r>
        <w:rPr>
          <w:sz w:val="24"/>
          <w:szCs w:val="24"/>
        </w:rPr>
        <w:t>6.1.2.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pPr>
        <w:pStyle w:val="1112"/>
        <w:ind w:firstLine="709"/>
        <w:rPr>
          <w:i/>
          <w:i/>
          <w:sz w:val="24"/>
          <w:szCs w:val="24"/>
        </w:rPr>
      </w:pPr>
      <w:r>
        <w:rPr>
          <w:sz w:val="24"/>
          <w:szCs w:val="24"/>
        </w:rPr>
        <w:t>6.2. Результат предоставления Муниципальной услуги независимо от принятого решения оформляется в виде электронного документа, подписанного усиленной квалифицированной ЭП уполномоченного должностного лица Администрации, который направляется Заявителю в Личный кабинет на РПГУ в день подписания результата, по электронной почте, или в виде бумажного документа по почте.</w:t>
      </w:r>
    </w:p>
    <w:p>
      <w:pPr>
        <w:pStyle w:val="Normal"/>
        <w:spacing w:before="0" w:after="0"/>
        <w:ind w:firstLine="709"/>
        <w:jc w:val="both"/>
        <w:rPr>
          <w:rFonts w:ascii="Times New Roman" w:hAnsi="Times New Roman"/>
          <w:sz w:val="24"/>
          <w:szCs w:val="24"/>
        </w:rPr>
      </w:pPr>
      <w:bookmarkStart w:id="42" w:name="_Toc463206273"/>
      <w:bookmarkStart w:id="43" w:name="_Toc463207570"/>
      <w:bookmarkStart w:id="44" w:name="_Toc463206274"/>
      <w:bookmarkStart w:id="45" w:name="_Toc463207571"/>
      <w:bookmarkEnd w:id="42"/>
      <w:bookmarkEnd w:id="43"/>
      <w:bookmarkEnd w:id="44"/>
      <w:bookmarkEnd w:id="45"/>
      <w:r>
        <w:rPr>
          <w:rFonts w:ascii="Times New Roman" w:hAnsi="Times New Roman"/>
          <w:sz w:val="24"/>
          <w:szCs w:val="24"/>
        </w:rPr>
        <w:t xml:space="preserve">6.3. Сведения о предоставлении Муниципальной услуги с приложением электронного образа результата предоставления Муниципальной услуги в течение одного рабочего дня с даты регистрации Запросов на РПГУ подлежат обязательному размещению в ВИС Администрации. </w:t>
      </w:r>
    </w:p>
    <w:p>
      <w:pPr>
        <w:pStyle w:val="Normal"/>
        <w:spacing w:before="0" w:after="0"/>
        <w:ind w:firstLine="709"/>
        <w:jc w:val="both"/>
        <w:rPr>
          <w:rFonts w:ascii="Times New Roman" w:hAnsi="Times New Roman"/>
          <w:sz w:val="24"/>
          <w:szCs w:val="24"/>
        </w:rPr>
      </w:pPr>
      <w:r>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 по электронной почте, или в виде бумажного документа по почте.</w:t>
      </w:r>
    </w:p>
    <w:p>
      <w:pPr>
        <w:pStyle w:val="Normal"/>
        <w:spacing w:lineRule="auto" w:line="240" w:before="0" w:after="0"/>
        <w:jc w:val="both"/>
        <w:rPr>
          <w:rFonts w:ascii="Times New Roman" w:hAnsi="Times New Roman"/>
          <w:sz w:val="16"/>
          <w:szCs w:val="16"/>
        </w:rPr>
      </w:pPr>
      <w:r>
        <w:rPr>
          <w:rFonts w:ascii="Times New Roman" w:hAnsi="Times New Roman"/>
          <w:sz w:val="16"/>
          <w:szCs w:val="16"/>
        </w:rPr>
      </w:r>
    </w:p>
    <w:p>
      <w:pPr>
        <w:pStyle w:val="216"/>
        <w:rPr/>
      </w:pPr>
      <w:bookmarkStart w:id="46" w:name="_Toc510616997"/>
      <w:bookmarkStart w:id="47" w:name="_Toc48906406"/>
      <w:bookmarkStart w:id="48" w:name="_Toc438110037"/>
      <w:bookmarkStart w:id="49" w:name="_Toc438376242"/>
      <w:r>
        <w:rPr/>
        <w:t xml:space="preserve">7. </w:t>
      </w:r>
      <w:bookmarkStart w:id="50" w:name="_Hlk20900628"/>
      <w:r>
        <w:rPr/>
        <w:t xml:space="preserve">Срок и порядок регистрации </w:t>
      </w:r>
      <w:bookmarkEnd w:id="48"/>
      <w:bookmarkEnd w:id="49"/>
      <w:r>
        <w:rPr/>
        <w:t>Запроса Заявителя о предоставлении Муниципальной услуги</w:t>
      </w:r>
      <w:bookmarkEnd w:id="46"/>
      <w:bookmarkEnd w:id="47"/>
      <w:bookmarkEnd w:id="50"/>
    </w:p>
    <w:p>
      <w:pPr>
        <w:pStyle w:val="216"/>
        <w:rPr>
          <w:rStyle w:val="FootnoteCharacters"/>
          <w:rFonts w:ascii="Calibri" w:hAnsi="Calibri"/>
          <w:iCs/>
          <w:sz w:val="16"/>
          <w:szCs w:val="16"/>
        </w:rPr>
      </w:pPr>
      <w:r>
        <w:rPr>
          <w:rFonts w:ascii="Calibri" w:hAnsi="Calibri"/>
          <w:iCs/>
          <w:sz w:val="16"/>
          <w:szCs w:val="16"/>
        </w:rPr>
      </w:r>
    </w:p>
    <w:p>
      <w:pPr>
        <w:pStyle w:val="1113"/>
        <w:ind w:firstLine="709"/>
        <w:rPr>
          <w:sz w:val="24"/>
        </w:rPr>
      </w:pPr>
      <w:bookmarkStart w:id="51" w:name="_Toc437973283"/>
      <w:bookmarkStart w:id="52" w:name="_Toc438110024"/>
      <w:bookmarkStart w:id="53" w:name="_Toc438376228"/>
      <w:bookmarkEnd w:id="51"/>
      <w:bookmarkEnd w:id="52"/>
      <w:bookmarkEnd w:id="53"/>
      <w:r>
        <w:rPr>
          <w:sz w:val="24"/>
          <w:szCs w:val="24"/>
        </w:rPr>
        <w:t xml:space="preserve">7.1. </w:t>
      </w:r>
      <w:r>
        <w:rPr>
          <w:sz w:val="24"/>
        </w:rPr>
        <w:t xml:space="preserve">Запрос о предоставлении Муниципальной услуги подается Заявителем в электронной форме посредством РПГУ и при отсутствии оснований для отказа </w:t>
      </w:r>
      <w:r>
        <w:rPr>
          <w:sz w:val="24"/>
          <w:szCs w:val="24"/>
          <w:lang w:eastAsia="ru-RU"/>
        </w:rPr>
        <w:t xml:space="preserve">в приеме документов, необходимых для предоставления </w:t>
      </w:r>
      <w:r>
        <w:rPr>
          <w:sz w:val="24"/>
          <w:szCs w:val="24"/>
        </w:rPr>
        <w:t>Муниципальной услуги:</w:t>
      </w:r>
    </w:p>
    <w:p>
      <w:pPr>
        <w:pStyle w:val="1113"/>
        <w:ind w:firstLine="709"/>
        <w:rPr>
          <w:sz w:val="24"/>
        </w:rPr>
      </w:pPr>
      <w:r>
        <w:rPr>
          <w:sz w:val="24"/>
        </w:rPr>
        <w:t xml:space="preserve">7.1.1. до 16:00 рабочего дня, регистрируется в Администрации в день его подачи; </w:t>
      </w:r>
    </w:p>
    <w:p>
      <w:pPr>
        <w:pStyle w:val="1113"/>
        <w:ind w:firstLine="709"/>
        <w:rPr>
          <w:sz w:val="24"/>
        </w:rPr>
      </w:pPr>
      <w:r>
        <w:rPr>
          <w:sz w:val="24"/>
        </w:rPr>
        <w:t xml:space="preserve">7.1.2. после 16:00 рабочего дня либо в нерабочий день, регистрируется в Администрации на следующий рабочий день. </w:t>
      </w:r>
    </w:p>
    <w:p>
      <w:pPr>
        <w:pStyle w:val="1113"/>
        <w:tabs>
          <w:tab w:val="clear" w:pos="708"/>
          <w:tab w:val="left" w:pos="1134" w:leader="none"/>
        </w:tabs>
        <w:ind w:firstLine="709"/>
        <w:rPr>
          <w:sz w:val="24"/>
          <w:szCs w:val="24"/>
        </w:rPr>
      </w:pPr>
      <w:r>
        <w:rPr>
          <w:sz w:val="24"/>
          <w:szCs w:val="24"/>
        </w:rPr>
        <w:t xml:space="preserve">7.2. Заявление, поданное в иных формах, предусмотренных законодательством Российской Федерации, регистрируется в Администрации </w:t>
      </w:r>
      <w:r>
        <w:rPr>
          <w:rFonts w:eastAsia="Times New Roman"/>
          <w:sz w:val="24"/>
          <w:szCs w:val="24"/>
          <w:lang w:bidi="en-US"/>
        </w:rPr>
        <w:t>в день его подачи</w:t>
      </w:r>
      <w:r>
        <w:rPr>
          <w:sz w:val="24"/>
          <w:szCs w:val="24"/>
        </w:rPr>
        <w:t>.</w:t>
      </w:r>
    </w:p>
    <w:p>
      <w:pPr>
        <w:pStyle w:val="1113"/>
        <w:spacing w:lineRule="auto" w:line="240"/>
        <w:rPr>
          <w:sz w:val="16"/>
          <w:szCs w:val="16"/>
        </w:rPr>
      </w:pPr>
      <w:r>
        <w:rPr>
          <w:sz w:val="16"/>
          <w:szCs w:val="16"/>
        </w:rPr>
      </w:r>
    </w:p>
    <w:p>
      <w:pPr>
        <w:pStyle w:val="216"/>
        <w:rPr/>
      </w:pPr>
      <w:bookmarkStart w:id="54" w:name="_Toc510616998"/>
      <w:bookmarkStart w:id="55" w:name="_Toc48906407"/>
      <w:bookmarkStart w:id="56" w:name="_Toc437973287"/>
      <w:bookmarkStart w:id="57" w:name="_Toc438110028"/>
      <w:bookmarkStart w:id="58" w:name="_Toc438376232"/>
      <w:bookmarkEnd w:id="54"/>
      <w:bookmarkEnd w:id="55"/>
      <w:bookmarkEnd w:id="56"/>
      <w:bookmarkEnd w:id="57"/>
      <w:bookmarkEnd w:id="58"/>
      <w:r>
        <w:rPr/>
        <w:t>8. Срок предоставления Муниципальной услуги</w:t>
      </w:r>
    </w:p>
    <w:p>
      <w:pPr>
        <w:pStyle w:val="216"/>
        <w:rPr>
          <w:sz w:val="16"/>
          <w:szCs w:val="16"/>
        </w:rPr>
      </w:pPr>
      <w:r>
        <w:rPr>
          <w:sz w:val="16"/>
          <w:szCs w:val="16"/>
        </w:rPr>
      </w:r>
      <w:bookmarkStart w:id="59" w:name="_Hlk20900646"/>
      <w:bookmarkStart w:id="60" w:name="_Hlk20900646"/>
      <w:bookmarkEnd w:id="60"/>
    </w:p>
    <w:p>
      <w:pPr>
        <w:pStyle w:val="1113"/>
        <w:spacing w:lineRule="auto" w:line="252"/>
        <w:ind w:firstLine="709"/>
        <w:rPr>
          <w:spacing w:val="-2"/>
          <w:sz w:val="24"/>
          <w:szCs w:val="24"/>
        </w:rPr>
      </w:pPr>
      <w:r>
        <w:rPr>
          <w:spacing w:val="-2"/>
          <w:sz w:val="24"/>
          <w:szCs w:val="24"/>
        </w:rPr>
        <w:t>8.1. Срок предоставления Муниципальной услуги составляет не более 15 (пятнадцати) рабочих дней со дня регистрации Запроса о предоставлении Муниципальной услуги в Администрации.</w:t>
      </w:r>
    </w:p>
    <w:p>
      <w:pPr>
        <w:pStyle w:val="1112"/>
        <w:spacing w:lineRule="auto" w:line="252"/>
        <w:ind w:firstLine="709"/>
        <w:rPr>
          <w:sz w:val="24"/>
          <w:szCs w:val="24"/>
        </w:rPr>
      </w:pPr>
      <w:r>
        <w:rPr>
          <w:sz w:val="24"/>
          <w:szCs w:val="24"/>
        </w:rPr>
        <w:t>8.2. В случае наличия оснований для отказа в предоставлении Муниципальной услуги, указанных в подпунктах 13.4.1, 13.4.2 настоящего Административного регламента, соответствующий результат направляется Заявителю в срок, составляющий не более 10 (десяти) рабочих дней со дня регистрации Запроса о предоставлении Муниципальной услуги в Администрации.</w:t>
      </w:r>
    </w:p>
    <w:p>
      <w:pPr>
        <w:pStyle w:val="1112"/>
        <w:spacing w:lineRule="auto" w:line="252"/>
        <w:ind w:firstLine="709"/>
        <w:rPr>
          <w:sz w:val="24"/>
          <w:szCs w:val="24"/>
        </w:rPr>
      </w:pPr>
      <w:r>
        <w:rPr>
          <w:sz w:val="24"/>
          <w:szCs w:val="24"/>
        </w:rPr>
        <w:t>8.3. В случае наличия основания для отказа в предоставлении Муниципальной услуги, указанного в подпункте 13.4.3 настоящего Административного регламента, соответствующий результат направляется Заявителю в срок, составляющий не более 15 (пятнадцати) рабочих дней со дня регистрации Запроса о предоставлении Муниципальной услуги в Администрации.</w:t>
      </w:r>
    </w:p>
    <w:p>
      <w:pPr>
        <w:pStyle w:val="1113"/>
        <w:tabs>
          <w:tab w:val="clear" w:pos="708"/>
          <w:tab w:val="left" w:pos="1134" w:leader="none"/>
        </w:tabs>
        <w:spacing w:lineRule="auto" w:line="252"/>
        <w:ind w:firstLine="709"/>
        <w:rPr>
          <w:sz w:val="24"/>
          <w:szCs w:val="24"/>
        </w:rPr>
      </w:pPr>
      <w:r>
        <w:rPr>
          <w:sz w:val="24"/>
          <w:szCs w:val="24"/>
        </w:rPr>
        <w:t>8.4. Срок приостановления предоставления Муниципальной услуги</w:t>
      </w:r>
      <w:r>
        <w:rPr>
          <w:rFonts w:eastAsia="Calibri" w:eastAsiaTheme="minorHAnsi"/>
          <w:sz w:val="24"/>
          <w:szCs w:val="24"/>
        </w:rPr>
        <w:t xml:space="preserve"> для технической корректировки Запроса Заявителем </w:t>
      </w:r>
      <w:r>
        <w:rPr>
          <w:sz w:val="24"/>
          <w:szCs w:val="24"/>
        </w:rPr>
        <w:t xml:space="preserve">составляет не более 7 (семи) рабочих дней со дня принятия решения о приостановлении предоставления Муниципальной услуги.  </w:t>
      </w:r>
    </w:p>
    <w:p>
      <w:pPr>
        <w:pStyle w:val="1113"/>
        <w:tabs>
          <w:tab w:val="clear" w:pos="708"/>
          <w:tab w:val="left" w:pos="1134" w:leader="none"/>
        </w:tabs>
        <w:spacing w:lineRule="auto" w:line="252"/>
        <w:ind w:firstLine="709"/>
        <w:rPr>
          <w:spacing w:val="-4"/>
          <w:sz w:val="24"/>
          <w:szCs w:val="24"/>
        </w:rPr>
      </w:pPr>
      <w:r>
        <w:rPr>
          <w:spacing w:val="-4"/>
          <w:sz w:val="24"/>
          <w:szCs w:val="24"/>
        </w:rPr>
        <w:t>Уведомление о приостановлении предоставления Муниципальной услуги направляется Заявителю в личный кабинет на РПГУ, по электронной почте, или в виде бумажного документа по почте в день принятия решения о приостановления Муниципальной услуги, но не позднее чем на 7 (седьмой) рабочий день со дня регистрации Запроса о предоставлении Муниципальной услуги в Администрации.</w:t>
      </w:r>
    </w:p>
    <w:p>
      <w:pPr>
        <w:pStyle w:val="1113"/>
        <w:numPr>
          <w:ilvl w:val="1"/>
          <w:numId w:val="31"/>
        </w:numPr>
        <w:tabs>
          <w:tab w:val="clear" w:pos="708"/>
          <w:tab w:val="left" w:pos="1418" w:leader="none"/>
        </w:tabs>
        <w:spacing w:lineRule="auto" w:line="252"/>
        <w:ind w:left="0" w:firstLine="852"/>
        <w:rPr>
          <w:spacing w:val="-2"/>
          <w:sz w:val="24"/>
          <w:szCs w:val="24"/>
        </w:rPr>
      </w:pPr>
      <w:r>
        <w:rPr>
          <w:spacing w:val="-2"/>
          <w:sz w:val="24"/>
          <w:szCs w:val="24"/>
        </w:rPr>
        <w:t>Максимальный срок предоставления Муниципальной услуги не более 15 (пятнадцати) рабочих дней с даты регистрации Запроса о предоставлении Муниципальной услуги в Администрации.</w:t>
      </w:r>
    </w:p>
    <w:p>
      <w:pPr>
        <w:pStyle w:val="1112"/>
        <w:spacing w:lineRule="auto" w:line="240"/>
        <w:ind w:left="709" w:hanging="0"/>
        <w:rPr>
          <w:sz w:val="16"/>
          <w:szCs w:val="16"/>
        </w:rPr>
      </w:pPr>
      <w:r>
        <w:rPr>
          <w:sz w:val="16"/>
          <w:szCs w:val="16"/>
        </w:rPr>
      </w:r>
    </w:p>
    <w:p>
      <w:pPr>
        <w:pStyle w:val="216"/>
        <w:numPr>
          <w:ilvl w:val="0"/>
          <w:numId w:val="4"/>
        </w:numPr>
        <w:rPr/>
      </w:pPr>
      <w:bookmarkStart w:id="61" w:name="_Toc510616999"/>
      <w:bookmarkStart w:id="62" w:name="_Toc48906408"/>
      <w:bookmarkStart w:id="63" w:name="_Toc463206276"/>
      <w:bookmarkStart w:id="64" w:name="_Toc463207573"/>
      <w:bookmarkStart w:id="65" w:name="_Toc463520461"/>
      <w:bookmarkStart w:id="66" w:name="_Toc463206277"/>
      <w:bookmarkStart w:id="67" w:name="_Toc463207574"/>
      <w:bookmarkStart w:id="68" w:name="_Toc463520462"/>
      <w:bookmarkEnd w:id="61"/>
      <w:bookmarkEnd w:id="62"/>
      <w:bookmarkEnd w:id="63"/>
      <w:bookmarkEnd w:id="64"/>
      <w:bookmarkEnd w:id="65"/>
      <w:bookmarkEnd w:id="66"/>
      <w:bookmarkEnd w:id="67"/>
      <w:bookmarkEnd w:id="68"/>
      <w:r>
        <w:rPr/>
        <w:t>Нормативные правовые акты, регулирующие предоставление Муниципальной услуги</w:t>
      </w:r>
    </w:p>
    <w:p>
      <w:pPr>
        <w:pStyle w:val="216"/>
        <w:rPr>
          <w:sz w:val="16"/>
          <w:szCs w:val="16"/>
        </w:rPr>
      </w:pPr>
      <w:r>
        <w:rPr>
          <w:sz w:val="16"/>
          <w:szCs w:val="16"/>
        </w:rPr>
      </w:r>
      <w:bookmarkStart w:id="69" w:name="_Hlk20900670"/>
      <w:bookmarkStart w:id="70" w:name="_Hlk20900670"/>
      <w:bookmarkEnd w:id="70"/>
    </w:p>
    <w:p>
      <w:pPr>
        <w:pStyle w:val="1113"/>
        <w:numPr>
          <w:ilvl w:val="1"/>
          <w:numId w:val="4"/>
        </w:numPr>
        <w:ind w:left="0" w:firstLine="709"/>
        <w:rPr>
          <w:sz w:val="24"/>
          <w:szCs w:val="24"/>
          <w:lang w:eastAsia="ar-SA"/>
        </w:rPr>
      </w:pPr>
      <w:r>
        <w:rPr>
          <w:sz w:val="24"/>
          <w:szCs w:val="24"/>
          <w:lang w:eastAsia="ar-SA"/>
        </w:rPr>
        <w:t xml:space="preserve">Основным нормативным правовым актом, регулирующим порядок предоставления Муниципальной услуги, является Закон Московской области от 30.12.2014 № 191/2014-ОЗ </w:t>
        <w:br/>
        <w:t>«О регулировании дополнительных вопросов в сфере благоустройства в Московской области» .</w:t>
      </w:r>
    </w:p>
    <w:p>
      <w:pPr>
        <w:pStyle w:val="1113"/>
        <w:numPr>
          <w:ilvl w:val="1"/>
          <w:numId w:val="4"/>
        </w:numPr>
        <w:ind w:left="0" w:firstLine="709"/>
        <w:rPr>
          <w:sz w:val="24"/>
          <w:szCs w:val="24"/>
          <w:lang w:eastAsia="ar-SA"/>
        </w:rPr>
      </w:pPr>
      <w:r>
        <w:rPr>
          <w:sz w:val="24"/>
          <w:szCs w:val="24"/>
          <w:lang w:eastAsia="ar-SA"/>
        </w:rPr>
        <w:t>Перечень нормативных правовых актов, регулирующих предоставление Муниципальной услуги, указан в Приложении 2 к настоящему Административному регламенту.</w:t>
      </w:r>
    </w:p>
    <w:p>
      <w:pPr>
        <w:pStyle w:val="1113"/>
        <w:spacing w:lineRule="auto" w:line="240"/>
        <w:rPr>
          <w:sz w:val="24"/>
          <w:szCs w:val="24"/>
          <w:lang w:eastAsia="ar-SA"/>
        </w:rPr>
      </w:pPr>
      <w:r>
        <w:rPr>
          <w:sz w:val="24"/>
          <w:szCs w:val="24"/>
          <w:lang w:eastAsia="ar-SA"/>
        </w:rPr>
      </w:r>
    </w:p>
    <w:p>
      <w:pPr>
        <w:pStyle w:val="216"/>
        <w:numPr>
          <w:ilvl w:val="0"/>
          <w:numId w:val="4"/>
        </w:numPr>
        <w:rPr/>
      </w:pPr>
      <w:bookmarkStart w:id="71" w:name="_Toc510617000"/>
      <w:bookmarkStart w:id="72" w:name="_Toc48906409"/>
      <w:bookmarkStart w:id="73" w:name="_Toc437973288"/>
      <w:bookmarkStart w:id="74" w:name="_Toc438110029"/>
      <w:bookmarkStart w:id="75" w:name="_Toc438376233"/>
      <w:bookmarkStart w:id="76" w:name="_Ref440654922"/>
      <w:bookmarkStart w:id="77" w:name="_Ref440654930"/>
      <w:bookmarkStart w:id="78" w:name="_Ref440654937"/>
      <w:bookmarkStart w:id="79" w:name="_Ref440654944"/>
      <w:bookmarkStart w:id="80" w:name="_Ref440654952"/>
      <w:bookmarkEnd w:id="71"/>
      <w:bookmarkEnd w:id="72"/>
      <w:bookmarkEnd w:id="73"/>
      <w:bookmarkEnd w:id="74"/>
      <w:bookmarkEnd w:id="75"/>
      <w:bookmarkEnd w:id="76"/>
      <w:bookmarkEnd w:id="77"/>
      <w:bookmarkEnd w:id="78"/>
      <w:bookmarkEnd w:id="79"/>
      <w:bookmarkEnd w:id="80"/>
      <w:r>
        <w:rPr/>
        <w:t>Исчерпывающий перечень документов, необходимых для предоставления Муниципальной услуги, подлежащих представлению Заявителем</w:t>
      </w:r>
    </w:p>
    <w:p>
      <w:pPr>
        <w:pStyle w:val="216"/>
        <w:rPr>
          <w:sz w:val="16"/>
          <w:szCs w:val="16"/>
        </w:rPr>
      </w:pPr>
      <w:r>
        <w:rPr>
          <w:sz w:val="16"/>
          <w:szCs w:val="16"/>
        </w:rPr>
      </w:r>
      <w:bookmarkStart w:id="81" w:name="_Hlk20900693"/>
      <w:bookmarkStart w:id="82" w:name="_Hlk20900693"/>
      <w:bookmarkEnd w:id="82"/>
    </w:p>
    <w:p>
      <w:pPr>
        <w:pStyle w:val="1113"/>
        <w:spacing w:lineRule="auto" w:line="252"/>
        <w:ind w:firstLine="709"/>
        <w:rPr>
          <w:sz w:val="24"/>
          <w:szCs w:val="24"/>
        </w:rPr>
      </w:pPr>
      <w:r>
        <w:rPr>
          <w:sz w:val="24"/>
          <w:szCs w:val="24"/>
        </w:rPr>
        <w:t>10.1. Перечень документов, необходимых для предоставления Муниципальной услуги, подлежащих представлению Заявителем:</w:t>
      </w:r>
    </w:p>
    <w:p>
      <w:pPr>
        <w:pStyle w:val="1113"/>
        <w:spacing w:lineRule="auto" w:line="252"/>
        <w:ind w:firstLine="709"/>
        <w:rPr>
          <w:sz w:val="24"/>
          <w:szCs w:val="24"/>
        </w:rPr>
      </w:pPr>
      <w:r>
        <w:rPr>
          <w:sz w:val="24"/>
          <w:szCs w:val="24"/>
        </w:rPr>
        <w:t>10.1.1. Запрос по форме, приведенной в Приложении 5 к настоящему Административному регламенту;</w:t>
      </w:r>
    </w:p>
    <w:p>
      <w:pPr>
        <w:pStyle w:val="1113"/>
        <w:spacing w:lineRule="auto" w:line="252"/>
        <w:ind w:firstLine="709"/>
        <w:rPr>
          <w:sz w:val="24"/>
          <w:szCs w:val="24"/>
        </w:rPr>
      </w:pPr>
      <w:r>
        <w:rPr>
          <w:sz w:val="24"/>
          <w:szCs w:val="24"/>
        </w:rPr>
        <w:t>10.1.2. документ, удостоверяющий личность Заявителя;</w:t>
      </w:r>
    </w:p>
    <w:p>
      <w:pPr>
        <w:pStyle w:val="1113"/>
        <w:spacing w:lineRule="auto" w:line="252"/>
        <w:ind w:firstLine="709"/>
        <w:rPr>
          <w:sz w:val="24"/>
          <w:szCs w:val="24"/>
        </w:rPr>
      </w:pPr>
      <w:r>
        <w:rPr>
          <w:sz w:val="24"/>
          <w:szCs w:val="24"/>
        </w:rPr>
        <w:t>10.1.3. документ, удостоверяющий личность представителя Заявителя, в случае обращения за предоставлением Муниципальной услуги представителя Заявителя;</w:t>
      </w:r>
    </w:p>
    <w:p>
      <w:pPr>
        <w:pStyle w:val="1113"/>
        <w:spacing w:lineRule="auto" w:line="252"/>
        <w:ind w:firstLine="709"/>
        <w:rPr>
          <w:sz w:val="24"/>
          <w:szCs w:val="24"/>
        </w:rPr>
      </w:pPr>
      <w:r>
        <w:rPr>
          <w:sz w:val="24"/>
          <w:szCs w:val="24"/>
        </w:rPr>
        <w:t>10.1.4. документ, подтверждающий полномочия представителя Заявителя, в случае обращения за предоставлением Муниципальной услуги представителя Заявителя.</w:t>
      </w:r>
    </w:p>
    <w:p>
      <w:pPr>
        <w:pStyle w:val="1113"/>
        <w:tabs>
          <w:tab w:val="clear" w:pos="708"/>
          <w:tab w:val="left" w:pos="0" w:leader="none"/>
        </w:tabs>
        <w:spacing w:lineRule="auto" w:line="252"/>
        <w:ind w:firstLine="709"/>
        <w:rPr>
          <w:sz w:val="24"/>
          <w:szCs w:val="24"/>
        </w:rPr>
      </w:pPr>
      <w:r>
        <w:rPr>
          <w:sz w:val="24"/>
          <w:szCs w:val="24"/>
        </w:rPr>
        <w:t>10.2. Описание документов и форма представления приведены в Приложении 6 к настоящему Административному регламенту.</w:t>
      </w:r>
    </w:p>
    <w:p>
      <w:pPr>
        <w:pStyle w:val="1113"/>
        <w:spacing w:lineRule="auto" w:line="252"/>
        <w:ind w:firstLine="709"/>
        <w:rPr>
          <w:sz w:val="24"/>
          <w:szCs w:val="24"/>
        </w:rPr>
      </w:pPr>
      <w:r>
        <w:rPr>
          <w:sz w:val="24"/>
          <w:szCs w:val="24"/>
        </w:rPr>
        <w:t>10.3. Администрации запрещено требовать у Заявителя (представителя Заявителя)</w:t>
      </w:r>
      <w:r>
        <w:rPr>
          <w:bCs/>
          <w:sz w:val="24"/>
          <w:szCs w:val="24"/>
        </w:rPr>
        <w:t>:</w:t>
      </w:r>
    </w:p>
    <w:p>
      <w:pPr>
        <w:pStyle w:val="Normal"/>
        <w:spacing w:lineRule="auto" w:line="252" w:before="0" w:after="0"/>
        <w:ind w:firstLine="709"/>
        <w:jc w:val="both"/>
        <w:rPr>
          <w:rFonts w:ascii="Times New Roman" w:hAnsi="Times New Roman"/>
          <w:bCs/>
          <w:sz w:val="24"/>
          <w:szCs w:val="24"/>
        </w:rPr>
      </w:pPr>
      <w:r>
        <w:rPr>
          <w:rFonts w:ascii="Times New Roman" w:hAnsi="Times New Roman"/>
          <w:bCs/>
          <w:sz w:val="24"/>
          <w:szCs w:val="24"/>
        </w:rPr>
        <w:t>10.3.1.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городского округа Фрязино Московской области, настоящим Административным регламентом для предоставления Муниципальной услуги;</w:t>
      </w:r>
    </w:p>
    <w:p>
      <w:pPr>
        <w:pStyle w:val="Normal"/>
        <w:spacing w:lineRule="auto" w:line="252" w:before="0" w:after="0"/>
        <w:ind w:firstLine="709"/>
        <w:jc w:val="both"/>
        <w:rPr>
          <w:rFonts w:ascii="Times New Roman" w:hAnsi="Times New Roman"/>
          <w:color w:val="000000"/>
          <w:sz w:val="24"/>
          <w:szCs w:val="24"/>
        </w:rPr>
      </w:pPr>
      <w:r>
        <w:rPr>
          <w:rFonts w:ascii="Times New Roman" w:hAnsi="Times New Roman"/>
          <w:bCs/>
          <w:sz w:val="24"/>
          <w:szCs w:val="24"/>
        </w:rPr>
        <w:t xml:space="preserve">10.3.2. </w:t>
      </w:r>
      <w:r>
        <w:rPr>
          <w:rFonts w:ascii="Times New Roman" w:hAnsi="Times New Roman"/>
          <w:color w:val="000000"/>
          <w:sz w:val="24"/>
          <w:szCs w:val="24"/>
        </w:rPr>
        <w:t xml:space="preserve">представления документов и информации, в том числе подтверждающих внесение платы за предоставление муниципальной услуги, которые находятся в распоряжении Администрации,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3">
        <w:r>
          <w:rPr>
            <w:rFonts w:ascii="Times New Roman" w:hAnsi="Times New Roman"/>
            <w:vanish/>
            <w:color w:val="000000"/>
            <w:sz w:val="24"/>
            <w:szCs w:val="24"/>
            <w:u w:val="none"/>
          </w:rPr>
          <w:t>частью 6</w:t>
        </w:r>
      </w:hyperlink>
      <w:r>
        <w:rPr>
          <w:rFonts w:ascii="Times New Roman" w:hAnsi="Times New Roman"/>
          <w:color w:val="000000"/>
          <w:sz w:val="24"/>
          <w:szCs w:val="24"/>
        </w:rPr>
        <w:t xml:space="preserve"> статьи 7 Федерального закона </w:t>
      </w:r>
      <w:r>
        <w:rPr>
          <w:rFonts w:eastAsia="Times New Roman" w:ascii="Times New Roman" w:hAnsi="Times New Roman"/>
          <w:color w:val="000000"/>
          <w:sz w:val="24"/>
          <w:szCs w:val="24"/>
          <w:lang w:eastAsia="ru-RU"/>
        </w:rPr>
        <w:t xml:space="preserve">от 27.07.2010 </w:t>
        <w:br/>
        <w:t xml:space="preserve">№ 210-ФЗ «Об организации предоставления государственных и муниципальных услуг» </w:t>
      </w:r>
      <w:r>
        <w:rPr>
          <w:rFonts w:ascii="Times New Roman" w:hAnsi="Times New Roman"/>
          <w:color w:val="000000"/>
          <w:sz w:val="24"/>
          <w:szCs w:val="24"/>
        </w:rPr>
        <w:t>перечень документов (Заявитель вправе представить указанные документы и информацию в Администрацию по собственной инициативе);</w:t>
      </w:r>
    </w:p>
    <w:p>
      <w:pPr>
        <w:pStyle w:val="Normal"/>
        <w:spacing w:lineRule="auto" w:line="252" w:before="0" w:after="0"/>
        <w:ind w:firstLine="709"/>
        <w:jc w:val="both"/>
        <w:rPr>
          <w:rFonts w:ascii="Times New Roman" w:hAnsi="Times New Roman"/>
          <w:color w:val="000000"/>
          <w:sz w:val="24"/>
          <w:szCs w:val="24"/>
        </w:rPr>
      </w:pPr>
      <w:r>
        <w:rPr>
          <w:rFonts w:ascii="Times New Roman" w:hAnsi="Times New Roman"/>
          <w:color w:val="000000"/>
          <w:sz w:val="24"/>
          <w:szCs w:val="24"/>
        </w:rPr>
        <w:t>10.3.3.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r>
        <w:fldChar w:fldCharType="begin"/>
      </w:r>
      <w:r>
        <w:rPr>
          <w:sz w:val="24"/>
          <w:szCs w:val="24"/>
          <w:rFonts w:ascii="Times New Roman" w:hAnsi="Times New Roman"/>
          <w:color w:val="000000"/>
        </w:rPr>
        <w:instrText> HYPERLINK "http://www.consultant.ru/document/cons_doc_LAW_358856/585cf44cd76d6cfd2491e5713fd663e8e56a3831/" \l "dst100056"</w:instrText>
      </w:r>
      <w:r>
        <w:rPr>
          <w:sz w:val="24"/>
          <w:szCs w:val="24"/>
          <w:rFonts w:ascii="Times New Roman" w:hAnsi="Times New Roman"/>
          <w:color w:val="000000"/>
        </w:rPr>
        <w:fldChar w:fldCharType="separate"/>
      </w:r>
      <w:r>
        <w:rPr>
          <w:rFonts w:ascii="Times New Roman" w:hAnsi="Times New Roman"/>
          <w:color w:val="000000"/>
          <w:sz w:val="24"/>
          <w:szCs w:val="24"/>
        </w:rPr>
        <w:t>части 1 статьи 9</w:t>
      </w:r>
      <w:r>
        <w:rPr>
          <w:sz w:val="24"/>
          <w:szCs w:val="24"/>
          <w:rFonts w:ascii="Times New Roman" w:hAnsi="Times New Roman"/>
          <w:color w:val="000000"/>
        </w:rPr>
        <w:fldChar w:fldCharType="end"/>
      </w:r>
      <w:r>
        <w:rPr>
          <w:rFonts w:ascii="Times New Roman" w:hAnsi="Times New Roman"/>
          <w:color w:val="000000"/>
          <w:sz w:val="24"/>
          <w:szCs w:val="24"/>
        </w:rPr>
        <w:t>  Федерального закона от 27.07.2010 № 210-ФЗ «Об организации предоставления государственных и муниципальных услуг»;</w:t>
      </w:r>
    </w:p>
    <w:p>
      <w:pPr>
        <w:pStyle w:val="ListParagraph"/>
        <w:spacing w:lineRule="auto" w:line="252" w:before="0" w:after="0"/>
        <w:ind w:left="0" w:firstLine="709"/>
        <w:contextualSpacing/>
        <w:jc w:val="both"/>
        <w:rPr>
          <w:rFonts w:ascii="Times New Roman" w:hAnsi="Times New Roman"/>
          <w:bCs/>
          <w:sz w:val="24"/>
          <w:szCs w:val="24"/>
        </w:rPr>
      </w:pPr>
      <w:r>
        <w:rPr>
          <w:rFonts w:ascii="Times New Roman" w:hAnsi="Times New Roman"/>
          <w:bCs/>
          <w:sz w:val="24"/>
          <w:szCs w:val="24"/>
        </w:rPr>
        <w:t>10.3.4.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pPr>
        <w:pStyle w:val="Normal"/>
        <w:spacing w:lineRule="auto" w:line="240" w:before="0" w:after="0"/>
        <w:ind w:firstLine="709"/>
        <w:jc w:val="both"/>
        <w:rPr>
          <w:rFonts w:ascii="Times New Roman" w:hAnsi="Times New Roman"/>
          <w:bCs/>
          <w:sz w:val="24"/>
          <w:szCs w:val="24"/>
        </w:rPr>
      </w:pPr>
      <w:r>
        <w:rPr>
          <w:rFonts w:ascii="Times New Roman" w:hAnsi="Times New Roman"/>
          <w:bCs/>
          <w:sz w:val="24"/>
          <w:szCs w:val="24"/>
        </w:rPr>
        <w:t>а) изменение требований нормативных правовых актов, касающихся предоставления Муниципальной услуги, после первоначальной подачи Запроса;</w:t>
      </w:r>
    </w:p>
    <w:p>
      <w:pPr>
        <w:pStyle w:val="Normal"/>
        <w:spacing w:lineRule="auto" w:line="240" w:before="0" w:after="0"/>
        <w:ind w:firstLine="709"/>
        <w:jc w:val="both"/>
        <w:rPr>
          <w:rFonts w:ascii="Times New Roman" w:hAnsi="Times New Roman"/>
          <w:bCs/>
          <w:sz w:val="24"/>
          <w:szCs w:val="24"/>
        </w:rPr>
      </w:pPr>
      <w:r>
        <w:rPr>
          <w:rFonts w:ascii="Times New Roman" w:hAnsi="Times New Roman"/>
          <w:bCs/>
          <w:sz w:val="24"/>
          <w:szCs w:val="24"/>
        </w:rPr>
        <w:t>б) 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pPr>
        <w:pStyle w:val="Normal"/>
        <w:spacing w:lineRule="auto" w:line="240" w:before="0" w:after="0"/>
        <w:ind w:firstLine="709"/>
        <w:jc w:val="both"/>
        <w:rPr>
          <w:rFonts w:ascii="Times New Roman" w:hAnsi="Times New Roman"/>
          <w:bCs/>
          <w:sz w:val="24"/>
          <w:szCs w:val="24"/>
        </w:rPr>
      </w:pPr>
      <w:r>
        <w:rPr>
          <w:rFonts w:ascii="Times New Roman" w:hAnsi="Times New Roman"/>
          <w:bCs/>
          <w:sz w:val="24"/>
          <w:szCs w:val="24"/>
        </w:rPr>
        <w:t>в) наличие ошибок в Запросе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p>
    <w:p>
      <w:pPr>
        <w:pStyle w:val="Normal"/>
        <w:spacing w:lineRule="auto" w:line="240" w:before="0" w:after="0"/>
        <w:ind w:firstLine="709"/>
        <w:jc w:val="both"/>
        <w:rPr>
          <w:rFonts w:ascii="Times New Roman" w:hAnsi="Times New Roman"/>
          <w:bCs/>
          <w:sz w:val="24"/>
          <w:szCs w:val="24"/>
        </w:rPr>
      </w:pPr>
      <w:r>
        <w:rPr>
          <w:rFonts w:ascii="Times New Roman" w:hAnsi="Times New Roman"/>
          <w:bCs/>
          <w:sz w:val="24"/>
          <w:szCs w:val="24"/>
        </w:rPr>
        <w:t>г)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pPr>
        <w:pStyle w:val="Normal"/>
        <w:spacing w:lineRule="auto" w:line="240" w:before="0" w:after="0"/>
        <w:ind w:firstLine="709"/>
        <w:jc w:val="both"/>
        <w:rPr>
          <w:rFonts w:ascii="Times New Roman" w:hAnsi="Times New Roman"/>
          <w:bCs/>
          <w:sz w:val="24"/>
          <w:szCs w:val="24"/>
        </w:rPr>
      </w:pPr>
      <w:r>
        <w:rPr>
          <w:rFonts w:ascii="Times New Roman" w:hAnsi="Times New Roman"/>
          <w:bCs/>
          <w:sz w:val="24"/>
          <w:szCs w:val="24"/>
        </w:rPr>
        <w:t>д) выявление документально подтвержденного факта (признаков) ошибочного или противоправного действия (бездействия) должностного лица Администрации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pPr>
        <w:pStyle w:val="Normal"/>
        <w:spacing w:lineRule="auto" w:line="240" w:before="0" w:after="0"/>
        <w:ind w:firstLine="709"/>
        <w:jc w:val="both"/>
        <w:rPr>
          <w:rFonts w:ascii="Times New Roman" w:hAnsi="Times New Roman"/>
          <w:bCs/>
          <w:sz w:val="24"/>
          <w:szCs w:val="24"/>
        </w:rPr>
      </w:pPr>
      <w:r>
        <w:rPr>
          <w:rFonts w:ascii="Times New Roman" w:hAnsi="Times New Roman"/>
          <w:bCs/>
          <w:sz w:val="24"/>
          <w:szCs w:val="24"/>
        </w:rPr>
        <w:t xml:space="preserve">10.3.5.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Pr>
          <w:rFonts w:ascii="Times New Roman" w:hAnsi="Times New Roman"/>
          <w:color w:val="000000"/>
          <w:sz w:val="24"/>
          <w:szCs w:val="24"/>
        </w:rPr>
        <w:t>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pPr>
        <w:pStyle w:val="Annotationtext"/>
        <w:spacing w:lineRule="auto" w:line="285" w:before="0" w:after="0"/>
        <w:ind w:firstLine="709"/>
        <w:jc w:val="both"/>
        <w:rPr>
          <w:rFonts w:ascii="Times New Roman" w:hAnsi="Times New Roman"/>
          <w:sz w:val="24"/>
          <w:szCs w:val="24"/>
        </w:rPr>
      </w:pPr>
      <w:r>
        <w:rPr>
          <w:rFonts w:ascii="Times New Roman" w:hAnsi="Times New Roman"/>
          <w:bCs/>
          <w:sz w:val="24"/>
          <w:szCs w:val="24"/>
        </w:rPr>
        <w:t xml:space="preserve">10.4. </w:t>
      </w:r>
      <w:r>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216"/>
        <w:numPr>
          <w:ilvl w:val="0"/>
          <w:numId w:val="5"/>
        </w:numPr>
        <w:rPr/>
      </w:pPr>
      <w:bookmarkStart w:id="83" w:name="_Toc437973289"/>
      <w:bookmarkStart w:id="84" w:name="_Toc438110030"/>
      <w:bookmarkStart w:id="85" w:name="_Toc438376234"/>
      <w:bookmarkStart w:id="86" w:name="_Toc510617001"/>
      <w:bookmarkStart w:id="87" w:name="_Toc48906410"/>
      <w:r>
        <w:rPr/>
        <w:t xml:space="preserve">Исчерпывающий перечень документов (сведений), необходимых для предоставления Муниципальной услуги, которые находятся в распоряжении </w:t>
      </w:r>
      <w:bookmarkEnd w:id="83"/>
      <w:bookmarkEnd w:id="84"/>
      <w:bookmarkEnd w:id="85"/>
      <w:bookmarkEnd w:id="86"/>
      <w:bookmarkEnd w:id="87"/>
      <w:r>
        <w:rPr>
          <w:color w:val="000000"/>
        </w:rPr>
        <w:t xml:space="preserve">государственных органов, либо подведомственных государственным органам организаций или Администрации </w:t>
      </w:r>
    </w:p>
    <w:p>
      <w:pPr>
        <w:pStyle w:val="216"/>
        <w:rPr/>
      </w:pPr>
      <w:r>
        <w:rPr/>
      </w:r>
    </w:p>
    <w:p>
      <w:pPr>
        <w:pStyle w:val="1113"/>
        <w:numPr>
          <w:ilvl w:val="1"/>
          <w:numId w:val="5"/>
        </w:numPr>
        <w:tabs>
          <w:tab w:val="clear" w:pos="708"/>
          <w:tab w:val="left" w:pos="1276" w:leader="none"/>
        </w:tabs>
        <w:spacing w:lineRule="auto" w:line="240"/>
        <w:ind w:left="0" w:firstLine="709"/>
        <w:rPr>
          <w:sz w:val="24"/>
          <w:szCs w:val="24"/>
        </w:rPr>
      </w:pPr>
      <w:bookmarkStart w:id="88" w:name="_Ref438363884"/>
      <w:bookmarkStart w:id="89" w:name="_Hlk20900705"/>
      <w:bookmarkEnd w:id="89"/>
      <w:r>
        <w:rPr>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bookmarkEnd w:id="88"/>
      <w:r>
        <w:rPr>
          <w:sz w:val="24"/>
          <w:szCs w:val="24"/>
        </w:rPr>
        <w:t xml:space="preserve"> </w:t>
      </w:r>
      <w:r>
        <w:rPr>
          <w:color w:val="000000"/>
          <w:sz w:val="24"/>
          <w:szCs w:val="24"/>
          <w:lang w:eastAsia="ru-RU"/>
        </w:rPr>
        <w:t xml:space="preserve">правоустанавливающие документы на земельный участок и (или) объект недвижимости в </w:t>
      </w:r>
      <w:r>
        <w:rPr>
          <w:rFonts w:eastAsia="Arial Unicode MS"/>
          <w:sz w:val="24"/>
          <w:szCs w:val="24"/>
          <w:lang w:eastAsia="ru-RU"/>
        </w:rPr>
        <w:t>Управлении Федеральной службы государственной регистрации, кадастра и картографии по Московской области (для получения сведений о собственниках (правообладателях) земельных участков и объектов недвижимости из ЕГРН).</w:t>
      </w:r>
    </w:p>
    <w:p>
      <w:pPr>
        <w:pStyle w:val="1113"/>
        <w:numPr>
          <w:ilvl w:val="1"/>
          <w:numId w:val="5"/>
        </w:numPr>
        <w:tabs>
          <w:tab w:val="clear" w:pos="708"/>
          <w:tab w:val="left" w:pos="1276" w:leader="none"/>
        </w:tabs>
        <w:spacing w:lineRule="auto" w:line="240"/>
        <w:ind w:left="0" w:firstLine="709"/>
        <w:rPr/>
      </w:pPr>
      <w:r>
        <w:rPr>
          <w:sz w:val="24"/>
          <w:szCs w:val="24"/>
        </w:rPr>
        <w:t xml:space="preserve">Перечень документов (сведений), находящихся в распоряжении (собираемых самостоятельно) Администрацией: </w:t>
      </w:r>
    </w:p>
    <w:p>
      <w:pPr>
        <w:pStyle w:val="1113"/>
        <w:numPr>
          <w:ilvl w:val="2"/>
          <w:numId w:val="5"/>
        </w:numPr>
        <w:tabs>
          <w:tab w:val="clear" w:pos="708"/>
          <w:tab w:val="left" w:pos="1276" w:leader="none"/>
        </w:tabs>
        <w:spacing w:lineRule="auto" w:line="240"/>
        <w:ind w:left="0" w:firstLine="709"/>
        <w:rPr/>
      </w:pPr>
      <w:r>
        <w:rPr>
          <w:sz w:val="24"/>
          <w:szCs w:val="24"/>
        </w:rPr>
        <w:t xml:space="preserve">сведения Региональной географической информационной системы Московской области, </w:t>
      </w:r>
      <w:r>
        <w:rPr>
          <w:sz w:val="24"/>
          <w:szCs w:val="24"/>
          <w:shd w:fill="FFFFFF" w:val="clear"/>
        </w:rPr>
        <w:t>информационной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 архива и ВИС Администрации;</w:t>
      </w:r>
    </w:p>
    <w:p>
      <w:pPr>
        <w:pStyle w:val="1113"/>
        <w:numPr>
          <w:ilvl w:val="2"/>
          <w:numId w:val="5"/>
        </w:numPr>
        <w:tabs>
          <w:tab w:val="clear" w:pos="708"/>
          <w:tab w:val="left" w:pos="1418" w:leader="none"/>
          <w:tab w:val="left" w:pos="1560" w:leader="none"/>
        </w:tabs>
        <w:spacing w:lineRule="auto" w:line="240"/>
        <w:ind w:left="0" w:firstLine="709"/>
        <w:rPr>
          <w:rFonts w:eastAsia="Times New Roman"/>
          <w:sz w:val="24"/>
          <w:szCs w:val="24"/>
          <w:lang w:eastAsia="ru-RU"/>
        </w:rPr>
      </w:pPr>
      <w:r>
        <w:rPr>
          <w:rFonts w:eastAsia="Times New Roman"/>
          <w:sz w:val="24"/>
          <w:szCs w:val="24"/>
          <w:lang w:eastAsia="ru-RU"/>
        </w:rPr>
        <w:t xml:space="preserve">сведения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Pr>
          <w:sz w:val="24"/>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Администрации </w:t>
      </w:r>
      <w:r>
        <w:rPr>
          <w:rFonts w:eastAsia="Times New Roman"/>
          <w:sz w:val="24"/>
          <w:szCs w:val="24"/>
          <w:lang w:eastAsia="ru-RU"/>
        </w:rPr>
        <w:t xml:space="preserve">для оказания услуг и (или) выполнения работ по капитальному ремонту общего имущества в многоквартирном доме на </w:t>
      </w:r>
      <w:r>
        <w:rPr>
          <w:sz w:val="24"/>
          <w:szCs w:val="24"/>
          <w:shd w:fill="FFFFFF" w:val="clear"/>
        </w:rPr>
        <w:t xml:space="preserve">территории </w:t>
      </w:r>
      <w:r>
        <w:rPr>
          <w:sz w:val="24"/>
          <w:szCs w:val="24"/>
        </w:rPr>
        <w:t>городского округа Фрязино Московской области</w:t>
      </w:r>
      <w:r>
        <w:rPr>
          <w:rFonts w:eastAsia="Times New Roman"/>
          <w:sz w:val="24"/>
          <w:szCs w:val="24"/>
          <w:lang w:eastAsia="ru-RU"/>
        </w:rPr>
        <w:t>;</w:t>
      </w:r>
    </w:p>
    <w:p>
      <w:pPr>
        <w:pStyle w:val="1113"/>
        <w:numPr>
          <w:ilvl w:val="2"/>
          <w:numId w:val="5"/>
        </w:numPr>
        <w:tabs>
          <w:tab w:val="clear" w:pos="708"/>
          <w:tab w:val="left" w:pos="1418" w:leader="none"/>
          <w:tab w:val="left" w:pos="1560" w:leader="none"/>
        </w:tabs>
        <w:spacing w:lineRule="auto" w:line="240"/>
        <w:ind w:left="0" w:firstLine="709"/>
        <w:rPr>
          <w:sz w:val="24"/>
          <w:szCs w:val="24"/>
        </w:rPr>
      </w:pPr>
      <w:r>
        <w:rPr>
          <w:sz w:val="24"/>
          <w:szCs w:val="24"/>
        </w:rPr>
        <w:t>разрешения на размещение, оформленные на территории городского округа Фрязино Московской области</w:t>
      </w:r>
      <w:r>
        <w:rPr>
          <w:rFonts w:eastAsia="Times New Roman"/>
          <w:sz w:val="24"/>
          <w:szCs w:val="24"/>
          <w:lang w:eastAsia="ru-RU"/>
        </w:rPr>
        <w:t xml:space="preserve">, </w:t>
      </w:r>
      <w:r>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pPr>
        <w:pStyle w:val="Default"/>
        <w:numPr>
          <w:ilvl w:val="2"/>
          <w:numId w:val="5"/>
        </w:numPr>
        <w:tabs>
          <w:tab w:val="clear" w:pos="708"/>
          <w:tab w:val="left" w:pos="1418" w:leader="none"/>
        </w:tabs>
        <w:ind w:left="0" w:firstLine="709"/>
        <w:jc w:val="both"/>
        <w:rPr>
          <w:sz w:val="24"/>
        </w:rPr>
      </w:pPr>
      <w:r>
        <w:rPr>
          <w:sz w:val="24"/>
        </w:rPr>
        <w:t xml:space="preserve">свидетельства о согласовании архитектурно-градостроительного облика объектов капитального строительства на территории Московской области, оформленные на территории городского округа Фрязино Московской области, в соответствии с 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
    <w:p>
      <w:pPr>
        <w:pStyle w:val="1113"/>
        <w:numPr>
          <w:ilvl w:val="2"/>
          <w:numId w:val="5"/>
        </w:numPr>
        <w:tabs>
          <w:tab w:val="clear" w:pos="708"/>
          <w:tab w:val="left" w:pos="1418" w:leader="none"/>
          <w:tab w:val="left" w:pos="1560" w:leader="none"/>
        </w:tabs>
        <w:spacing w:lineRule="auto" w:line="240"/>
        <w:ind w:left="0" w:firstLine="709"/>
        <w:rPr>
          <w:sz w:val="24"/>
          <w:szCs w:val="24"/>
        </w:rPr>
      </w:pPr>
      <w:r>
        <w:rPr>
          <w:sz w:val="24"/>
          <w:szCs w:val="24"/>
        </w:rPr>
        <w:t>сведения о присвоенных объектам адресации адресов (аннулировании адресов) на территории городского округа Фрязино Московской области</w:t>
      </w:r>
      <w:r>
        <w:rPr/>
        <w:t>;</w:t>
      </w:r>
    </w:p>
    <w:p>
      <w:pPr>
        <w:pStyle w:val="1113"/>
        <w:numPr>
          <w:ilvl w:val="2"/>
          <w:numId w:val="5"/>
        </w:numPr>
        <w:tabs>
          <w:tab w:val="clear" w:pos="708"/>
          <w:tab w:val="left" w:pos="1418" w:leader="none"/>
          <w:tab w:val="left" w:pos="1560" w:leader="none"/>
        </w:tabs>
        <w:spacing w:lineRule="auto" w:line="240"/>
        <w:ind w:left="0" w:firstLine="709"/>
        <w:rPr>
          <w:sz w:val="24"/>
          <w:szCs w:val="24"/>
        </w:rPr>
      </w:pPr>
      <w:r>
        <w:rPr>
          <w:sz w:val="24"/>
          <w:szCs w:val="24"/>
        </w:rPr>
        <w:t>сведения о фактическом (текущем) 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городского округа Фрязино Московской области, объектов капитального строительства, некапитальных строений (сооружений), ограждений на территории городского округа Фрязино Московской области;</w:t>
      </w:r>
    </w:p>
    <w:p>
      <w:pPr>
        <w:pStyle w:val="1113"/>
        <w:numPr>
          <w:ilvl w:val="2"/>
          <w:numId w:val="5"/>
        </w:numPr>
        <w:tabs>
          <w:tab w:val="clear" w:pos="708"/>
          <w:tab w:val="left" w:pos="1418" w:leader="none"/>
          <w:tab w:val="left" w:pos="1560" w:leader="none"/>
        </w:tabs>
        <w:spacing w:lineRule="auto" w:line="240"/>
        <w:ind w:left="0" w:firstLine="709"/>
        <w:rPr>
          <w:sz w:val="24"/>
          <w:szCs w:val="24"/>
        </w:rPr>
      </w:pPr>
      <w:r>
        <w:rPr>
          <w:iCs/>
          <w:sz w:val="24"/>
          <w:szCs w:val="24"/>
        </w:rPr>
        <w:t xml:space="preserve">утвержденные протоколы заседаний муниципальной общественной комиссии по формированию современной городской среды </w:t>
      </w:r>
      <w:r>
        <w:rPr>
          <w:sz w:val="24"/>
          <w:szCs w:val="24"/>
        </w:rPr>
        <w:t>городского округа Фрязино Московской области</w:t>
      </w:r>
      <w:r>
        <w:rPr>
          <w:iCs/>
          <w:sz w:val="24"/>
          <w:szCs w:val="24"/>
        </w:rPr>
        <w:t xml:space="preserve">, материалы, рассмотренные на заседаниях муниципальной общественной комиссии по формированию современной городской среды </w:t>
      </w:r>
      <w:r>
        <w:rPr>
          <w:sz w:val="24"/>
          <w:szCs w:val="24"/>
        </w:rPr>
        <w:t>городского округа Фрязино Московской области;</w:t>
      </w:r>
    </w:p>
    <w:p>
      <w:pPr>
        <w:pStyle w:val="1113"/>
        <w:numPr>
          <w:ilvl w:val="2"/>
          <w:numId w:val="5"/>
        </w:numPr>
        <w:tabs>
          <w:tab w:val="clear" w:pos="708"/>
          <w:tab w:val="left" w:pos="1418" w:leader="none"/>
          <w:tab w:val="left" w:pos="1560" w:leader="none"/>
        </w:tabs>
        <w:spacing w:lineRule="auto" w:line="240"/>
        <w:ind w:left="0" w:firstLine="709"/>
        <w:rPr>
          <w:sz w:val="24"/>
          <w:szCs w:val="24"/>
        </w:rPr>
      </w:pPr>
      <w:r>
        <w:rPr>
          <w:sz w:val="24"/>
          <w:szCs w:val="24"/>
        </w:rPr>
        <w:t xml:space="preserve">внешний вид нестационарных объектов (нестационарных строений, сооружений) </w:t>
      </w:r>
      <w:r>
        <w:rPr>
          <w:rFonts w:eastAsia="Times New Roman"/>
          <w:sz w:val="24"/>
          <w:szCs w:val="24"/>
        </w:rPr>
        <w:t xml:space="preserve">на территории </w:t>
      </w:r>
      <w:r>
        <w:rPr>
          <w:sz w:val="24"/>
          <w:szCs w:val="24"/>
        </w:rPr>
        <w:t>городского округа Фрязино Московской области, утвержденный муниципальным нормативным правовым актом;</w:t>
      </w:r>
    </w:p>
    <w:p>
      <w:pPr>
        <w:pStyle w:val="1113"/>
        <w:numPr>
          <w:ilvl w:val="2"/>
          <w:numId w:val="5"/>
        </w:numPr>
        <w:tabs>
          <w:tab w:val="clear" w:pos="708"/>
          <w:tab w:val="left" w:pos="1418" w:leader="none"/>
          <w:tab w:val="left" w:pos="1560" w:leader="none"/>
        </w:tabs>
        <w:spacing w:lineRule="auto" w:line="240"/>
        <w:ind w:left="0" w:firstLine="709"/>
        <w:rPr>
          <w:sz w:val="24"/>
          <w:szCs w:val="24"/>
        </w:rPr>
      </w:pPr>
      <w:r>
        <w:rPr>
          <w:sz w:val="24"/>
          <w:szCs w:val="24"/>
        </w:rPr>
        <w:t>схема размещения нестационарных торговых объектов на территории городского округа Фрязино Московской области</w:t>
      </w:r>
      <w:r>
        <w:rPr>
          <w:color w:val="000000"/>
          <w:sz w:val="24"/>
          <w:szCs w:val="24"/>
        </w:rPr>
        <w:t>.</w:t>
      </w:r>
    </w:p>
    <w:p>
      <w:pPr>
        <w:pStyle w:val="1113"/>
        <w:numPr>
          <w:ilvl w:val="1"/>
          <w:numId w:val="5"/>
        </w:numPr>
        <w:tabs>
          <w:tab w:val="clear" w:pos="708"/>
          <w:tab w:val="left" w:pos="1276" w:leader="none"/>
        </w:tabs>
        <w:spacing w:lineRule="auto" w:line="240"/>
        <w:ind w:left="0" w:firstLine="709"/>
        <w:rPr>
          <w:sz w:val="40"/>
          <w:szCs w:val="40"/>
        </w:rPr>
      </w:pPr>
      <w:r>
        <w:rPr>
          <w:sz w:val="24"/>
          <w:szCs w:val="24"/>
        </w:rPr>
        <w:t>Непредставление (несвоевременное представление) по межведомственному информационному запросу документов и информации, указанных в подпункте 11.2, не может являться основанием для отказа в предоставлении Заявителю Муниципальной услуги.</w:t>
      </w:r>
    </w:p>
    <w:p>
      <w:pPr>
        <w:pStyle w:val="1113"/>
        <w:tabs>
          <w:tab w:val="clear" w:pos="708"/>
          <w:tab w:val="left" w:pos="1276" w:leader="none"/>
        </w:tabs>
        <w:spacing w:lineRule="auto" w:line="240"/>
        <w:ind w:firstLine="709"/>
        <w:rPr/>
      </w:pPr>
      <w:r>
        <w:rPr>
          <w:sz w:val="24"/>
          <w:szCs w:val="24"/>
        </w:rPr>
        <w:t>11.4. Документы, указанные в подпункте 11.2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pPr>
        <w:pStyle w:val="1113"/>
        <w:spacing w:lineRule="auto" w:line="240"/>
        <w:ind w:firstLine="709"/>
        <w:rPr>
          <w:sz w:val="24"/>
          <w:szCs w:val="24"/>
        </w:rPr>
      </w:pPr>
      <w:r>
        <w:rPr>
          <w:sz w:val="24"/>
          <w:szCs w:val="24"/>
        </w:rPr>
      </w:r>
    </w:p>
    <w:p>
      <w:pPr>
        <w:pStyle w:val="216"/>
        <w:numPr>
          <w:ilvl w:val="0"/>
          <w:numId w:val="5"/>
        </w:numPr>
        <w:rPr/>
      </w:pPr>
      <w:bookmarkStart w:id="90" w:name="_Hlk20900714"/>
      <w:bookmarkStart w:id="91" w:name="_Toc48906411"/>
      <w:bookmarkStart w:id="92" w:name="_Toc437973293"/>
      <w:bookmarkStart w:id="93" w:name="_Toc438110034"/>
      <w:bookmarkStart w:id="94" w:name="_Toc438376239"/>
      <w:bookmarkStart w:id="95" w:name="_Toc510617002"/>
      <w:bookmarkEnd w:id="90"/>
      <w:bookmarkEnd w:id="91"/>
      <w:bookmarkEnd w:id="92"/>
      <w:bookmarkEnd w:id="93"/>
      <w:bookmarkEnd w:id="94"/>
      <w:bookmarkEnd w:id="95"/>
      <w:r>
        <w:rPr/>
        <w:t>Исчерпывающий перечень оснований для отказа в приеме документов, необходимых для предоставления Муниципальной услуги</w:t>
      </w:r>
    </w:p>
    <w:p>
      <w:pPr>
        <w:pStyle w:val="216"/>
        <w:rPr/>
      </w:pPr>
      <w:r>
        <w:rPr/>
      </w:r>
    </w:p>
    <w:p>
      <w:pPr>
        <w:pStyle w:val="1113"/>
        <w:ind w:firstLine="709"/>
        <w:rPr>
          <w:rFonts w:eastAsia="Times New Roman"/>
          <w:sz w:val="24"/>
          <w:szCs w:val="24"/>
        </w:rPr>
      </w:pPr>
      <w:r>
        <w:rPr>
          <w:sz w:val="24"/>
          <w:szCs w:val="24"/>
        </w:rPr>
        <w:t xml:space="preserve">12.1. </w:t>
      </w:r>
      <w:r>
        <w:rPr>
          <w:rFonts w:eastAsia="Times New Roman"/>
          <w:sz w:val="24"/>
          <w:szCs w:val="24"/>
        </w:rPr>
        <w:t xml:space="preserve">Основанием для отказа в приеме документов, необходимых для предоставления Муниципальной услуги, являются: </w:t>
      </w:r>
    </w:p>
    <w:p>
      <w:pPr>
        <w:pStyle w:val="1113"/>
        <w:ind w:firstLine="709"/>
        <w:rPr>
          <w:rFonts w:eastAsia="Times New Roman"/>
          <w:sz w:val="24"/>
          <w:szCs w:val="24"/>
        </w:rPr>
      </w:pPr>
      <w:r>
        <w:rPr>
          <w:rFonts w:eastAsia="Times New Roman"/>
          <w:sz w:val="24"/>
          <w:szCs w:val="24"/>
        </w:rPr>
        <w:t>12.1.1. обращение за предоставлением иной государственной (муниципальной) услуги;</w:t>
      </w:r>
    </w:p>
    <w:p>
      <w:pPr>
        <w:pStyle w:val="1112"/>
        <w:ind w:firstLine="709"/>
        <w:rPr>
          <w:rFonts w:eastAsia="Times New Roman"/>
          <w:sz w:val="24"/>
          <w:szCs w:val="24"/>
        </w:rPr>
      </w:pPr>
      <w:r>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pPr>
        <w:pStyle w:val="1112"/>
        <w:ind w:firstLine="709"/>
        <w:rPr>
          <w:rFonts w:eastAsia="Times New Roman"/>
          <w:sz w:val="24"/>
          <w:szCs w:val="24"/>
        </w:rPr>
      </w:pPr>
      <w:r>
        <w:rPr>
          <w:rFonts w:eastAsia="Times New Roman"/>
          <w:sz w:val="24"/>
          <w:szCs w:val="24"/>
        </w:rPr>
        <w:t>12.1.3. документы, необходимые для предоставления Муниципальной услуги, утратили силу</w:t>
      </w:r>
      <w:r>
        <w:rPr/>
        <w:t>;</w:t>
      </w:r>
    </w:p>
    <w:p>
      <w:pPr>
        <w:pStyle w:val="1112"/>
        <w:ind w:firstLine="709"/>
        <w:rPr>
          <w:rFonts w:eastAsia="Times New Roman"/>
          <w:sz w:val="24"/>
          <w:szCs w:val="24"/>
        </w:rPr>
      </w:pPr>
      <w:r>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pPr>
        <w:pStyle w:val="1112"/>
        <w:ind w:firstLine="709"/>
        <w:rPr>
          <w:rFonts w:eastAsia="Times New Roman"/>
          <w:sz w:val="24"/>
          <w:szCs w:val="24"/>
        </w:rPr>
      </w:pPr>
      <w:r>
        <w:rPr>
          <w:rFonts w:eastAsia="Times New Roman"/>
          <w:sz w:val="24"/>
          <w:szCs w:val="24"/>
        </w:rPr>
        <w:t>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pPr>
        <w:pStyle w:val="1112"/>
        <w:ind w:firstLine="709"/>
        <w:rPr>
          <w:rFonts w:eastAsia="Times New Roman"/>
          <w:sz w:val="24"/>
          <w:szCs w:val="24"/>
        </w:rPr>
      </w:pPr>
      <w:r>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pPr>
        <w:pStyle w:val="1112"/>
        <w:spacing w:lineRule="auto" w:line="252"/>
        <w:ind w:firstLine="709"/>
        <w:rPr>
          <w:rFonts w:eastAsia="Times New Roman"/>
          <w:sz w:val="24"/>
          <w:szCs w:val="24"/>
        </w:rPr>
      </w:pPr>
      <w:r>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Pr/>
        <w:t>;</w:t>
      </w:r>
    </w:p>
    <w:p>
      <w:pPr>
        <w:pStyle w:val="1112"/>
        <w:spacing w:lineRule="auto" w:line="252"/>
        <w:ind w:firstLine="709"/>
        <w:rPr>
          <w:rFonts w:eastAsia="Times New Roman"/>
          <w:spacing w:val="-2"/>
          <w:sz w:val="24"/>
          <w:szCs w:val="24"/>
        </w:rPr>
      </w:pPr>
      <w:r>
        <w:rPr>
          <w:rFonts w:eastAsia="Times New Roman"/>
          <w:spacing w:val="-2"/>
          <w:sz w:val="24"/>
          <w:szCs w:val="24"/>
        </w:rPr>
        <w:t xml:space="preserve">12.1.8. </w:t>
      </w:r>
      <w:bookmarkStart w:id="96" w:name="_Hlk32198169"/>
      <w:r>
        <w:rPr>
          <w:spacing w:val="-2"/>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6"/>
      <w:r>
        <w:rPr>
          <w:spacing w:val="-2"/>
          <w:sz w:val="24"/>
          <w:szCs w:val="24"/>
        </w:rPr>
        <w:t>;</w:t>
      </w:r>
    </w:p>
    <w:p>
      <w:pPr>
        <w:pStyle w:val="1112"/>
        <w:spacing w:lineRule="auto" w:line="252"/>
        <w:ind w:firstLine="709"/>
        <w:rPr>
          <w:sz w:val="24"/>
          <w:szCs w:val="24"/>
        </w:rPr>
      </w:pPr>
      <w:r>
        <w:rPr>
          <w:sz w:val="24"/>
          <w:szCs w:val="24"/>
        </w:rPr>
        <w:t>12.1.9. Запрос подан лицом, не имеющим полномочий представлять интересы Заявителя;</w:t>
      </w:r>
    </w:p>
    <w:p>
      <w:pPr>
        <w:pStyle w:val="1112"/>
        <w:spacing w:lineRule="auto" w:line="252"/>
        <w:ind w:firstLine="709"/>
        <w:rPr>
          <w:sz w:val="24"/>
          <w:szCs w:val="24"/>
        </w:rPr>
      </w:pPr>
      <w:r>
        <w:rPr>
          <w:sz w:val="24"/>
          <w:szCs w:val="24"/>
        </w:rPr>
        <w:t>12.1.10.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p>
      <w:pPr>
        <w:pStyle w:val="1113"/>
        <w:spacing w:lineRule="auto" w:line="252"/>
        <w:ind w:firstLine="709"/>
        <w:rPr>
          <w:sz w:val="24"/>
          <w:szCs w:val="24"/>
        </w:rPr>
      </w:pPr>
      <w:r>
        <w:rPr>
          <w:sz w:val="24"/>
          <w:szCs w:val="24"/>
        </w:rPr>
        <w:t>12.1.11.наличие противоречивых сведений в Запросе и приложенных к нему документах;</w:t>
      </w:r>
    </w:p>
    <w:p>
      <w:pPr>
        <w:pStyle w:val="1112"/>
        <w:spacing w:lineRule="auto" w:line="252"/>
        <w:ind w:firstLine="709"/>
        <w:rPr>
          <w:sz w:val="24"/>
          <w:szCs w:val="24"/>
        </w:rPr>
      </w:pPr>
      <w:r>
        <w:rPr>
          <w:sz w:val="24"/>
          <w:szCs w:val="24"/>
        </w:rPr>
        <w:t xml:space="preserve">12.1.12. </w:t>
      </w:r>
      <w:r>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pPr>
        <w:pStyle w:val="1113"/>
        <w:spacing w:lineRule="auto" w:line="252"/>
        <w:ind w:firstLine="709"/>
        <w:rPr>
          <w:rFonts w:eastAsia="Times New Roman"/>
          <w:sz w:val="24"/>
          <w:szCs w:val="24"/>
        </w:rPr>
      </w:pPr>
      <w:r>
        <w:rPr>
          <w:rFonts w:eastAsia="Times New Roman"/>
          <w:sz w:val="24"/>
          <w:szCs w:val="24"/>
        </w:rPr>
        <w:t>12.2. Решение об отказе в приеме документов, необходимых для предоставления Муниципальной услуги, по форме, приведенной в Приложении 7 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r>
        <w:rPr>
          <w:sz w:val="24"/>
          <w:szCs w:val="24"/>
        </w:rPr>
        <w:t>, по электронной почте, или в виде бумажного документа по почте</w:t>
      </w:r>
      <w:r>
        <w:rPr>
          <w:rFonts w:eastAsia="Times New Roman"/>
          <w:sz w:val="24"/>
          <w:szCs w:val="24"/>
        </w:rPr>
        <w:t xml:space="preserve">  не позднее первого рабочего дня, следующего за днем подачи Запроса.</w:t>
      </w:r>
    </w:p>
    <w:p>
      <w:pPr>
        <w:pStyle w:val="1113"/>
        <w:spacing w:lineRule="auto" w:line="252"/>
        <w:ind w:firstLine="709"/>
        <w:rPr>
          <w:rFonts w:eastAsia="Times New Roman"/>
          <w:sz w:val="24"/>
          <w:szCs w:val="24"/>
        </w:rPr>
      </w:pPr>
      <w:r>
        <w:rPr>
          <w:rFonts w:eastAsia="Times New Roman"/>
          <w:sz w:val="24"/>
          <w:szCs w:val="24"/>
        </w:rPr>
        <w:t>12.3. Форма отказа от получения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приведена в Приложении 12 к настоящему Административному регламенту.</w:t>
      </w:r>
    </w:p>
    <w:p>
      <w:pPr>
        <w:pStyle w:val="1113"/>
        <w:spacing w:lineRule="auto" w:line="252"/>
        <w:ind w:firstLine="709"/>
        <w:rPr>
          <w:rFonts w:eastAsia="Times New Roman"/>
          <w:sz w:val="24"/>
          <w:szCs w:val="24"/>
        </w:rPr>
      </w:pPr>
      <w:r>
        <w:rPr>
          <w:rFonts w:eastAsia="Times New Roman"/>
          <w:sz w:val="24"/>
          <w:szCs w:val="24"/>
        </w:rPr>
        <w:t xml:space="preserve">12.4.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pPr>
        <w:pStyle w:val="1113"/>
        <w:spacing w:lineRule="auto" w:line="252"/>
        <w:ind w:firstLine="709"/>
        <w:rPr>
          <w:sz w:val="10"/>
          <w:szCs w:val="10"/>
        </w:rPr>
      </w:pPr>
      <w:r>
        <w:rPr>
          <w:sz w:val="10"/>
          <w:szCs w:val="10"/>
        </w:rPr>
      </w:r>
    </w:p>
    <w:p>
      <w:pPr>
        <w:pStyle w:val="216"/>
        <w:numPr>
          <w:ilvl w:val="0"/>
          <w:numId w:val="5"/>
        </w:numPr>
        <w:rPr/>
      </w:pPr>
      <w:bookmarkStart w:id="97" w:name="_Toc510617003"/>
      <w:bookmarkStart w:id="98" w:name="_Hlk20900732"/>
      <w:bookmarkStart w:id="99" w:name="_Toc48906412"/>
      <w:bookmarkStart w:id="100" w:name="_Toc437973291"/>
      <w:bookmarkStart w:id="101" w:name="_Toc438110032"/>
      <w:bookmarkStart w:id="102" w:name="_Toc438376236"/>
      <w:bookmarkEnd w:id="100"/>
      <w:bookmarkEnd w:id="101"/>
      <w:bookmarkEnd w:id="102"/>
      <w:r>
        <w:rPr/>
        <w:t>Исчерпывающий перечень оснований для приостановления и отказа в предоставлении Муниципальной услуги</w:t>
      </w:r>
      <w:bookmarkStart w:id="103" w:name="_Hlk49088416"/>
      <w:bookmarkEnd w:id="97"/>
      <w:bookmarkEnd w:id="98"/>
      <w:bookmarkEnd w:id="99"/>
      <w:bookmarkEnd w:id="103"/>
    </w:p>
    <w:p>
      <w:pPr>
        <w:pStyle w:val="216"/>
        <w:rPr>
          <w:sz w:val="10"/>
          <w:szCs w:val="10"/>
        </w:rPr>
      </w:pPr>
      <w:r>
        <w:rPr>
          <w:sz w:val="10"/>
          <w:szCs w:val="10"/>
        </w:rPr>
      </w:r>
    </w:p>
    <w:p>
      <w:pPr>
        <w:pStyle w:val="1113"/>
        <w:numPr>
          <w:ilvl w:val="1"/>
          <w:numId w:val="5"/>
        </w:numPr>
        <w:tabs>
          <w:tab w:val="clear" w:pos="708"/>
          <w:tab w:val="left" w:pos="1276" w:leader="none"/>
        </w:tabs>
        <w:spacing w:lineRule="auto" w:line="252"/>
        <w:ind w:left="0" w:firstLine="709"/>
        <w:rPr>
          <w:sz w:val="24"/>
          <w:szCs w:val="24"/>
        </w:rPr>
      </w:pPr>
      <w:r>
        <w:rPr>
          <w:sz w:val="24"/>
          <w:szCs w:val="24"/>
        </w:rPr>
        <w:t xml:space="preserve">Основанием для приостановления предоставления Муниципальной услуги является несоответствие содержания Запроса критериям для проведения </w:t>
      </w:r>
      <w:r>
        <w:rPr>
          <w:spacing w:val="2"/>
          <w:sz w:val="24"/>
          <w:szCs w:val="24"/>
          <w:shd w:fill="FFFFFF" w:val="clear"/>
        </w:rPr>
        <w:t>анализа</w:t>
      </w:r>
      <w:r>
        <w:rPr>
          <w:bCs/>
          <w:sz w:val="24"/>
          <w:szCs w:val="24"/>
        </w:rPr>
        <w:t xml:space="preserve"> соответствия </w:t>
      </w:r>
      <w:r>
        <w:rPr>
          <w:sz w:val="24"/>
          <w:szCs w:val="24"/>
        </w:rPr>
        <w:t xml:space="preserve">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w:t>
      </w:r>
      <w:r>
        <w:rPr>
          <w:sz w:val="24"/>
          <w:szCs w:val="24"/>
          <w:lang w:eastAsia="ru-RU"/>
        </w:rPr>
        <w:t>(далее – критерии)</w:t>
      </w:r>
      <w:r>
        <w:rPr>
          <w:rFonts w:eastAsia="Times New Roman"/>
          <w:sz w:val="24"/>
          <w:szCs w:val="24"/>
          <w:lang w:eastAsia="ru-RU"/>
        </w:rPr>
        <w:t>.</w:t>
      </w:r>
    </w:p>
    <w:p>
      <w:pPr>
        <w:pStyle w:val="1113"/>
        <w:numPr>
          <w:ilvl w:val="1"/>
          <w:numId w:val="5"/>
        </w:numPr>
        <w:tabs>
          <w:tab w:val="clear" w:pos="708"/>
          <w:tab w:val="left" w:pos="1276" w:leader="none"/>
        </w:tabs>
        <w:spacing w:lineRule="auto" w:line="252"/>
        <w:ind w:left="0" w:firstLine="709"/>
        <w:rPr>
          <w:sz w:val="24"/>
          <w:szCs w:val="24"/>
        </w:rPr>
      </w:pPr>
      <w:r>
        <w:rPr>
          <w:rFonts w:eastAsia="Times New Roman"/>
          <w:sz w:val="24"/>
          <w:szCs w:val="24"/>
          <w:lang w:eastAsia="ru-RU"/>
        </w:rPr>
        <w:t xml:space="preserve">Анализ содержания Запроса на соответствие критериям </w:t>
      </w:r>
      <w:r>
        <w:rPr>
          <w:sz w:val="24"/>
          <w:szCs w:val="24"/>
        </w:rPr>
        <w:t>для принятия решения о приостановлении предоставления Муниципальной услуги</w:t>
      </w:r>
      <w:r>
        <w:rPr>
          <w:rFonts w:eastAsia="Times New Roman"/>
          <w:sz w:val="24"/>
          <w:szCs w:val="24"/>
          <w:lang w:eastAsia="ru-RU"/>
        </w:rPr>
        <w:t xml:space="preserve"> производится </w:t>
      </w:r>
      <w:r>
        <w:rPr>
          <w:rFonts w:eastAsia="Times New Roman"/>
          <w:sz w:val="24"/>
          <w:szCs w:val="24"/>
        </w:rPr>
        <w:t>по форме, приведенной в Приложении 8 к настоящему Административному регламенту.</w:t>
      </w:r>
    </w:p>
    <w:p>
      <w:pPr>
        <w:pStyle w:val="1113"/>
        <w:numPr>
          <w:ilvl w:val="1"/>
          <w:numId w:val="5"/>
        </w:numPr>
        <w:tabs>
          <w:tab w:val="clear" w:pos="708"/>
          <w:tab w:val="left" w:pos="1276" w:leader="none"/>
        </w:tabs>
        <w:spacing w:lineRule="auto" w:line="252"/>
        <w:ind w:left="0" w:firstLine="709"/>
        <w:rPr>
          <w:sz w:val="24"/>
          <w:szCs w:val="24"/>
        </w:rPr>
      </w:pPr>
      <w:r>
        <w:rPr>
          <w:rFonts w:eastAsia="Times New Roman"/>
          <w:sz w:val="24"/>
          <w:szCs w:val="24"/>
        </w:rPr>
        <w:t xml:space="preserve">Решение о </w:t>
      </w:r>
      <w:r>
        <w:rPr>
          <w:sz w:val="24"/>
          <w:szCs w:val="24"/>
        </w:rPr>
        <w:t>приостановлении предоставления Муниципальной услуги</w:t>
      </w:r>
      <w:r>
        <w:rPr>
          <w:rFonts w:eastAsia="Times New Roman"/>
          <w:sz w:val="24"/>
          <w:szCs w:val="24"/>
          <w:lang w:eastAsia="ru-RU"/>
        </w:rPr>
        <w:t xml:space="preserve"> оформляется </w:t>
      </w:r>
      <w:r>
        <w:rPr>
          <w:rFonts w:eastAsia="Times New Roman"/>
          <w:sz w:val="24"/>
          <w:szCs w:val="24"/>
        </w:rPr>
        <w:t>по форме уведомления, приведенной в Приложении 9 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 не позднее 7 (седьмого) рабочего дня, следующего за днем подачи Запроса.</w:t>
      </w:r>
    </w:p>
    <w:p>
      <w:pPr>
        <w:pStyle w:val="1113"/>
        <w:numPr>
          <w:ilvl w:val="1"/>
          <w:numId w:val="5"/>
        </w:numPr>
        <w:tabs>
          <w:tab w:val="clear" w:pos="708"/>
          <w:tab w:val="left" w:pos="1276" w:leader="none"/>
        </w:tabs>
        <w:spacing w:lineRule="auto" w:line="252"/>
        <w:ind w:left="0" w:firstLine="709"/>
        <w:rPr>
          <w:sz w:val="24"/>
          <w:szCs w:val="24"/>
        </w:rPr>
      </w:pPr>
      <w:r>
        <w:rPr>
          <w:sz w:val="24"/>
          <w:szCs w:val="24"/>
        </w:rPr>
        <w:t>Основаниями для отказа в предоставлении Муниципальной услуги являются:</w:t>
      </w:r>
    </w:p>
    <w:p>
      <w:pPr>
        <w:pStyle w:val="1112"/>
        <w:numPr>
          <w:ilvl w:val="2"/>
          <w:numId w:val="5"/>
        </w:numPr>
        <w:spacing w:lineRule="auto" w:line="252"/>
        <w:ind w:left="0" w:firstLine="709"/>
        <w:rPr>
          <w:sz w:val="24"/>
          <w:szCs w:val="24"/>
        </w:rPr>
      </w:pPr>
      <w:r>
        <w:rPr>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Pr>
          <w:sz w:val="24"/>
          <w:szCs w:val="24"/>
          <w:lang w:eastAsia="ru-RU"/>
        </w:rPr>
        <w:t>паспортов колористических решений фасадов) зданий, строений, сооружений, ограждений».</w:t>
      </w:r>
    </w:p>
    <w:p>
      <w:pPr>
        <w:pStyle w:val="1112"/>
        <w:numPr>
          <w:ilvl w:val="2"/>
          <w:numId w:val="5"/>
        </w:numPr>
        <w:spacing w:lineRule="auto" w:line="252"/>
        <w:ind w:left="0" w:firstLine="709"/>
        <w:rPr>
          <w:sz w:val="24"/>
          <w:szCs w:val="24"/>
        </w:rPr>
      </w:pPr>
      <w:r>
        <w:rPr>
          <w:sz w:val="24"/>
          <w:szCs w:val="24"/>
        </w:rPr>
        <w:t>Недостоверность информации, которая содержится в Запросе и (или) документе, представленных Заявителем (представителем Заявителя), данным, полученным в результате межведомственного информационного взаимодействия.</w:t>
      </w:r>
    </w:p>
    <w:p>
      <w:pPr>
        <w:pStyle w:val="1112"/>
        <w:numPr>
          <w:ilvl w:val="2"/>
          <w:numId w:val="5"/>
        </w:numPr>
        <w:spacing w:lineRule="auto" w:line="252"/>
        <w:ind w:left="0" w:firstLine="709"/>
        <w:rPr>
          <w:sz w:val="24"/>
          <w:szCs w:val="24"/>
        </w:rPr>
      </w:pPr>
      <w:r>
        <w:rPr>
          <w:sz w:val="24"/>
          <w:szCs w:val="24"/>
        </w:rPr>
        <w:t xml:space="preserve">Несоответствие содержания Запроса критериям для проведения </w:t>
      </w:r>
      <w:r>
        <w:rPr>
          <w:spacing w:val="2"/>
          <w:sz w:val="24"/>
          <w:szCs w:val="24"/>
          <w:shd w:fill="FFFFFF" w:val="clear"/>
        </w:rPr>
        <w:t>анализа</w:t>
      </w:r>
      <w:r>
        <w:rPr>
          <w:bCs/>
          <w:sz w:val="24"/>
          <w:szCs w:val="24"/>
        </w:rPr>
        <w:t xml:space="preserve"> соответствия </w:t>
      </w:r>
      <w:r>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после завершения срока приостановления предоставления Муниципальной услуги.</w:t>
      </w:r>
    </w:p>
    <w:p>
      <w:pPr>
        <w:pStyle w:val="1113"/>
        <w:numPr>
          <w:ilvl w:val="1"/>
          <w:numId w:val="5"/>
        </w:numPr>
        <w:tabs>
          <w:tab w:val="clear" w:pos="708"/>
          <w:tab w:val="left" w:pos="1276" w:leader="none"/>
        </w:tabs>
        <w:ind w:left="0" w:firstLine="709"/>
        <w:rPr>
          <w:sz w:val="24"/>
          <w:szCs w:val="24"/>
        </w:rPr>
      </w:pPr>
      <w:r>
        <w:rPr>
          <w:sz w:val="24"/>
          <w:szCs w:val="24"/>
        </w:rPr>
        <w:t xml:space="preserve">Оценка документов на наличие оснований для отказа в предоставлении Муниципальной услуги по подпунктам 13.4.1, 13.4.2 Административного регламента, </w:t>
      </w:r>
      <w:r>
        <w:rPr>
          <w:rFonts w:eastAsia="Times New Roman"/>
          <w:sz w:val="24"/>
          <w:szCs w:val="24"/>
          <w:lang w:eastAsia="ru-RU"/>
        </w:rPr>
        <w:t xml:space="preserve">производится </w:t>
      </w:r>
      <w:r>
        <w:rPr>
          <w:rFonts w:eastAsia="Times New Roman"/>
          <w:sz w:val="24"/>
          <w:szCs w:val="24"/>
        </w:rPr>
        <w:t>по форме, приведенной в Приложении 10 к настоящему Административному регламенту.</w:t>
      </w:r>
    </w:p>
    <w:p>
      <w:pPr>
        <w:pStyle w:val="1113"/>
        <w:numPr>
          <w:ilvl w:val="1"/>
          <w:numId w:val="5"/>
        </w:numPr>
        <w:tabs>
          <w:tab w:val="clear" w:pos="708"/>
          <w:tab w:val="left" w:pos="1276" w:leader="none"/>
        </w:tabs>
        <w:ind w:left="0" w:firstLine="709"/>
        <w:rPr>
          <w:sz w:val="24"/>
          <w:szCs w:val="24"/>
        </w:rPr>
      </w:pPr>
      <w:r>
        <w:rPr>
          <w:sz w:val="24"/>
          <w:szCs w:val="24"/>
        </w:rPr>
        <w:t xml:space="preserve">Оценка документов на наличие оснований для отказа в предоставлении Муниципальной услуги по подпункту 13.4.3 Административного регламента, </w:t>
      </w:r>
      <w:r>
        <w:rPr>
          <w:rFonts w:eastAsia="Times New Roman"/>
          <w:sz w:val="24"/>
          <w:szCs w:val="24"/>
          <w:lang w:eastAsia="ru-RU"/>
        </w:rPr>
        <w:t xml:space="preserve">производится </w:t>
      </w:r>
      <w:r>
        <w:rPr>
          <w:rFonts w:eastAsia="Times New Roman"/>
          <w:sz w:val="24"/>
          <w:szCs w:val="24"/>
        </w:rPr>
        <w:t xml:space="preserve">по форме, приведенной в Приложении 11 к настоящему Административному регламенту, после окончания срока </w:t>
      </w:r>
      <w:r>
        <w:rPr>
          <w:sz w:val="24"/>
          <w:szCs w:val="24"/>
        </w:rPr>
        <w:t>приостановлении предоставления Муниципальной услуги.</w:t>
      </w:r>
    </w:p>
    <w:p>
      <w:pPr>
        <w:pStyle w:val="1113"/>
        <w:numPr>
          <w:ilvl w:val="1"/>
          <w:numId w:val="5"/>
        </w:numPr>
        <w:tabs>
          <w:tab w:val="clear" w:pos="708"/>
          <w:tab w:val="left" w:pos="1276" w:leader="none"/>
        </w:tabs>
        <w:ind w:left="0" w:firstLine="709"/>
        <w:rPr>
          <w:sz w:val="24"/>
          <w:szCs w:val="24"/>
        </w:rPr>
      </w:pPr>
      <w:r>
        <w:rPr>
          <w:rFonts w:eastAsia="Times New Roman"/>
          <w:sz w:val="24"/>
          <w:szCs w:val="24"/>
        </w:rPr>
        <w:t xml:space="preserve">Решение </w:t>
      </w:r>
      <w:r>
        <w:rPr>
          <w:sz w:val="24"/>
          <w:szCs w:val="24"/>
        </w:rPr>
        <w:t xml:space="preserve">об отказе в предоставлении Муниципальной услуги </w:t>
      </w:r>
      <w:r>
        <w:rPr>
          <w:rFonts w:eastAsia="Times New Roman"/>
          <w:sz w:val="24"/>
          <w:szCs w:val="24"/>
          <w:lang w:eastAsia="ru-RU"/>
        </w:rPr>
        <w:t xml:space="preserve">производится </w:t>
      </w:r>
      <w:r>
        <w:rPr>
          <w:rFonts w:eastAsia="Times New Roman"/>
          <w:sz w:val="24"/>
          <w:szCs w:val="24"/>
        </w:rPr>
        <w:t>по форме, приведенной в Приложении 4 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r>
        <w:rPr>
          <w:sz w:val="24"/>
          <w:szCs w:val="24"/>
        </w:rPr>
        <w:t>, по электронной почте, или в виде бумажного документа по почте</w:t>
      </w:r>
      <w:r>
        <w:rPr>
          <w:rFonts w:eastAsia="Times New Roman"/>
          <w:sz w:val="24"/>
          <w:szCs w:val="24"/>
        </w:rPr>
        <w:t>:</w:t>
      </w:r>
    </w:p>
    <w:p>
      <w:pPr>
        <w:pStyle w:val="1113"/>
        <w:numPr>
          <w:ilvl w:val="2"/>
          <w:numId w:val="5"/>
        </w:numPr>
        <w:tabs>
          <w:tab w:val="clear" w:pos="708"/>
          <w:tab w:val="left" w:pos="1276" w:leader="none"/>
        </w:tabs>
        <w:ind w:left="0" w:firstLine="709"/>
        <w:rPr>
          <w:rFonts w:eastAsia="Times New Roman"/>
          <w:spacing w:val="-2"/>
          <w:sz w:val="24"/>
          <w:szCs w:val="24"/>
        </w:rPr>
      </w:pPr>
      <w:r>
        <w:rPr>
          <w:spacing w:val="-2"/>
          <w:sz w:val="24"/>
          <w:szCs w:val="24"/>
        </w:rPr>
        <w:t xml:space="preserve">при наличии оснований для отказа в предоставлении Муниципальной услуги по подпунктам 13.4.1, 13.4.2 </w:t>
      </w:r>
      <w:r>
        <w:rPr>
          <w:rFonts w:eastAsia="Times New Roman"/>
          <w:spacing w:val="-2"/>
          <w:sz w:val="24"/>
          <w:szCs w:val="24"/>
        </w:rPr>
        <w:t>не позднее 10 (десятого) рабочего дня, следующего за днем подачи Запроса;</w:t>
      </w:r>
    </w:p>
    <w:p>
      <w:pPr>
        <w:pStyle w:val="1113"/>
        <w:numPr>
          <w:ilvl w:val="2"/>
          <w:numId w:val="5"/>
        </w:numPr>
        <w:tabs>
          <w:tab w:val="clear" w:pos="708"/>
          <w:tab w:val="left" w:pos="1276" w:leader="none"/>
        </w:tabs>
        <w:ind w:left="0" w:firstLine="709"/>
        <w:rPr>
          <w:rFonts w:eastAsia="Times New Roman"/>
          <w:sz w:val="24"/>
          <w:szCs w:val="24"/>
        </w:rPr>
      </w:pPr>
      <w:r>
        <w:rPr>
          <w:sz w:val="24"/>
          <w:szCs w:val="24"/>
        </w:rPr>
        <w:t xml:space="preserve">при наличии оснований для отказа в предоставлении Муниципальной услуги по подпункту 13.4.3 </w:t>
      </w:r>
      <w:r>
        <w:rPr>
          <w:rFonts w:eastAsia="Times New Roman"/>
          <w:sz w:val="24"/>
          <w:szCs w:val="24"/>
        </w:rPr>
        <w:t>не позднее 15 (пятнадцатого) рабочего дня, следующего за днем подачи Запроса.</w:t>
      </w:r>
    </w:p>
    <w:p>
      <w:pPr>
        <w:pStyle w:val="1113"/>
        <w:numPr>
          <w:ilvl w:val="2"/>
          <w:numId w:val="5"/>
        </w:numPr>
        <w:tabs>
          <w:tab w:val="clear" w:pos="708"/>
          <w:tab w:val="left" w:pos="1276" w:leader="none"/>
        </w:tabs>
        <w:ind w:left="0" w:firstLine="709"/>
        <w:rPr>
          <w:rFonts w:eastAsia="Times New Roman"/>
          <w:sz w:val="24"/>
          <w:szCs w:val="24"/>
        </w:rPr>
      </w:pPr>
      <w:r>
        <w:rPr>
          <w:sz w:val="24"/>
          <w:szCs w:val="24"/>
        </w:rPr>
        <w:t>Заявитель вправе отказаться от получения Муниципальной услуги на основании заявления, написанного в свободной форме, направив его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pPr>
        <w:pStyle w:val="1112"/>
        <w:ind w:firstLine="709"/>
        <w:rPr>
          <w:sz w:val="24"/>
          <w:szCs w:val="24"/>
        </w:rPr>
      </w:pPr>
      <w:r>
        <w:rPr>
          <w:sz w:val="24"/>
          <w:szCs w:val="24"/>
        </w:rPr>
        <w:t>13.8. Заявитель вправе повторно обратиться в Администрацию с Запросом после устранения оснований, указанных в пункте 13.4 настоящего Административного регламента.</w:t>
      </w:r>
    </w:p>
    <w:p>
      <w:pPr>
        <w:pStyle w:val="1112"/>
        <w:tabs>
          <w:tab w:val="clear" w:pos="708"/>
          <w:tab w:val="left" w:pos="1276" w:leader="none"/>
        </w:tabs>
        <w:spacing w:lineRule="auto" w:line="240"/>
        <w:ind w:firstLine="709"/>
        <w:rPr>
          <w:sz w:val="24"/>
          <w:szCs w:val="24"/>
        </w:rPr>
      </w:pPr>
      <w:r>
        <w:rPr>
          <w:sz w:val="24"/>
          <w:szCs w:val="24"/>
        </w:rPr>
      </w:r>
    </w:p>
    <w:p>
      <w:pPr>
        <w:pStyle w:val="216"/>
        <w:numPr>
          <w:ilvl w:val="0"/>
          <w:numId w:val="5"/>
        </w:numPr>
        <w:rPr/>
      </w:pPr>
      <w:bookmarkStart w:id="104" w:name="_Toc437973290"/>
      <w:bookmarkStart w:id="105" w:name="_Toc438110031"/>
      <w:bookmarkStart w:id="106" w:name="_Toc438376235"/>
      <w:bookmarkStart w:id="107" w:name="_Toc510617004"/>
      <w:bookmarkStart w:id="108" w:name="_Hlk20900762"/>
      <w:bookmarkStart w:id="109" w:name="_Toc48906413"/>
      <w:bookmarkStart w:id="110" w:name="_Toc439068368"/>
      <w:bookmarkStart w:id="111" w:name="_Toc439084272"/>
      <w:bookmarkStart w:id="112" w:name="_Toc439151286"/>
      <w:bookmarkStart w:id="113" w:name="_Toc439151364"/>
      <w:bookmarkStart w:id="114" w:name="_Toc439151441"/>
      <w:bookmarkStart w:id="115" w:name="_Toc439151950"/>
      <w:bookmarkEnd w:id="104"/>
      <w:bookmarkEnd w:id="105"/>
      <w:bookmarkEnd w:id="106"/>
      <w:bookmarkEnd w:id="107"/>
      <w:bookmarkEnd w:id="108"/>
      <w:bookmarkEnd w:id="109"/>
      <w:bookmarkEnd w:id="110"/>
      <w:bookmarkEnd w:id="111"/>
      <w:bookmarkEnd w:id="112"/>
      <w:bookmarkEnd w:id="113"/>
      <w:bookmarkEnd w:id="114"/>
      <w:bookmarkEnd w:id="115"/>
      <w:r>
        <w:rPr/>
        <w:t>Порядок, размер и основания взимания государственной пошлины или иной платы, взимаемой за предоставление Муниципальной услуги</w:t>
      </w:r>
    </w:p>
    <w:p>
      <w:pPr>
        <w:pStyle w:val="216"/>
        <w:rPr/>
      </w:pPr>
      <w:r>
        <w:rPr/>
      </w:r>
    </w:p>
    <w:p>
      <w:pPr>
        <w:pStyle w:val="1113"/>
        <w:spacing w:lineRule="auto" w:line="240"/>
        <w:ind w:firstLine="709"/>
        <w:jc w:val="left"/>
        <w:rPr>
          <w:sz w:val="24"/>
          <w:szCs w:val="24"/>
        </w:rPr>
      </w:pPr>
      <w:r>
        <w:rPr>
          <w:sz w:val="24"/>
          <w:szCs w:val="24"/>
        </w:rPr>
        <w:t>14.1. Муниципальная услуга предоставляется бесплатно.</w:t>
      </w:r>
    </w:p>
    <w:p>
      <w:pPr>
        <w:pStyle w:val="216"/>
        <w:rPr/>
      </w:pPr>
      <w:r>
        <w:rPr/>
      </w:r>
    </w:p>
    <w:p>
      <w:pPr>
        <w:pStyle w:val="216"/>
        <w:rPr/>
      </w:pPr>
      <w:bookmarkStart w:id="116" w:name="_Toc510617005"/>
      <w:bookmarkStart w:id="117" w:name="_Toc48906414"/>
      <w:bookmarkEnd w:id="116"/>
      <w:bookmarkEnd w:id="117"/>
      <w:r>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p>
    <w:p>
      <w:pPr>
        <w:pStyle w:val="216"/>
        <w:rPr/>
      </w:pPr>
      <w:r>
        <w:rPr/>
      </w:r>
      <w:bookmarkStart w:id="118" w:name="_Hlk20900777"/>
      <w:bookmarkStart w:id="119" w:name="_Hlk20900777"/>
      <w:bookmarkEnd w:id="119"/>
    </w:p>
    <w:p>
      <w:pPr>
        <w:pStyle w:val="1113"/>
        <w:numPr>
          <w:ilvl w:val="1"/>
          <w:numId w:val="6"/>
        </w:numPr>
        <w:tabs>
          <w:tab w:val="clear" w:pos="708"/>
          <w:tab w:val="left" w:pos="1276" w:leader="none"/>
        </w:tabs>
        <w:spacing w:lineRule="auto" w:line="240"/>
        <w:ind w:left="0" w:firstLine="709"/>
        <w:rPr>
          <w:sz w:val="24"/>
          <w:szCs w:val="24"/>
          <w:lang w:eastAsia="ar-SA"/>
        </w:rPr>
      </w:pPr>
      <w:r>
        <w:rPr>
          <w:sz w:val="24"/>
          <w:szCs w:val="24"/>
          <w:lang w:eastAsia="ar-SA"/>
        </w:rPr>
        <w:t xml:space="preserve">Услуги, которые являются необходимыми и обязательными для предоставления </w:t>
      </w:r>
      <w:r>
        <w:rPr>
          <w:sz w:val="24"/>
          <w:szCs w:val="24"/>
        </w:rPr>
        <w:t xml:space="preserve">Муниципальной </w:t>
      </w:r>
      <w:r>
        <w:rPr>
          <w:sz w:val="24"/>
          <w:szCs w:val="24"/>
          <w:lang w:eastAsia="ar-SA"/>
        </w:rPr>
        <w:t>услуги, отсутствуют</w:t>
      </w:r>
      <w:r>
        <w:rPr/>
        <w:t>.</w:t>
      </w:r>
    </w:p>
    <w:p>
      <w:pPr>
        <w:pStyle w:val="1113"/>
        <w:spacing w:lineRule="auto" w:line="240"/>
        <w:ind w:left="709" w:hanging="0"/>
        <w:rPr>
          <w:sz w:val="24"/>
          <w:szCs w:val="24"/>
          <w:lang w:eastAsia="ar-SA"/>
        </w:rPr>
      </w:pPr>
      <w:r>
        <w:rPr>
          <w:sz w:val="24"/>
          <w:szCs w:val="24"/>
          <w:lang w:eastAsia="ar-SA"/>
        </w:rPr>
      </w:r>
    </w:p>
    <w:p>
      <w:pPr>
        <w:pStyle w:val="216"/>
        <w:numPr>
          <w:ilvl w:val="0"/>
          <w:numId w:val="6"/>
        </w:numPr>
        <w:rPr/>
      </w:pPr>
      <w:bookmarkStart w:id="120" w:name="_Hlk20900792"/>
      <w:bookmarkStart w:id="121" w:name="_Toc510617006"/>
      <w:bookmarkStart w:id="122" w:name="_Toc48906415"/>
      <w:bookmarkStart w:id="123" w:name="_Toc437973294"/>
      <w:bookmarkStart w:id="124" w:name="_Toc438110035"/>
      <w:bookmarkStart w:id="125" w:name="_Toc438376240"/>
      <w:bookmarkEnd w:id="120"/>
      <w:bookmarkEnd w:id="121"/>
      <w:bookmarkEnd w:id="122"/>
      <w:bookmarkEnd w:id="123"/>
      <w:bookmarkEnd w:id="124"/>
      <w:bookmarkEnd w:id="125"/>
      <w:r>
        <w:rPr/>
        <w:t>Способы предоставления Заявителем документов, необходимых для получения Муниципальной услуги</w:t>
      </w:r>
    </w:p>
    <w:p>
      <w:pPr>
        <w:pStyle w:val="216"/>
        <w:rPr/>
      </w:pPr>
      <w:r>
        <w:rPr/>
      </w:r>
    </w:p>
    <w:p>
      <w:pPr>
        <w:pStyle w:val="1113"/>
        <w:tabs>
          <w:tab w:val="clear" w:pos="708"/>
          <w:tab w:val="left" w:pos="0" w:leader="none"/>
        </w:tabs>
        <w:ind w:firstLine="709"/>
        <w:rPr>
          <w:rFonts w:eastAsia="Times New Roman"/>
          <w:spacing w:val="-2"/>
          <w:sz w:val="24"/>
          <w:szCs w:val="24"/>
        </w:rPr>
      </w:pPr>
      <w:r>
        <w:rPr>
          <w:rFonts w:eastAsia="Times New Roman"/>
          <w:spacing w:val="-2"/>
          <w:sz w:val="24"/>
          <w:szCs w:val="24"/>
        </w:rPr>
        <w:t xml:space="preserve">16.1. Администрация обеспечивает предоставление Муниципальной услуги посредством РПГУ в соответствии с Федеральным законом от 27.07.2010 № 210-ФЗ «Об организации предоставления государственных и муниципальных услуг», </w:t>
      </w:r>
      <w:r>
        <w:rPr>
          <w:spacing w:val="-2"/>
          <w:sz w:val="24"/>
          <w:szCs w:val="24"/>
        </w:rPr>
        <w:t>а также в иных формах, предусмотренных законодательством Российской Федерации, по выбору Заявителя (представителя Заявителя)</w:t>
      </w:r>
      <w:r>
        <w:rPr>
          <w:rFonts w:eastAsia="Times New Roman"/>
          <w:spacing w:val="-2"/>
          <w:sz w:val="24"/>
          <w:szCs w:val="24"/>
        </w:rPr>
        <w:t>.</w:t>
      </w:r>
    </w:p>
    <w:p>
      <w:pPr>
        <w:pStyle w:val="1113"/>
        <w:tabs>
          <w:tab w:val="clear" w:pos="708"/>
          <w:tab w:val="left" w:pos="0" w:leader="none"/>
        </w:tabs>
        <w:spacing w:lineRule="auto" w:line="264"/>
        <w:ind w:firstLine="709"/>
        <w:rPr>
          <w:rFonts w:eastAsia="Times New Roman"/>
          <w:sz w:val="24"/>
          <w:szCs w:val="24"/>
        </w:rPr>
      </w:pPr>
      <w:r>
        <w:rPr>
          <w:rFonts w:eastAsia="Times New Roman"/>
          <w:sz w:val="24"/>
          <w:szCs w:val="24"/>
        </w:rPr>
        <w:t>16.2. Обращение Заявителя посредством РПГУ:</w:t>
      </w:r>
    </w:p>
    <w:p>
      <w:pPr>
        <w:pStyle w:val="Normal"/>
        <w:tabs>
          <w:tab w:val="clear" w:pos="708"/>
          <w:tab w:val="left" w:pos="0" w:leader="none"/>
        </w:tabs>
        <w:spacing w:lineRule="auto" w:line="264" w:before="0" w:after="0"/>
        <w:ind w:firstLine="709"/>
        <w:jc w:val="both"/>
        <w:rPr>
          <w:rFonts w:ascii="Times New Roman" w:hAnsi="Times New Roman"/>
          <w:sz w:val="24"/>
          <w:szCs w:val="24"/>
        </w:rPr>
      </w:pPr>
      <w:r>
        <w:rPr>
          <w:rFonts w:ascii="Times New Roman" w:hAnsi="Times New Roman"/>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pPr>
        <w:pStyle w:val="Normal"/>
        <w:spacing w:lineRule="auto" w:line="264" w:before="0" w:after="0"/>
        <w:ind w:firstLine="709"/>
        <w:jc w:val="both"/>
        <w:rPr>
          <w:rFonts w:ascii="Times New Roman" w:hAnsi="Times New Roman"/>
          <w:spacing w:val="-2"/>
          <w:sz w:val="24"/>
          <w:szCs w:val="24"/>
        </w:rPr>
      </w:pPr>
      <w:r>
        <w:rPr>
          <w:rFonts w:ascii="Times New Roman" w:hAnsi="Times New Roman"/>
          <w:spacing w:val="-2"/>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pPr>
        <w:pStyle w:val="Normal"/>
        <w:tabs>
          <w:tab w:val="clear" w:pos="708"/>
          <w:tab w:val="left" w:pos="0" w:leader="none"/>
          <w:tab w:val="left" w:pos="568" w:leader="none"/>
          <w:tab w:val="left" w:pos="709" w:leader="none"/>
          <w:tab w:val="left" w:pos="1276" w:leader="none"/>
        </w:tabs>
        <w:spacing w:lineRule="auto" w:line="264" w:before="0" w:after="0"/>
        <w:ind w:firstLine="709"/>
        <w:jc w:val="both"/>
        <w:rPr>
          <w:rFonts w:ascii="Times New Roman" w:hAnsi="Times New Roman"/>
          <w:sz w:val="24"/>
          <w:szCs w:val="24"/>
        </w:rPr>
      </w:pPr>
      <w:r>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pPr>
        <w:pStyle w:val="Normal"/>
        <w:tabs>
          <w:tab w:val="clear" w:pos="708"/>
          <w:tab w:val="left" w:pos="0" w:leader="none"/>
          <w:tab w:val="left" w:pos="568" w:leader="none"/>
          <w:tab w:val="left" w:pos="709" w:leader="none"/>
          <w:tab w:val="left" w:pos="1276" w:leader="none"/>
        </w:tabs>
        <w:spacing w:lineRule="auto" w:line="264" w:before="0" w:after="0"/>
        <w:ind w:firstLine="709"/>
        <w:jc w:val="both"/>
        <w:rPr>
          <w:rFonts w:ascii="Times New Roman" w:hAnsi="Times New Roman"/>
          <w:sz w:val="24"/>
          <w:szCs w:val="24"/>
        </w:rPr>
      </w:pPr>
      <w:r>
        <w:rPr>
          <w:rFonts w:ascii="Times New Roman" w:hAnsi="Times New Roman"/>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pPr>
        <w:pStyle w:val="1112"/>
        <w:spacing w:lineRule="auto" w:line="264"/>
        <w:ind w:firstLine="709"/>
        <w:rPr>
          <w:sz w:val="24"/>
          <w:szCs w:val="24"/>
        </w:rPr>
      </w:pPr>
      <w:r>
        <w:rPr>
          <w:rFonts w:eastAsia="Times New Roman"/>
          <w:sz w:val="24"/>
          <w:szCs w:val="24"/>
        </w:rPr>
        <w:t xml:space="preserve">16.2.5. Решение о предоставлении Муниципальной услуги принимается Администрацией на основании </w:t>
      </w:r>
      <w:r>
        <w:rPr>
          <w:sz w:val="24"/>
          <w:szCs w:val="24"/>
        </w:rPr>
        <w:t>перечня документов, необходимых для предоставления Муниципальной услуги:</w:t>
      </w:r>
    </w:p>
    <w:p>
      <w:pPr>
        <w:pStyle w:val="1112"/>
        <w:numPr>
          <w:ilvl w:val="0"/>
          <w:numId w:val="26"/>
        </w:numPr>
        <w:spacing w:lineRule="auto" w:line="264"/>
        <w:ind w:left="0" w:firstLine="709"/>
        <w:rPr>
          <w:sz w:val="24"/>
          <w:szCs w:val="24"/>
        </w:rPr>
      </w:pPr>
      <w:r>
        <w:rPr>
          <w:sz w:val="24"/>
          <w:szCs w:val="24"/>
        </w:rPr>
        <w:t>представляемых Заявителем, указанных в подразделе 10 настоящего Административного регламента;</w:t>
      </w:r>
    </w:p>
    <w:p>
      <w:pPr>
        <w:pStyle w:val="1112"/>
        <w:numPr>
          <w:ilvl w:val="0"/>
          <w:numId w:val="26"/>
        </w:numPr>
        <w:spacing w:lineRule="auto" w:line="264"/>
        <w:ind w:left="0" w:firstLine="709"/>
        <w:rPr>
          <w:rFonts w:eastAsia="Times New Roman"/>
          <w:sz w:val="24"/>
          <w:szCs w:val="24"/>
        </w:rPr>
      </w:pPr>
      <w:r>
        <w:rPr>
          <w:sz w:val="24"/>
          <w:szCs w:val="24"/>
        </w:rPr>
        <w:t>которые находятся в распоряжении государственных органов, либо подведомственных государственным органам организаций или Администрации, указанных в подразделе 11 настоящего Административного регламента.</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16.3. Личное обращение Заявителя (представителя Заявителя) в МФЦ, Администрацию.</w:t>
      </w:r>
    </w:p>
    <w:p>
      <w:pPr>
        <w:pStyle w:val="1112"/>
        <w:tabs>
          <w:tab w:val="clear" w:pos="708"/>
          <w:tab w:val="left" w:pos="1418" w:leader="none"/>
        </w:tabs>
        <w:spacing w:lineRule="auto" w:line="264"/>
        <w:ind w:firstLine="709"/>
        <w:rPr>
          <w:sz w:val="24"/>
          <w:szCs w:val="24"/>
        </w:rPr>
      </w:pPr>
      <w:r>
        <w:rPr>
          <w:sz w:val="24"/>
          <w:szCs w:val="24"/>
        </w:rPr>
        <w:t xml:space="preserve">16.3.1. </w:t>
      </w:r>
      <w:r>
        <w:rPr>
          <w:sz w:val="24"/>
        </w:rPr>
        <w:t xml:space="preserve">В </w:t>
      </w:r>
      <w:r>
        <w:rPr>
          <w:color w:val="1F3331"/>
          <w:sz w:val="24"/>
          <w:shd w:fill="FFFFFF" w:val="clear"/>
        </w:rPr>
        <w:t xml:space="preserve">МФЦ, </w:t>
      </w:r>
      <w:r>
        <w:rPr>
          <w:sz w:val="24"/>
          <w:szCs w:val="24"/>
        </w:rPr>
        <w:t>Администрации</w:t>
      </w:r>
      <w:r>
        <w:rPr>
          <w:color w:val="1F3331"/>
          <w:sz w:val="24"/>
          <w:shd w:fill="FFFFFF" w:val="clear"/>
        </w:rPr>
        <w:t xml:space="preserve"> </w:t>
      </w:r>
      <w:r>
        <w:rPr>
          <w:sz w:val="24"/>
        </w:rPr>
        <w:t>Заявителю обеспечивается бесплатный доступ к РПГУ</w:t>
      </w:r>
      <w:r>
        <w:rPr>
          <w:sz w:val="24"/>
          <w:szCs w:val="24"/>
        </w:rPr>
        <w:t>.</w:t>
      </w:r>
    </w:p>
    <w:p>
      <w:pPr>
        <w:pStyle w:val="1112"/>
        <w:spacing w:lineRule="auto" w:line="264"/>
        <w:ind w:firstLine="709"/>
        <w:rPr>
          <w:rFonts w:eastAsia="Times New Roman"/>
          <w:sz w:val="24"/>
          <w:szCs w:val="24"/>
        </w:rPr>
      </w:pPr>
      <w:r>
        <w:rPr>
          <w:rFonts w:eastAsia="Times New Roman"/>
          <w:sz w:val="24"/>
          <w:szCs w:val="24"/>
        </w:rPr>
      </w:r>
    </w:p>
    <w:p>
      <w:pPr>
        <w:pStyle w:val="216"/>
        <w:numPr>
          <w:ilvl w:val="0"/>
          <w:numId w:val="6"/>
        </w:numPr>
        <w:rPr/>
      </w:pPr>
      <w:bookmarkStart w:id="126" w:name="_Toc438110036"/>
      <w:bookmarkStart w:id="127" w:name="_Toc438376241"/>
      <w:bookmarkStart w:id="128" w:name="_Toc510617007"/>
      <w:bookmarkStart w:id="129" w:name="_Toc48906416"/>
      <w:bookmarkStart w:id="130" w:name="_Toc439151288"/>
      <w:bookmarkStart w:id="131" w:name="_Toc439151366"/>
      <w:bookmarkStart w:id="132" w:name="_Toc439151443"/>
      <w:bookmarkStart w:id="133" w:name="_Toc439151952"/>
      <w:bookmarkStart w:id="134" w:name="_Toc439151290"/>
      <w:bookmarkStart w:id="135" w:name="_Toc439151368"/>
      <w:bookmarkStart w:id="136" w:name="_Toc439151445"/>
      <w:bookmarkStart w:id="137" w:name="_Toc439151954"/>
      <w:bookmarkStart w:id="138" w:name="_Toc439151291"/>
      <w:bookmarkStart w:id="139" w:name="_Toc439151369"/>
      <w:bookmarkStart w:id="140" w:name="_Toc439151446"/>
      <w:bookmarkStart w:id="141" w:name="_Toc439151955"/>
      <w:bookmarkStart w:id="142" w:name="_Toc439151292"/>
      <w:bookmarkStart w:id="143" w:name="_Toc439151370"/>
      <w:bookmarkStart w:id="144" w:name="_Toc439151447"/>
      <w:bookmarkStart w:id="145" w:name="_Toc439151956"/>
      <w:bookmarkStart w:id="146" w:name="_Toc439151293"/>
      <w:bookmarkStart w:id="147" w:name="_Toc439151371"/>
      <w:bookmarkStart w:id="148" w:name="_Toc439151448"/>
      <w:bookmarkStart w:id="149" w:name="_Toc439151957"/>
      <w:bookmarkStart w:id="150" w:name="_Toc439151294"/>
      <w:bookmarkStart w:id="151" w:name="_Toc439151372"/>
      <w:bookmarkStart w:id="152" w:name="_Toc439151449"/>
      <w:bookmarkStart w:id="153" w:name="_Toc439151958"/>
      <w:bookmarkStart w:id="154" w:name="_Toc439151295"/>
      <w:bookmarkStart w:id="155" w:name="_Toc439151373"/>
      <w:bookmarkStart w:id="156" w:name="_Toc439151450"/>
      <w:bookmarkStart w:id="157" w:name="_Toc439151959"/>
      <w:bookmarkStart w:id="158" w:name="_Toc439151299"/>
      <w:bookmarkStart w:id="159" w:name="_Toc439151377"/>
      <w:bookmarkStart w:id="160" w:name="_Toc439151454"/>
      <w:bookmarkStart w:id="161" w:name="_Toc43915196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t>Способы получения Заявителем результатов предоставления Муниципальной услуги</w:t>
      </w:r>
    </w:p>
    <w:p>
      <w:pPr>
        <w:pStyle w:val="216"/>
        <w:rPr>
          <w:sz w:val="16"/>
          <w:szCs w:val="16"/>
        </w:rPr>
      </w:pPr>
      <w:r>
        <w:rPr>
          <w:sz w:val="16"/>
          <w:szCs w:val="16"/>
        </w:rPr>
      </w:r>
      <w:bookmarkStart w:id="162" w:name="_Hlk20900807"/>
      <w:bookmarkStart w:id="163" w:name="_Hlk20900807"/>
      <w:bookmarkEnd w:id="163"/>
    </w:p>
    <w:p>
      <w:pPr>
        <w:pStyle w:val="Default"/>
        <w:spacing w:lineRule="auto" w:line="276"/>
        <w:ind w:firstLine="709"/>
        <w:jc w:val="both"/>
        <w:rPr>
          <w:rFonts w:eastAsia="Calibri"/>
        </w:rPr>
      </w:pPr>
      <w:r>
        <w:rPr/>
        <w:t xml:space="preserve">17.1. Заявитель уведомляется о ходе рассмотрения и готовности результата предоставления Муниципальной услуги следующими способами: </w:t>
      </w:r>
    </w:p>
    <w:p>
      <w:pPr>
        <w:pStyle w:val="Normal"/>
        <w:spacing w:before="0" w:after="27"/>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17.1.1. через Личный кабинет на РПГУ; </w:t>
      </w:r>
    </w:p>
    <w:p>
      <w:pPr>
        <w:pStyle w:val="Normal"/>
        <w:spacing w:before="0" w:after="0"/>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17.1.2. по электронной почте, указываемой Заявителем в Запросе. </w:t>
      </w:r>
    </w:p>
    <w:p>
      <w:pPr>
        <w:pStyle w:val="Normal"/>
        <w:spacing w:before="0" w:after="0"/>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17.1.3. В Администрации при личном приёме или по телефону.</w:t>
      </w:r>
    </w:p>
    <w:p>
      <w:pPr>
        <w:pStyle w:val="Normal"/>
        <w:spacing w:before="0" w:after="27"/>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бесплатному телефону центра телефонного обслуживания населения Московской области +7(800)550-50-30 или посредством сервиса РПГУ «Узнать статус Заявления». </w:t>
      </w:r>
    </w:p>
    <w:p>
      <w:pPr>
        <w:pStyle w:val="Normal"/>
        <w:spacing w:before="0" w:after="0"/>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17.3. </w:t>
      </w:r>
      <w:r>
        <w:rPr>
          <w:rFonts w:eastAsia="Times New Roman" w:ascii="Times New Roman" w:hAnsi="Times New Roman"/>
          <w:sz w:val="24"/>
          <w:szCs w:val="24"/>
        </w:rPr>
        <w:t xml:space="preserve">Способы получения результата </w:t>
      </w:r>
      <w:r>
        <w:rPr>
          <w:rFonts w:ascii="Times New Roman" w:hAnsi="Times New Roman"/>
          <w:color w:val="000000"/>
          <w:sz w:val="24"/>
          <w:szCs w:val="24"/>
          <w:lang w:eastAsia="ru-RU"/>
        </w:rPr>
        <w:t>предоставления Муниципальной услуги:</w:t>
      </w:r>
    </w:p>
    <w:p>
      <w:pPr>
        <w:pStyle w:val="Normal"/>
        <w:spacing w:before="0" w:after="0"/>
        <w:ind w:firstLine="709"/>
        <w:jc w:val="both"/>
        <w:rPr>
          <w:rFonts w:ascii="Times New Roman" w:hAnsi="Times New Roman"/>
          <w:sz w:val="24"/>
          <w:szCs w:val="24"/>
        </w:rPr>
      </w:pPr>
      <w:r>
        <w:rPr>
          <w:rFonts w:ascii="Times New Roman" w:hAnsi="Times New Roman"/>
          <w:color w:val="000000"/>
          <w:sz w:val="24"/>
          <w:szCs w:val="24"/>
          <w:lang w:eastAsia="ru-RU"/>
        </w:rPr>
        <w:t xml:space="preserve">17.3.1. </w:t>
      </w:r>
      <w:r>
        <w:rPr>
          <w:rFonts w:ascii="Times New Roman" w:hAnsi="Times New Roman"/>
          <w:sz w:val="24"/>
          <w:szCs w:val="24"/>
        </w:rPr>
        <w:t>В форме электронного документа в Личный кабинет на РПГУ.</w:t>
      </w:r>
    </w:p>
    <w:p>
      <w:pPr>
        <w:pStyle w:val="Normal"/>
        <w:spacing w:before="0" w:after="0"/>
        <w:ind w:firstLine="709"/>
        <w:jc w:val="both"/>
        <w:rPr>
          <w:rFonts w:ascii="Times New Roman" w:hAnsi="Times New Roman"/>
          <w:sz w:val="24"/>
          <w:szCs w:val="24"/>
        </w:rPr>
      </w:pPr>
      <w:r>
        <w:rPr>
          <w:rFonts w:ascii="Times New Roman" w:hAnsi="Times New Roman"/>
          <w:sz w:val="24"/>
          <w:szCs w:val="24"/>
        </w:rPr>
        <w:t>17.3.2. В Администрации или посредством почтового отправления.</w:t>
      </w:r>
    </w:p>
    <w:p>
      <w:pPr>
        <w:pStyle w:val="1110"/>
        <w:rPr>
          <w:sz w:val="24"/>
          <w:szCs w:val="24"/>
        </w:rPr>
      </w:pPr>
      <w:r>
        <w:rPr>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 по электронной почте, или в виде бумажного документа по почте.</w:t>
      </w:r>
    </w:p>
    <w:p>
      <w:pPr>
        <w:pStyle w:val="Normal"/>
        <w:spacing w:lineRule="auto" w:line="240" w:before="0" w:after="0"/>
        <w:rPr>
          <w:rFonts w:ascii="Times New Roman" w:hAnsi="Times New Roman"/>
          <w:sz w:val="24"/>
          <w:szCs w:val="24"/>
        </w:rPr>
      </w:pPr>
      <w:r>
        <w:rPr>
          <w:rFonts w:ascii="Times New Roman" w:hAnsi="Times New Roman"/>
          <w:sz w:val="24"/>
          <w:szCs w:val="24"/>
        </w:rPr>
      </w:r>
      <w:r>
        <w:br w:type="page"/>
      </w:r>
    </w:p>
    <w:p>
      <w:pPr>
        <w:pStyle w:val="216"/>
        <w:numPr>
          <w:ilvl w:val="0"/>
          <w:numId w:val="6"/>
        </w:numPr>
        <w:rPr/>
      </w:pPr>
      <w:bookmarkStart w:id="164" w:name="_Toc437973296"/>
      <w:bookmarkStart w:id="165" w:name="_Toc438110038"/>
      <w:bookmarkStart w:id="166" w:name="_Toc438376243"/>
      <w:bookmarkStart w:id="167" w:name="_Toc510617008"/>
      <w:bookmarkStart w:id="168" w:name="_Toc48906417"/>
      <w:bookmarkStart w:id="169" w:name="_Toc439151302"/>
      <w:bookmarkStart w:id="170" w:name="_Toc439151380"/>
      <w:bookmarkStart w:id="171" w:name="_Toc439151457"/>
      <w:bookmarkStart w:id="172" w:name="_Toc439151966"/>
      <w:bookmarkStart w:id="173" w:name="_Toc437973295"/>
      <w:bookmarkEnd w:id="164"/>
      <w:bookmarkEnd w:id="165"/>
      <w:bookmarkEnd w:id="166"/>
      <w:bookmarkEnd w:id="167"/>
      <w:bookmarkEnd w:id="168"/>
      <w:bookmarkEnd w:id="169"/>
      <w:bookmarkEnd w:id="170"/>
      <w:bookmarkEnd w:id="171"/>
      <w:bookmarkEnd w:id="172"/>
      <w:bookmarkEnd w:id="173"/>
      <w:r>
        <w:rPr/>
        <w:t>Максимальный срок ожидания в очереди</w:t>
      </w:r>
    </w:p>
    <w:p>
      <w:pPr>
        <w:pStyle w:val="216"/>
        <w:rPr>
          <w:sz w:val="16"/>
          <w:szCs w:val="16"/>
        </w:rPr>
      </w:pPr>
      <w:r>
        <w:rPr>
          <w:sz w:val="16"/>
          <w:szCs w:val="16"/>
        </w:rPr>
      </w:r>
      <w:bookmarkStart w:id="174" w:name="_Hlk20900829"/>
      <w:bookmarkStart w:id="175" w:name="_Hlk20900829"/>
      <w:bookmarkEnd w:id="175"/>
    </w:p>
    <w:p>
      <w:pPr>
        <w:pStyle w:val="1113"/>
        <w:numPr>
          <w:ilvl w:val="1"/>
          <w:numId w:val="6"/>
        </w:numPr>
        <w:tabs>
          <w:tab w:val="clear" w:pos="708"/>
          <w:tab w:val="left" w:pos="1276" w:leader="none"/>
        </w:tabs>
        <w:ind w:left="0" w:firstLine="709"/>
        <w:rPr>
          <w:sz w:val="24"/>
          <w:szCs w:val="24"/>
        </w:rPr>
      </w:pPr>
      <w:r>
        <w:rPr>
          <w:sz w:val="24"/>
          <w:szCs w:val="24"/>
        </w:rPr>
        <w:t>Максимальный срок ожидания в очереди при подаче заявления и получении в МФЦ результата предоставления Муниципальной услуги не должен превышать 12,5 минут.</w:t>
      </w:r>
    </w:p>
    <w:p>
      <w:pPr>
        <w:pStyle w:val="1113"/>
        <w:spacing w:lineRule="atLeast" w:line="23"/>
        <w:ind w:firstLine="709"/>
        <w:rPr>
          <w:sz w:val="16"/>
          <w:szCs w:val="16"/>
        </w:rPr>
      </w:pPr>
      <w:r>
        <w:rPr>
          <w:sz w:val="16"/>
          <w:szCs w:val="16"/>
        </w:rPr>
      </w:r>
    </w:p>
    <w:p>
      <w:pPr>
        <w:pStyle w:val="216"/>
        <w:numPr>
          <w:ilvl w:val="0"/>
          <w:numId w:val="2"/>
        </w:numPr>
        <w:rPr/>
      </w:pPr>
      <w:bookmarkStart w:id="176" w:name="_Hlk22300841"/>
      <w:bookmarkStart w:id="177" w:name="_Toc48906418"/>
      <w:bookmarkStart w:id="178" w:name="_Toc510617009"/>
      <w:bookmarkStart w:id="179" w:name="_Toc437973297"/>
      <w:bookmarkStart w:id="180" w:name="_Toc438110039"/>
      <w:bookmarkStart w:id="181" w:name="_Toc438376244"/>
      <w:r>
        <w:rPr/>
        <w:t xml:space="preserve">Требования к помещениям, </w:t>
      </w:r>
      <w:bookmarkEnd w:id="179"/>
      <w:bookmarkEnd w:id="180"/>
      <w:bookmarkEnd w:id="181"/>
      <w:r>
        <w:rPr/>
        <w:t>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w:t>
      </w:r>
      <w:bookmarkEnd w:id="176"/>
      <w:bookmarkEnd w:id="177"/>
      <w:bookmarkEnd w:id="178"/>
      <w:r>
        <w:rPr/>
        <w:t xml:space="preserve"> для инвалидов, маломобильных групп населения</w:t>
      </w:r>
    </w:p>
    <w:p>
      <w:pPr>
        <w:pStyle w:val="216"/>
        <w:rPr/>
      </w:pPr>
      <w:r>
        <w:rPr/>
      </w:r>
    </w:p>
    <w:p>
      <w:pPr>
        <w:pStyle w:val="Normal"/>
        <w:spacing w:before="0" w:after="0"/>
        <w:ind w:firstLine="709"/>
        <w:contextualSpacing/>
        <w:jc w:val="both"/>
        <w:rPr>
          <w:rFonts w:ascii="Times New Roman" w:hAnsi="Times New Roman"/>
          <w:b/>
          <w:b/>
          <w:i/>
          <w:i/>
          <w:spacing w:val="-4"/>
          <w:sz w:val="24"/>
          <w:szCs w:val="24"/>
        </w:rPr>
      </w:pPr>
      <w:bookmarkStart w:id="182" w:name="_Hlk20900837"/>
      <w:bookmarkEnd w:id="182"/>
      <w:r>
        <w:rPr>
          <w:rFonts w:ascii="Times New Roman" w:hAnsi="Times New Roman"/>
          <w:spacing w:val="-4"/>
          <w:sz w:val="24"/>
          <w:szCs w:val="24"/>
        </w:rPr>
        <w:t>19.1. Администрация,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pPr>
        <w:pStyle w:val="Normal"/>
        <w:spacing w:before="0" w:after="0"/>
        <w:ind w:firstLine="709"/>
        <w:contextualSpacing/>
        <w:jc w:val="both"/>
        <w:rPr>
          <w:rFonts w:ascii="Times New Roman" w:hAnsi="Times New Roman"/>
          <w:b/>
          <w:b/>
          <w:i/>
          <w:i/>
          <w:sz w:val="24"/>
          <w:szCs w:val="24"/>
        </w:rPr>
      </w:pPr>
      <w:r>
        <w:rPr>
          <w:rFonts w:ascii="Times New Roman" w:hAnsi="Times New Roman"/>
          <w:sz w:val="24"/>
          <w:szCs w:val="24"/>
        </w:rPr>
        <w:t>19.2.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pPr>
        <w:pStyle w:val="Normal"/>
        <w:spacing w:before="0" w:after="0"/>
        <w:ind w:firstLine="709"/>
        <w:jc w:val="both"/>
        <w:rPr>
          <w:rFonts w:ascii="Times New Roman" w:hAnsi="Times New Roman"/>
          <w:b/>
          <w:b/>
          <w:i/>
          <w:i/>
          <w:sz w:val="24"/>
          <w:szCs w:val="24"/>
        </w:rPr>
      </w:pPr>
      <w:r>
        <w:rPr>
          <w:rFonts w:ascii="Times New Roman" w:hAnsi="Times New Roman"/>
          <w:sz w:val="24"/>
          <w:szCs w:val="24"/>
        </w:rPr>
        <w:t>19.3. 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p>
    <w:p>
      <w:pPr>
        <w:pStyle w:val="Normal"/>
        <w:spacing w:before="0" w:after="0"/>
        <w:ind w:firstLine="709"/>
        <w:jc w:val="both"/>
        <w:rPr>
          <w:rFonts w:ascii="Times New Roman" w:hAnsi="Times New Roman"/>
          <w:b/>
          <w:b/>
          <w:i/>
          <w:i/>
          <w:sz w:val="24"/>
          <w:szCs w:val="24"/>
        </w:rPr>
      </w:pPr>
      <w:r>
        <w:rPr>
          <w:rFonts w:ascii="Times New Roman" w:hAnsi="Times New Roman"/>
          <w:sz w:val="24"/>
          <w:szCs w:val="24"/>
        </w:rPr>
        <w:t>19.4. Здания, в которых осуществляется предоставление Муниципальной услуги, должны быть оснащены следующими специальными приспособлениями и оборудованием:</w:t>
      </w:r>
    </w:p>
    <w:p>
      <w:pPr>
        <w:pStyle w:val="1113"/>
        <w:ind w:firstLine="709"/>
        <w:rPr>
          <w:sz w:val="24"/>
          <w:szCs w:val="24"/>
        </w:rPr>
      </w:pPr>
      <w:r>
        <w:rPr>
          <w:sz w:val="24"/>
          <w:szCs w:val="24"/>
        </w:rPr>
        <w:t>19.4.1. специальными указателями около строящихся и ремонтируемых объектов;</w:t>
      </w:r>
    </w:p>
    <w:p>
      <w:pPr>
        <w:pStyle w:val="1113"/>
        <w:ind w:firstLine="709"/>
        <w:rPr>
          <w:sz w:val="24"/>
          <w:szCs w:val="24"/>
        </w:rPr>
      </w:pPr>
      <w:r>
        <w:rPr>
          <w:sz w:val="24"/>
          <w:szCs w:val="24"/>
        </w:rPr>
        <w:t>19.4.2. звуковой сигнализацией у светофоров;</w:t>
      </w:r>
    </w:p>
    <w:p>
      <w:pPr>
        <w:pStyle w:val="1113"/>
        <w:ind w:firstLine="709"/>
        <w:rPr>
          <w:sz w:val="24"/>
          <w:szCs w:val="24"/>
        </w:rPr>
      </w:pPr>
      <w:r>
        <w:rPr>
          <w:sz w:val="24"/>
          <w:szCs w:val="24"/>
        </w:rPr>
        <w:t>19.4.3. телефонами-автоматами или иными средствами связи, доступными для инвалидов;</w:t>
      </w:r>
    </w:p>
    <w:p>
      <w:pPr>
        <w:pStyle w:val="1113"/>
        <w:ind w:firstLine="709"/>
        <w:rPr>
          <w:sz w:val="24"/>
          <w:szCs w:val="24"/>
        </w:rPr>
      </w:pPr>
      <w:r>
        <w:rPr>
          <w:sz w:val="24"/>
          <w:szCs w:val="24"/>
        </w:rPr>
        <w:t>19.4.4. санитарно-гигиеническими помещениями;</w:t>
      </w:r>
    </w:p>
    <w:p>
      <w:pPr>
        <w:pStyle w:val="1113"/>
        <w:ind w:firstLine="709"/>
        <w:rPr>
          <w:sz w:val="24"/>
          <w:szCs w:val="24"/>
        </w:rPr>
      </w:pPr>
      <w:r>
        <w:rPr>
          <w:sz w:val="24"/>
          <w:szCs w:val="24"/>
        </w:rPr>
        <w:t>19.4.5. пандусами и поручнями у лестниц при входах в здание;</w:t>
      </w:r>
    </w:p>
    <w:p>
      <w:pPr>
        <w:pStyle w:val="1113"/>
        <w:ind w:firstLine="709"/>
        <w:rPr>
          <w:rFonts w:eastAsia="Times New Roman"/>
          <w:sz w:val="24"/>
          <w:szCs w:val="24"/>
        </w:rPr>
      </w:pPr>
      <w:r>
        <w:rPr>
          <w:sz w:val="24"/>
          <w:szCs w:val="24"/>
        </w:rPr>
        <w:t xml:space="preserve">19.4.6. пандусами при входах в здания, пандусами или подъемными </w:t>
      </w:r>
      <w:r>
        <w:rPr>
          <w:rFonts w:eastAsia="Times New Roman"/>
          <w:sz w:val="24"/>
          <w:szCs w:val="24"/>
        </w:rPr>
        <w:t>пандусами или подъемными устройствами у лестниц на лифтовых площадках;</w:t>
      </w:r>
    </w:p>
    <w:p>
      <w:pPr>
        <w:pStyle w:val="1113"/>
        <w:ind w:firstLine="709"/>
        <w:rPr>
          <w:sz w:val="24"/>
          <w:szCs w:val="24"/>
        </w:rPr>
      </w:pPr>
      <w:r>
        <w:rPr>
          <w:rFonts w:eastAsia="Times New Roman"/>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pPr>
        <w:pStyle w:val="Normal"/>
        <w:spacing w:before="0" w:after="0"/>
        <w:ind w:firstLine="709"/>
        <w:jc w:val="both"/>
        <w:rPr>
          <w:rFonts w:ascii="Times New Roman" w:hAnsi="Times New Roman"/>
          <w:b/>
          <w:b/>
          <w:i/>
          <w:i/>
          <w:sz w:val="24"/>
          <w:szCs w:val="24"/>
        </w:rPr>
      </w:pPr>
      <w:r>
        <w:rPr>
          <w:rFonts w:ascii="Times New Roman" w:hAnsi="Times New Roman"/>
          <w:sz w:val="24"/>
          <w:szCs w:val="24"/>
        </w:rPr>
        <w:t xml:space="preserve">19.5. </w:t>
      </w:r>
      <w:r>
        <w:rPr>
          <w:rFonts w:eastAsia="Times New Roman" w:ascii="Times New Roman" w:hAnsi="Times New Roman"/>
          <w:sz w:val="24"/>
          <w:szCs w:val="24"/>
        </w:rPr>
        <w:t>На каждой стоянке (остановке) транспортных средств выделяется 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pPr>
        <w:pStyle w:val="Normal"/>
        <w:spacing w:before="0" w:after="0"/>
        <w:ind w:firstLine="709"/>
        <w:jc w:val="both"/>
        <w:rPr>
          <w:rFonts w:ascii="Times New Roman" w:hAnsi="Times New Roman"/>
          <w:sz w:val="24"/>
          <w:szCs w:val="24"/>
        </w:rPr>
      </w:pPr>
      <w:r>
        <w:rPr>
          <w:rFonts w:ascii="Times New Roman" w:hAnsi="Times New Roman"/>
          <w:sz w:val="24"/>
          <w:szCs w:val="24"/>
        </w:rPr>
        <w:t>19.6.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19.7. Количество мест ожидания определяется исходя из фактической нагрузки и возможностей для их размещения в здании.</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19.9. В помещениях, в которых осуществляется предоставление Муниципальной услуги, должны быть созданы условия для обслуживания инвалидов (включая инвалидов, использующих кресла-коляски и собак-проводников):</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19.9.1. беспрепятственный доступ к помещениям Администрации, МФЦ, где предоставляется Муниципальная услуга;</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pPr>
        <w:pStyle w:val="Normal"/>
        <w:spacing w:before="0" w:after="0"/>
        <w:ind w:firstLine="709"/>
        <w:jc w:val="both"/>
        <w:rPr>
          <w:rFonts w:ascii="Times New Roman" w:hAnsi="Times New Roman"/>
          <w:b/>
          <w:b/>
          <w:bCs/>
          <w:i/>
          <w:i/>
          <w:iCs/>
          <w:sz w:val="24"/>
          <w:szCs w:val="24"/>
        </w:rPr>
      </w:pPr>
      <w:r>
        <w:rPr>
          <w:rFonts w:ascii="Times New Roman" w:hAnsi="Times New Roman"/>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pPr>
        <w:pStyle w:val="Normal"/>
        <w:spacing w:before="0" w:after="0"/>
        <w:ind w:firstLine="709"/>
        <w:jc w:val="both"/>
        <w:rPr>
          <w:rFonts w:ascii="Times New Roman" w:hAnsi="Times New Roman"/>
          <w:b/>
          <w:b/>
          <w:i/>
          <w:i/>
          <w:sz w:val="24"/>
          <w:szCs w:val="24"/>
        </w:rPr>
      </w:pPr>
      <w:r>
        <w:rPr>
          <w:rFonts w:ascii="Times New Roman" w:hAnsi="Times New Roman"/>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216"/>
        <w:numPr>
          <w:ilvl w:val="0"/>
          <w:numId w:val="2"/>
        </w:numPr>
        <w:rPr/>
      </w:pPr>
      <w:bookmarkStart w:id="183" w:name="_Toc48906419"/>
      <w:bookmarkStart w:id="184" w:name="_Toc510617010"/>
      <w:bookmarkStart w:id="185" w:name="_Toc437973298"/>
      <w:bookmarkStart w:id="186" w:name="_Toc438110040"/>
      <w:bookmarkStart w:id="187" w:name="_Toc438376245"/>
      <w:bookmarkEnd w:id="183"/>
      <w:bookmarkEnd w:id="184"/>
      <w:bookmarkEnd w:id="185"/>
      <w:bookmarkEnd w:id="186"/>
      <w:bookmarkEnd w:id="187"/>
      <w:r>
        <w:rPr/>
        <w:t>Показатели доступности и качества Муниципальной услуги</w:t>
      </w:r>
    </w:p>
    <w:p>
      <w:pPr>
        <w:pStyle w:val="216"/>
        <w:rPr/>
      </w:pPr>
      <w:r>
        <w:rPr/>
      </w:r>
    </w:p>
    <w:p>
      <w:pPr>
        <w:pStyle w:val="1113"/>
        <w:ind w:firstLine="709"/>
        <w:rPr>
          <w:sz w:val="24"/>
          <w:szCs w:val="24"/>
        </w:rPr>
      </w:pPr>
      <w:bookmarkStart w:id="188" w:name="_Hlk20900848"/>
      <w:bookmarkEnd w:id="188"/>
      <w:r>
        <w:rPr>
          <w:sz w:val="24"/>
          <w:szCs w:val="24"/>
        </w:rPr>
        <w:t>20.1. Оценка доступности и качества предоставления Муниципальной услуги должна осуществляться по следующим показателям:</w:t>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t>20.1.1.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pPr>
        <w:pStyle w:val="Normal"/>
        <w:spacing w:before="0" w:after="0"/>
        <w:ind w:firstLine="709"/>
        <w:jc w:val="both"/>
        <w:rPr>
          <w:rFonts w:ascii="Times New Roman" w:hAnsi="Times New Roman"/>
          <w:sz w:val="24"/>
          <w:szCs w:val="24"/>
        </w:rPr>
      </w:pPr>
      <w:r>
        <w:rPr>
          <w:rFonts w:ascii="Times New Roman" w:hAnsi="Times New Roman"/>
          <w:sz w:val="24"/>
          <w:szCs w:val="24"/>
        </w:rPr>
        <w:t>20.1.2. обеспечение бесплатного доступа к РПГУ для подачи документов, информации, необходимых для получения Муниципальной услуги в электронной форме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20.1.3. доступность обращения за предоставлением Муниципальной услуги, в том числе для инвалидов и других маломобильных групп населения; </w:t>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t>20.1.4. соблюдение сроков предоставления Муниципальной услуги и сроков выполнения административных процедур при предоставлении Муниципальной услуги;</w:t>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t>20.1.5. отсутствие обоснованных жалоб со стороны Заявителей (представителей Заявителей) по результатам предоставления Муниципальной услуги;</w:t>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t>20.1.6. предоставление возможности получения информации о ходе предоставления Муниципальной услуги, в том числе с использованием РПГУ.</w:t>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t xml:space="preserve">20.2.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(представителей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Администрации. </w:t>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r>
    </w:p>
    <w:p>
      <w:pPr>
        <w:pStyle w:val="ConsPlusNormal1"/>
        <w:spacing w:lineRule="auto" w:line="276"/>
        <w:ind w:firstLine="709"/>
        <w:jc w:val="both"/>
        <w:rPr>
          <w:rFonts w:ascii="Times New Roman" w:hAnsi="Times New Roman" w:cs="Times New Roman"/>
          <w:sz w:val="24"/>
          <w:szCs w:val="24"/>
        </w:rPr>
      </w:pPr>
      <w:r>
        <w:rPr>
          <w:rFonts w:cs="Times New Roman" w:ascii="Times New Roman" w:hAnsi="Times New Roman"/>
          <w:sz w:val="24"/>
          <w:szCs w:val="24"/>
        </w:rPr>
      </w:r>
    </w:p>
    <w:p>
      <w:pPr>
        <w:pStyle w:val="216"/>
        <w:numPr>
          <w:ilvl w:val="0"/>
          <w:numId w:val="2"/>
        </w:numPr>
        <w:rPr/>
      </w:pPr>
      <w:bookmarkStart w:id="189" w:name="_Toc510617011"/>
      <w:bookmarkStart w:id="190" w:name="_Toc48906420"/>
      <w:bookmarkStart w:id="191" w:name="_Toc437973299"/>
      <w:bookmarkStart w:id="192" w:name="_Toc438110041"/>
      <w:bookmarkStart w:id="193" w:name="_Toc438376246"/>
      <w:bookmarkEnd w:id="189"/>
      <w:bookmarkEnd w:id="190"/>
      <w:bookmarkEnd w:id="191"/>
      <w:bookmarkEnd w:id="192"/>
      <w:bookmarkEnd w:id="193"/>
      <w:r>
        <w:rPr/>
        <w:t xml:space="preserve">Требования к организации предоставления </w:t>
        <w:br/>
        <w:t>Муниципальной услуги в электронной форме</w:t>
      </w:r>
    </w:p>
    <w:p>
      <w:pPr>
        <w:pStyle w:val="216"/>
        <w:rPr/>
      </w:pPr>
      <w:r>
        <w:rPr/>
      </w:r>
      <w:bookmarkStart w:id="194" w:name="_Hlk20900858"/>
      <w:bookmarkStart w:id="195" w:name="_Hlk20900858"/>
      <w:bookmarkEnd w:id="195"/>
    </w:p>
    <w:p>
      <w:pPr>
        <w:pStyle w:val="1113"/>
        <w:ind w:firstLine="709"/>
        <w:rPr>
          <w:sz w:val="24"/>
          <w:szCs w:val="24"/>
        </w:rPr>
      </w:pPr>
      <w:r>
        <w:rPr>
          <w:sz w:val="24"/>
          <w:szCs w:val="24"/>
        </w:rPr>
        <w:t>21.1. В целях предоставления Муниципальной услуги в электронной форме с использованием РПГУ Заявителем заполняется электронная форма Запроса в карточке Муниципальной услуги на РПГУ с приложением электронного образа документа,</w:t>
      </w:r>
      <w:r>
        <w:rPr>
          <w:rFonts w:eastAsia="Times New Roman"/>
          <w:sz w:val="24"/>
          <w:szCs w:val="24"/>
          <w:lang w:eastAsia="ru-RU"/>
        </w:rPr>
        <w:t xml:space="preserve"> подтверждающего полномочия представителя Заявителя (при обращении представителя Заявителя)</w:t>
      </w:r>
      <w:r>
        <w:rPr>
          <w:sz w:val="24"/>
          <w:szCs w:val="24"/>
        </w:rPr>
        <w:t>, необходимых для предоставления Муниципальной услуги и указанных в подразделе 10 настоящего Административного регламента.</w:t>
      </w:r>
    </w:p>
    <w:p>
      <w:pPr>
        <w:pStyle w:val="1113"/>
        <w:ind w:firstLine="709"/>
        <w:rPr>
          <w:sz w:val="24"/>
          <w:szCs w:val="24"/>
        </w:rPr>
      </w:pPr>
      <w:r>
        <w:rPr>
          <w:sz w:val="24"/>
          <w:szCs w:val="24"/>
        </w:rPr>
        <w:t>21.2.</w:t>
        <w:tab/>
        <w:t>При предоставлении Муниципальной услуги в электронной форме осуществляются:</w:t>
      </w:r>
    </w:p>
    <w:p>
      <w:pPr>
        <w:pStyle w:val="1113"/>
        <w:ind w:firstLine="709"/>
        <w:rPr>
          <w:sz w:val="24"/>
          <w:szCs w:val="24"/>
        </w:rPr>
      </w:pPr>
      <w:r>
        <w:rPr>
          <w:sz w:val="24"/>
          <w:szCs w:val="24"/>
        </w:rPr>
        <w:t>21.2.1. предоставление в порядке, установленном настоящим Административным регламентом, информации Заявителю и обеспечение доступа Заявителя к сведениям о Муниципальной услуге;</w:t>
      </w:r>
    </w:p>
    <w:p>
      <w:pPr>
        <w:pStyle w:val="1113"/>
        <w:ind w:firstLine="709"/>
        <w:rPr>
          <w:sz w:val="24"/>
          <w:szCs w:val="24"/>
        </w:rPr>
      </w:pPr>
      <w:r>
        <w:rPr>
          <w:sz w:val="24"/>
          <w:szCs w:val="24"/>
        </w:rPr>
        <w:t>21.2.2. подача Запроса и иных документов, необходимых для предоставления Муниципальной услуги, в Администрацию с использованием РПГУ;</w:t>
      </w:r>
    </w:p>
    <w:p>
      <w:pPr>
        <w:pStyle w:val="1113"/>
        <w:ind w:firstLine="709"/>
        <w:rPr>
          <w:sz w:val="24"/>
          <w:szCs w:val="24"/>
        </w:rPr>
      </w:pPr>
      <w:r>
        <w:rPr>
          <w:sz w:val="24"/>
          <w:szCs w:val="24"/>
        </w:rPr>
        <w:t>21.2.3. поступление Запроса и документов, необходимых для предоставления Муниципальной услуги, в интегрированную с РПГУ ВИС;</w:t>
      </w:r>
    </w:p>
    <w:p>
      <w:pPr>
        <w:pStyle w:val="1113"/>
        <w:ind w:firstLine="709"/>
        <w:rPr>
          <w:sz w:val="24"/>
          <w:szCs w:val="24"/>
        </w:rPr>
      </w:pPr>
      <w:r>
        <w:rPr>
          <w:sz w:val="24"/>
          <w:szCs w:val="24"/>
        </w:rPr>
        <w:t>21.2.4. обработка и регистрация Запроса и документов, необходимых для предоставления Муниципальной услуги, в ВИС;</w:t>
      </w:r>
    </w:p>
    <w:p>
      <w:pPr>
        <w:pStyle w:val="1113"/>
        <w:ind w:firstLine="709"/>
        <w:rPr>
          <w:sz w:val="24"/>
          <w:szCs w:val="24"/>
        </w:rPr>
      </w:pPr>
      <w:r>
        <w:rPr>
          <w:sz w:val="24"/>
          <w:szCs w:val="24"/>
        </w:rPr>
        <w:t>21.2.5. получение Заявителем уведомлений о ходе предоставления Муниципальной услуги в Личный кабинет на РПГУ;</w:t>
      </w:r>
    </w:p>
    <w:p>
      <w:pPr>
        <w:pStyle w:val="1113"/>
        <w:ind w:firstLine="709"/>
        <w:rPr>
          <w:sz w:val="24"/>
          <w:szCs w:val="24"/>
        </w:rPr>
      </w:pPr>
      <w:r>
        <w:rPr>
          <w:sz w:val="24"/>
          <w:szCs w:val="24"/>
        </w:rPr>
        <w:t>21.2.6. взаимодействие Администрации и иных органов, участвующих в предоставлении Муниципальной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pPr>
        <w:pStyle w:val="1113"/>
        <w:ind w:firstLine="709"/>
        <w:rPr>
          <w:sz w:val="24"/>
          <w:szCs w:val="24"/>
        </w:rPr>
      </w:pPr>
      <w:r>
        <w:rPr>
          <w:sz w:val="24"/>
          <w:szCs w:val="24"/>
        </w:rPr>
        <w:t>21.2.7. получение Заявителем сведений о ходе предоставления Муниципальной услуги посредством информационного сервиса «Узнать статус Заявления»;</w:t>
      </w:r>
    </w:p>
    <w:p>
      <w:pPr>
        <w:pStyle w:val="1113"/>
        <w:ind w:firstLine="709"/>
        <w:rPr>
          <w:sz w:val="24"/>
          <w:szCs w:val="24"/>
        </w:rPr>
      </w:pPr>
      <w:r>
        <w:rPr>
          <w:sz w:val="24"/>
          <w:szCs w:val="24"/>
        </w:rPr>
        <w:t>21.2.8. получение Заявителем результата предоставления Муниципальной услуги в Личном кабинете на РПГУ в виде электронного документа, подписанного усиленной квалифицированной ЭП уполномоченного должностного лица Администрации;</w:t>
      </w:r>
    </w:p>
    <w:p>
      <w:pPr>
        <w:pStyle w:val="1113"/>
        <w:ind w:firstLine="709"/>
        <w:rPr>
          <w:sz w:val="24"/>
          <w:szCs w:val="24"/>
        </w:rPr>
      </w:pPr>
      <w:r>
        <w:rPr>
          <w:sz w:val="24"/>
          <w:szCs w:val="24"/>
        </w:rPr>
        <w:t>21.2.9. направление жалобы на решения, действия (бездействие) Администрации, должностных лиц Администрации, МФЦ, в порядке, установленном в разделе V настоящего Административного регламента.</w:t>
      </w:r>
    </w:p>
    <w:p>
      <w:pPr>
        <w:pStyle w:val="Normal"/>
        <w:spacing w:before="0" w:after="0"/>
        <w:ind w:firstLine="709"/>
        <w:jc w:val="both"/>
        <w:rPr>
          <w:rFonts w:ascii="Times New Roman" w:hAnsi="Times New Roman"/>
          <w:sz w:val="24"/>
          <w:szCs w:val="24"/>
        </w:rPr>
      </w:pPr>
      <w:r>
        <w:rPr>
          <w:rFonts w:ascii="Times New Roman" w:hAnsi="Times New Roman"/>
          <w:sz w:val="24"/>
          <w:szCs w:val="24"/>
        </w:rPr>
        <w:t>21.3. Требования к Запросу и документу,</w:t>
      </w:r>
      <w:r>
        <w:rPr>
          <w:rFonts w:eastAsia="Times New Roman" w:ascii="Times New Roman" w:hAnsi="Times New Roman"/>
          <w:sz w:val="24"/>
          <w:szCs w:val="24"/>
          <w:lang w:eastAsia="ru-RU"/>
        </w:rPr>
        <w:t xml:space="preserve"> подтверждающему полномочия представителя Заявителя (при обращении представителя Заявителя)</w:t>
      </w:r>
      <w:r>
        <w:rPr>
          <w:rFonts w:ascii="Times New Roman" w:hAnsi="Times New Roman"/>
          <w:sz w:val="24"/>
          <w:szCs w:val="24"/>
        </w:rPr>
        <w:t>,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p>
    <w:p>
      <w:pPr>
        <w:pStyle w:val="Normal"/>
        <w:spacing w:before="0" w:after="0"/>
        <w:ind w:firstLine="709"/>
        <w:jc w:val="both"/>
        <w:rPr>
          <w:rFonts w:ascii="Times New Roman" w:hAnsi="Times New Roman" w:eastAsia="Times New Roman"/>
          <w:sz w:val="24"/>
          <w:szCs w:val="24"/>
          <w:lang w:eastAsia="ru-RU"/>
        </w:rPr>
      </w:pPr>
      <w:r>
        <w:rPr>
          <w:rFonts w:ascii="Times New Roman" w:hAnsi="Times New Roman"/>
          <w:sz w:val="24"/>
          <w:szCs w:val="24"/>
        </w:rPr>
        <w:t xml:space="preserve">Требования к форматам документов, представляемых в форме электронных документов, необходимых для Муниципальной услуги на территории Московской области, утверждены постановлением Правительства Московской области от 31.10.2018 № 792/37 </w:t>
      </w:r>
      <w:r>
        <w:rPr>
          <w:rFonts w:eastAsia="Times New Roman" w:ascii="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Pr>
          <w:rFonts w:ascii="Times New Roman" w:hAnsi="Times New Roman"/>
          <w:sz w:val="24"/>
          <w:szCs w:val="24"/>
        </w:rPr>
        <w:t>:</w:t>
      </w:r>
    </w:p>
    <w:p>
      <w:pPr>
        <w:pStyle w:val="1113"/>
        <w:ind w:firstLine="709"/>
        <w:rPr>
          <w:sz w:val="24"/>
          <w:szCs w:val="24"/>
        </w:rPr>
      </w:pPr>
      <w:r>
        <w:rPr>
          <w:sz w:val="24"/>
          <w:szCs w:val="24"/>
        </w:rPr>
        <w:t>21.3.1. электронные документы представляются в следующих форматах:</w:t>
      </w:r>
    </w:p>
    <w:p>
      <w:pPr>
        <w:pStyle w:val="1113"/>
        <w:ind w:firstLine="709"/>
        <w:rPr>
          <w:sz w:val="24"/>
          <w:szCs w:val="24"/>
        </w:rPr>
      </w:pPr>
      <w:r>
        <w:rPr>
          <w:sz w:val="24"/>
          <w:szCs w:val="24"/>
        </w:rPr>
      </w:r>
    </w:p>
    <w:p>
      <w:pPr>
        <w:pStyle w:val="1113"/>
        <w:ind w:firstLine="709"/>
        <w:rPr>
          <w:sz w:val="24"/>
          <w:szCs w:val="24"/>
        </w:rPr>
      </w:pPr>
      <w:r>
        <w:rPr>
          <w:sz w:val="24"/>
          <w:szCs w:val="24"/>
        </w:rPr>
      </w:r>
    </w:p>
    <w:p>
      <w:pPr>
        <w:pStyle w:val="1113"/>
        <w:ind w:firstLine="709"/>
        <w:rPr>
          <w:sz w:val="24"/>
          <w:szCs w:val="24"/>
        </w:rPr>
      </w:pPr>
      <w:r>
        <w:rPr>
          <w:sz w:val="24"/>
          <w:szCs w:val="24"/>
        </w:rPr>
        <w:t>а) xml - для формализованных документов;</w:t>
      </w:r>
    </w:p>
    <w:p>
      <w:pPr>
        <w:pStyle w:val="1113"/>
        <w:ind w:firstLine="709"/>
        <w:rPr>
          <w:sz w:val="24"/>
          <w:szCs w:val="24"/>
        </w:rPr>
      </w:pPr>
      <w:r>
        <w:rPr>
          <w:sz w:val="24"/>
          <w:szCs w:val="24"/>
        </w:rPr>
        <w:t>б) pdf – для документов с текстовым содержанием, в том числе включающих графические изображения, а также документов с графическим содержанием.</w:t>
      </w:r>
    </w:p>
    <w:p>
      <w:pPr>
        <w:pStyle w:val="1113"/>
        <w:ind w:firstLine="709"/>
        <w:rPr>
          <w:sz w:val="24"/>
          <w:szCs w:val="24"/>
        </w:rPr>
      </w:pPr>
      <w:r>
        <w:rPr>
          <w:sz w:val="24"/>
          <w:szCs w:val="24"/>
        </w:rPr>
        <w:t>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pPr>
        <w:pStyle w:val="1113"/>
        <w:ind w:firstLine="709"/>
        <w:rPr>
          <w:sz w:val="24"/>
          <w:szCs w:val="24"/>
        </w:rPr>
      </w:pPr>
      <w:r>
        <w:rPr>
          <w:sz w:val="24"/>
          <w:szCs w:val="24"/>
        </w:rPr>
        <w:t>а) «черно-белый» (при отсутствии в документе графических изображений и (или) цветного текста);</w:t>
      </w:r>
    </w:p>
    <w:p>
      <w:pPr>
        <w:pStyle w:val="1113"/>
        <w:ind w:firstLine="709"/>
        <w:rPr>
          <w:sz w:val="24"/>
          <w:szCs w:val="24"/>
        </w:rPr>
      </w:pPr>
      <w:r>
        <w:rPr>
          <w:sz w:val="24"/>
          <w:szCs w:val="24"/>
        </w:rPr>
        <w:t>б) «оттенки серого» (при наличии в документе графических изображений, отличных от цветного графического изображения);</w:t>
      </w:r>
    </w:p>
    <w:p>
      <w:pPr>
        <w:pStyle w:val="1113"/>
        <w:ind w:firstLine="709"/>
        <w:rPr>
          <w:sz w:val="24"/>
          <w:szCs w:val="24"/>
        </w:rPr>
      </w:pPr>
      <w:r>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pPr>
        <w:pStyle w:val="1113"/>
        <w:ind w:firstLine="709"/>
        <w:rPr>
          <w:sz w:val="24"/>
          <w:szCs w:val="24"/>
        </w:rPr>
      </w:pPr>
      <w:r>
        <w:rPr>
          <w:sz w:val="24"/>
          <w:szCs w:val="24"/>
        </w:rPr>
        <w:t>г) сохранением всех аутентичных признаков подлинности, а именно: графической подписи лица, печати, углового штампа бланка;</w:t>
      </w:r>
    </w:p>
    <w:p>
      <w:pPr>
        <w:pStyle w:val="1113"/>
        <w:ind w:firstLine="709"/>
        <w:rPr>
          <w:sz w:val="24"/>
          <w:szCs w:val="24"/>
        </w:rPr>
      </w:pPr>
      <w:r>
        <w:rPr>
          <w:sz w:val="24"/>
          <w:szCs w:val="24"/>
        </w:rPr>
        <w:t>д) количество файлов должно соответствовать количеству документов, каждый из которых содержит текстовую и (или) графическую информацию.</w:t>
      </w:r>
    </w:p>
    <w:p>
      <w:pPr>
        <w:pStyle w:val="Normal"/>
        <w:spacing w:before="0" w:after="0"/>
        <w:ind w:firstLine="709"/>
        <w:jc w:val="both"/>
        <w:rPr>
          <w:rFonts w:ascii="Times New Roman" w:hAnsi="Times New Roman"/>
          <w:sz w:val="24"/>
          <w:szCs w:val="24"/>
        </w:rPr>
      </w:pPr>
      <w:r>
        <w:rPr>
          <w:rFonts w:ascii="Times New Roman" w:hAnsi="Times New Roman"/>
          <w:sz w:val="24"/>
          <w:szCs w:val="24"/>
        </w:rPr>
        <w:t>21.3.3. Электронные документы должны обеспечивать:</w:t>
      </w:r>
    </w:p>
    <w:p>
      <w:pPr>
        <w:pStyle w:val="Normal"/>
        <w:spacing w:before="0" w:after="0"/>
        <w:ind w:firstLine="709"/>
        <w:jc w:val="both"/>
        <w:rPr>
          <w:rFonts w:ascii="Times New Roman" w:hAnsi="Times New Roman"/>
          <w:sz w:val="24"/>
          <w:szCs w:val="24"/>
        </w:rPr>
      </w:pPr>
      <w:r>
        <w:rPr>
          <w:rFonts w:ascii="Times New Roman" w:hAnsi="Times New Roman"/>
          <w:sz w:val="24"/>
          <w:szCs w:val="24"/>
        </w:rPr>
        <w:t>а) возможность идентифицировать документ и количество листов в документе;</w:t>
      </w:r>
    </w:p>
    <w:p>
      <w:pPr>
        <w:pStyle w:val="Normal"/>
        <w:spacing w:before="0" w:after="0"/>
        <w:ind w:firstLine="709"/>
        <w:jc w:val="both"/>
        <w:rPr>
          <w:rFonts w:ascii="Times New Roman" w:hAnsi="Times New Roman"/>
          <w:sz w:val="24"/>
          <w:szCs w:val="24"/>
        </w:rPr>
      </w:pPr>
      <w:r>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pPr>
        <w:pStyle w:val="Normal"/>
        <w:spacing w:before="0" w:after="0"/>
        <w:ind w:firstLine="709"/>
        <w:jc w:val="both"/>
        <w:rPr>
          <w:rFonts w:ascii="Times New Roman" w:hAnsi="Times New Roman"/>
          <w:sz w:val="24"/>
          <w:szCs w:val="24"/>
        </w:rPr>
      </w:pPr>
      <w:r>
        <w:rPr>
          <w:rFonts w:ascii="Times New Roman" w:hAnsi="Times New Roman"/>
          <w:sz w:val="24"/>
          <w:szCs w:val="24"/>
        </w:rPr>
        <w:t>21.3.4. Максимально допустимый размер прикрепленного пакета документов не должен превышать 10 ГБ.</w:t>
      </w:r>
    </w:p>
    <w:p>
      <w:pPr>
        <w:pStyle w:val="Normal"/>
        <w:spacing w:before="0" w:after="0"/>
        <w:ind w:firstLine="709"/>
        <w:jc w:val="both"/>
        <w:rPr>
          <w:rFonts w:ascii="Times New Roman" w:hAnsi="Times New Roman"/>
          <w:color w:val="4F81BD" w:themeColor="accent1"/>
          <w:sz w:val="24"/>
          <w:szCs w:val="24"/>
        </w:rPr>
      </w:pPr>
      <w:r>
        <w:rPr>
          <w:rFonts w:ascii="Times New Roman" w:hAnsi="Times New Roman"/>
          <w:color w:val="4F81BD" w:themeColor="accent1"/>
          <w:sz w:val="24"/>
          <w:szCs w:val="24"/>
        </w:rPr>
      </w:r>
    </w:p>
    <w:p>
      <w:pPr>
        <w:pStyle w:val="ListParagraph"/>
        <w:numPr>
          <w:ilvl w:val="0"/>
          <w:numId w:val="2"/>
        </w:numPr>
        <w:spacing w:before="0" w:after="0"/>
        <w:contextualSpacing/>
        <w:jc w:val="center"/>
        <w:outlineLvl w:val="1"/>
        <w:rPr>
          <w:rFonts w:ascii="Times New Roman" w:hAnsi="Times New Roman"/>
          <w:b/>
          <w:b/>
          <w:iCs/>
          <w:sz w:val="24"/>
          <w:szCs w:val="24"/>
        </w:rPr>
      </w:pPr>
      <w:bookmarkStart w:id="196" w:name="_Toc11672829"/>
      <w:bookmarkStart w:id="197" w:name="_Toc40967962"/>
      <w:bookmarkStart w:id="198" w:name="_Toc437973300"/>
      <w:bookmarkStart w:id="199" w:name="_Toc438110042"/>
      <w:bookmarkStart w:id="200" w:name="_Toc438376247"/>
      <w:bookmarkStart w:id="201" w:name="_Toc510617012"/>
      <w:bookmarkStart w:id="202" w:name="_Toc530579169"/>
      <w:r>
        <w:rPr>
          <w:rFonts w:ascii="Times New Roman" w:hAnsi="Times New Roman"/>
          <w:b/>
          <w:iCs/>
          <w:sz w:val="24"/>
          <w:szCs w:val="24"/>
        </w:rPr>
        <w:t>Требования к организации предоставления Муниципальной услуги в МФ</w:t>
      </w:r>
      <w:bookmarkEnd w:id="196"/>
      <w:bookmarkEnd w:id="197"/>
      <w:bookmarkEnd w:id="198"/>
      <w:bookmarkEnd w:id="199"/>
      <w:bookmarkEnd w:id="200"/>
      <w:bookmarkEnd w:id="201"/>
      <w:bookmarkEnd w:id="202"/>
      <w:r>
        <w:rPr>
          <w:rFonts w:ascii="Times New Roman" w:hAnsi="Times New Roman"/>
          <w:b/>
          <w:iCs/>
          <w:sz w:val="24"/>
          <w:szCs w:val="24"/>
        </w:rPr>
        <w:t>Ц</w:t>
      </w:r>
    </w:p>
    <w:p>
      <w:pPr>
        <w:pStyle w:val="ListParagraph"/>
        <w:numPr>
          <w:ilvl w:val="0"/>
          <w:numId w:val="0"/>
        </w:numPr>
        <w:spacing w:before="0" w:after="0"/>
        <w:ind w:left="480" w:hanging="0"/>
        <w:contextualSpacing/>
        <w:outlineLvl w:val="1"/>
        <w:rPr>
          <w:rFonts w:ascii="Times New Roman" w:hAnsi="Times New Roman"/>
          <w:b/>
          <w:b/>
          <w:iCs/>
          <w:sz w:val="24"/>
          <w:szCs w:val="24"/>
        </w:rPr>
      </w:pPr>
      <w:r>
        <w:rPr>
          <w:rFonts w:ascii="Times New Roman" w:hAnsi="Times New Roman"/>
          <w:b/>
          <w:iCs/>
          <w:sz w:val="24"/>
          <w:szCs w:val="24"/>
        </w:rPr>
      </w:r>
    </w:p>
    <w:p>
      <w:pPr>
        <w:pStyle w:val="Normal"/>
        <w:spacing w:before="0" w:after="0"/>
        <w:contextualSpacing/>
        <w:jc w:val="both"/>
        <w:rPr>
          <w:rFonts w:ascii="Times New Roman" w:hAnsi="Times New Roman"/>
          <w:vanish/>
          <w:sz w:val="24"/>
          <w:szCs w:val="24"/>
        </w:rPr>
      </w:pPr>
      <w:r>
        <w:rPr>
          <w:rFonts w:ascii="Times New Roman" w:hAnsi="Times New Roman"/>
          <w:vanish/>
          <w:sz w:val="24"/>
          <w:szCs w:val="24"/>
        </w:rPr>
      </w:r>
    </w:p>
    <w:p>
      <w:pPr>
        <w:pStyle w:val="Normal"/>
        <w:spacing w:before="0" w:after="0"/>
        <w:ind w:firstLine="709"/>
        <w:contextualSpacing/>
        <w:jc w:val="both"/>
        <w:rPr>
          <w:rFonts w:ascii="Times New Roman" w:hAnsi="Times New Roman"/>
          <w:sz w:val="24"/>
          <w:szCs w:val="24"/>
        </w:rPr>
      </w:pPr>
      <w:r>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w:t>
      </w:r>
      <w:r>
        <w:rPr>
          <w:rFonts w:eastAsia="Times New Roman" w:ascii="Times New Roman" w:hAnsi="Times New Roman"/>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Pr>
          <w:rFonts w:ascii="Times New Roman" w:hAnsi="Times New Roman"/>
          <w:sz w:val="24"/>
          <w:szCs w:val="24"/>
        </w:rPr>
        <w:t>.</w:t>
      </w:r>
    </w:p>
    <w:p>
      <w:pPr>
        <w:pStyle w:val="Normal"/>
        <w:spacing w:before="0" w:after="0"/>
        <w:ind w:firstLine="709"/>
        <w:contextualSpacing/>
        <w:jc w:val="both"/>
        <w:rPr>
          <w:rFonts w:ascii="Times New Roman" w:hAnsi="Times New Roman"/>
          <w:sz w:val="24"/>
          <w:szCs w:val="24"/>
        </w:rPr>
      </w:pPr>
      <w:r>
        <w:rPr>
          <w:rFonts w:ascii="Times New Roman" w:hAnsi="Times New Roman"/>
          <w:sz w:val="24"/>
          <w:szCs w:val="24"/>
        </w:rPr>
        <w:t xml:space="preserve">22.2. Организация предоставления Муниципальной услуги в МФЦ осуществляется в соответствии с соглашением о взаимодействии между </w:t>
      </w:r>
      <w:r>
        <w:rPr>
          <w:rFonts w:eastAsia="Times New Roman" w:ascii="Times New Roman" w:hAnsi="Times New Roman"/>
          <w:sz w:val="24"/>
          <w:szCs w:val="24"/>
        </w:rPr>
        <w:t>МФЦ</w:t>
      </w:r>
      <w:r>
        <w:rPr>
          <w:rFonts w:ascii="Times New Roman" w:hAnsi="Times New Roman"/>
          <w:sz w:val="24"/>
          <w:szCs w:val="24"/>
        </w:rPr>
        <w:t xml:space="preserve"> и Администрацией и должна обеспечивать:</w:t>
      </w:r>
    </w:p>
    <w:p>
      <w:pPr>
        <w:pStyle w:val="Normal"/>
        <w:spacing w:before="0" w:after="0"/>
        <w:ind w:firstLine="709"/>
        <w:jc w:val="both"/>
        <w:rPr>
          <w:rFonts w:ascii="Times New Roman" w:hAnsi="Times New Roman"/>
          <w:sz w:val="24"/>
          <w:szCs w:val="24"/>
        </w:rPr>
      </w:pPr>
      <w:r>
        <w:rPr>
          <w:rFonts w:ascii="Times New Roman" w:hAnsi="Times New Roman"/>
          <w:sz w:val="24"/>
          <w:szCs w:val="24"/>
        </w:rPr>
        <w:t>22.2.1. бесплатный доступ Заявителей к РПГУ для обеспечения возможности получения Муниципальной услуги в электронной форме;</w:t>
      </w:r>
    </w:p>
    <w:p>
      <w:pPr>
        <w:pStyle w:val="Normal"/>
        <w:spacing w:before="0" w:after="0"/>
        <w:ind w:firstLine="709"/>
        <w:jc w:val="both"/>
        <w:rPr>
          <w:rFonts w:ascii="Times New Roman" w:hAnsi="Times New Roman"/>
          <w:sz w:val="24"/>
          <w:szCs w:val="24"/>
        </w:rPr>
      </w:pPr>
      <w:r>
        <w:rPr>
          <w:rFonts w:ascii="Times New Roman" w:hAnsi="Times New Roman"/>
          <w:sz w:val="24"/>
          <w:szCs w:val="24"/>
        </w:rPr>
        <w:t>22.2.2. представление интересов Администрации при взаимодействии с Заявителями;</w:t>
      </w:r>
    </w:p>
    <w:p>
      <w:pPr>
        <w:pStyle w:val="Normal"/>
        <w:spacing w:before="0" w:after="0"/>
        <w:ind w:firstLine="709"/>
        <w:jc w:val="both"/>
        <w:rPr>
          <w:rFonts w:ascii="Times New Roman" w:hAnsi="Times New Roman"/>
          <w:sz w:val="24"/>
          <w:szCs w:val="24"/>
        </w:rPr>
      </w:pPr>
      <w:r>
        <w:rPr>
          <w:rFonts w:ascii="Times New Roman" w:hAnsi="Times New Roman"/>
          <w:sz w:val="24"/>
          <w:szCs w:val="24"/>
        </w:rPr>
        <w:t>22.2.3. выдачу Заявителю результата предоставления Муниципальной услуги в виде распечатанного на бумажном носителе экземпляра электронного документа либо оригинала документа, переданного из Администрации в сроки, установленные соглашением о взаимодействии;</w:t>
      </w:r>
    </w:p>
    <w:p>
      <w:pPr>
        <w:pStyle w:val="Normal"/>
        <w:spacing w:before="0" w:after="0"/>
        <w:ind w:firstLine="709"/>
        <w:contextualSpacing/>
        <w:jc w:val="both"/>
        <w:rPr>
          <w:rFonts w:ascii="Times New Roman" w:hAnsi="Times New Roman"/>
          <w:sz w:val="24"/>
          <w:szCs w:val="24"/>
        </w:rPr>
      </w:pPr>
      <w:r>
        <w:rPr>
          <w:rFonts w:eastAsia="Times New Roman" w:ascii="Times New Roman" w:hAnsi="Times New Roman"/>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pPr>
        <w:pStyle w:val="Normal"/>
        <w:spacing w:before="0" w:after="0"/>
        <w:ind w:firstLine="709"/>
        <w:jc w:val="both"/>
        <w:rPr>
          <w:rFonts w:ascii="Times New Roman" w:hAnsi="Times New Roman"/>
          <w:sz w:val="24"/>
          <w:szCs w:val="24"/>
        </w:rPr>
      </w:pPr>
      <w:r>
        <w:rPr>
          <w:rFonts w:ascii="Times New Roman" w:hAnsi="Times New Roman"/>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pPr>
        <w:pStyle w:val="Normal"/>
        <w:spacing w:before="0" w:after="0"/>
        <w:ind w:firstLine="709"/>
        <w:jc w:val="both"/>
        <w:rPr>
          <w:rFonts w:ascii="Times New Roman" w:hAnsi="Times New Roman" w:eastAsia="Times New Roman"/>
          <w:sz w:val="24"/>
          <w:szCs w:val="24"/>
        </w:rPr>
      </w:pPr>
      <w:r>
        <w:rPr>
          <w:rFonts w:ascii="Times New Roman" w:hAnsi="Times New Roman"/>
          <w:sz w:val="24"/>
          <w:szCs w:val="24"/>
        </w:rPr>
        <w:t xml:space="preserve">22.4. Перечень МФЦ размещен на сайте </w:t>
      </w:r>
      <w:r>
        <w:rPr>
          <w:rFonts w:eastAsia="Times New Roman" w:ascii="Times New Roman" w:hAnsi="Times New Roman"/>
          <w:sz w:val="24"/>
          <w:szCs w:val="24"/>
        </w:rPr>
        <w:t>городского округа Фрязино.</w:t>
      </w:r>
    </w:p>
    <w:p>
      <w:pPr>
        <w:pStyle w:val="Normal"/>
        <w:spacing w:before="0" w:after="0"/>
        <w:ind w:firstLine="709"/>
        <w:jc w:val="both"/>
        <w:rPr>
          <w:rFonts w:ascii="Times New Roman" w:hAnsi="Times New Roman"/>
          <w:sz w:val="24"/>
          <w:szCs w:val="24"/>
        </w:rPr>
      </w:pPr>
      <w:r>
        <w:rPr>
          <w:rFonts w:ascii="Times New Roman" w:hAnsi="Times New Roman"/>
          <w:sz w:val="24"/>
          <w:szCs w:val="24"/>
        </w:rPr>
        <w:t>22.5. В МФЦ исключается взаимодействие Заявителя с должностными лицами Администрации, предоставляющими Муниципальную услугу.</w:t>
      </w:r>
    </w:p>
    <w:p>
      <w:pPr>
        <w:pStyle w:val="Normal"/>
        <w:spacing w:before="0" w:after="0"/>
        <w:ind w:firstLine="709"/>
        <w:jc w:val="both"/>
        <w:rPr>
          <w:rFonts w:ascii="Times New Roman" w:hAnsi="Times New Roman"/>
          <w:sz w:val="24"/>
          <w:szCs w:val="24"/>
        </w:rPr>
      </w:pPr>
      <w:r>
        <w:rPr>
          <w:rFonts w:eastAsia="Times New Roman" w:ascii="Times New Roman" w:hAnsi="Times New Roman"/>
          <w:sz w:val="24"/>
          <w:szCs w:val="24"/>
        </w:rPr>
        <w:t xml:space="preserve">При выдаче результата предоставления Муниципальной услуги в МФЦ работникам МФЦ запрещается </w:t>
      </w:r>
      <w:r>
        <w:rPr>
          <w:rFonts w:eastAsia="Times New Roman" w:ascii="Times New Roman" w:hAnsi="Times New Roman"/>
          <w:sz w:val="24"/>
          <w:szCs w:val="24"/>
          <w:lang w:eastAsia="ru-RU"/>
        </w:rPr>
        <w:t>требовать от Заявителя предоставления документов, информации и осуществления действий, предусмотренных подразделом 11 настоящего Административного регламента.</w:t>
      </w:r>
    </w:p>
    <w:p>
      <w:pPr>
        <w:pStyle w:val="Normal"/>
        <w:spacing w:before="0" w:after="0"/>
        <w:ind w:firstLine="709"/>
        <w:jc w:val="both"/>
        <w:rPr>
          <w:rFonts w:ascii="Times New Roman" w:hAnsi="Times New Roman"/>
          <w:sz w:val="24"/>
          <w:szCs w:val="24"/>
        </w:rPr>
      </w:pPr>
      <w:r>
        <w:rPr>
          <w:rFonts w:ascii="Times New Roman" w:hAnsi="Times New Roman"/>
          <w:sz w:val="24"/>
          <w:szCs w:val="24"/>
        </w:rPr>
        <w:t>22.6. При предоставлении Муниципальной услуги в соответствии с соглашением о взаимодействии работники МФЦ обязаны:</w:t>
      </w:r>
    </w:p>
    <w:p>
      <w:pPr>
        <w:pStyle w:val="Normal"/>
        <w:spacing w:before="0" w:after="0"/>
        <w:ind w:firstLine="709"/>
        <w:jc w:val="both"/>
        <w:rPr>
          <w:rFonts w:ascii="Times New Roman" w:hAnsi="Times New Roman"/>
          <w:sz w:val="24"/>
          <w:szCs w:val="24"/>
        </w:rPr>
      </w:pPr>
      <w:r>
        <w:rPr>
          <w:rFonts w:ascii="Times New Roman" w:hAnsi="Times New Roman"/>
          <w:sz w:val="24"/>
          <w:szCs w:val="24"/>
        </w:rPr>
        <w:t>22.6.1. предоставлять на основании запросов и обращений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Муниципальной услуги в МФЦ;</w:t>
      </w:r>
    </w:p>
    <w:p>
      <w:pPr>
        <w:pStyle w:val="Normal"/>
        <w:spacing w:before="0" w:after="0"/>
        <w:ind w:firstLine="709"/>
        <w:jc w:val="both"/>
        <w:rPr>
          <w:rFonts w:ascii="Times New Roman" w:hAnsi="Times New Roman"/>
          <w:sz w:val="24"/>
          <w:szCs w:val="24"/>
        </w:rPr>
      </w:pPr>
      <w:r>
        <w:rPr>
          <w:rFonts w:ascii="Times New Roman" w:hAnsi="Times New Roman"/>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pPr>
        <w:pStyle w:val="Normal"/>
        <w:spacing w:before="0" w:after="0"/>
        <w:ind w:firstLine="709"/>
        <w:jc w:val="both"/>
        <w:rPr>
          <w:rFonts w:ascii="Times New Roman" w:hAnsi="Times New Roman"/>
          <w:sz w:val="24"/>
          <w:szCs w:val="24"/>
        </w:rPr>
      </w:pPr>
      <w:r>
        <w:rPr>
          <w:rFonts w:ascii="Times New Roman" w:hAnsi="Times New Roman"/>
          <w:sz w:val="24"/>
          <w:szCs w:val="24"/>
        </w:rPr>
        <w:t>22.6.3. при выдаче документов устанавливать личность Заявителя на основании документа, удостоверяющего личность Заявителя в соответствии с законодательством Российской Федерации;</w:t>
      </w:r>
    </w:p>
    <w:p>
      <w:pPr>
        <w:pStyle w:val="Normal"/>
        <w:spacing w:before="0" w:after="0"/>
        <w:ind w:firstLine="709"/>
        <w:jc w:val="both"/>
        <w:rPr>
          <w:rFonts w:ascii="Times New Roman" w:hAnsi="Times New Roman"/>
          <w:sz w:val="24"/>
          <w:szCs w:val="24"/>
        </w:rPr>
      </w:pPr>
      <w:r>
        <w:rPr>
          <w:rFonts w:ascii="Times New Roman" w:hAnsi="Times New Roman"/>
          <w:sz w:val="24"/>
          <w:szCs w:val="24"/>
        </w:rPr>
        <w:t>22.6.4. соблюдать требования соглашений о взаимодействии;</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Муниципальной услуги, в том числе настоящим Административным регламентом.</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Pr>
          <w:rFonts w:eastAsia="Times New Roman" w:ascii="Times New Roman" w:hAnsi="Times New Roman"/>
          <w:sz w:val="24"/>
          <w:szCs w:val="24"/>
          <w:lang w:eastAsia="ru-RU"/>
        </w:rPr>
        <w:t xml:space="preserve">Муниципальной </w:t>
      </w:r>
      <w:r>
        <w:rPr>
          <w:rFonts w:ascii="Times New Roman" w:hAnsi="Times New Roman"/>
          <w:sz w:val="24"/>
          <w:szCs w:val="24"/>
        </w:rPr>
        <w:t xml:space="preserve">услуги, </w:t>
      </w:r>
      <w:r>
        <w:rPr>
          <w:rFonts w:eastAsia="Times New Roman" w:ascii="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22.9. Законом Московской области от 04.05.2016 № 37/2016-ОЗ «Кодекс Московской области об административных правонарушениях» за нарушение работниками МФЦ порядка предоставления Муниципальной услуги, </w:t>
      </w:r>
      <w:r>
        <w:rPr>
          <w:rFonts w:ascii="Times New Roman" w:hAnsi="Times New Roman"/>
          <w:spacing w:val="2"/>
          <w:sz w:val="24"/>
          <w:szCs w:val="24"/>
        </w:rPr>
        <w:t xml:space="preserve">повлекшее непредоставление Муниципальной услуги Заявителю либо предоставление </w:t>
      </w:r>
      <w:r>
        <w:rPr>
          <w:rFonts w:eastAsia="Times New Roman" w:ascii="Times New Roman" w:hAnsi="Times New Roman"/>
          <w:sz w:val="24"/>
          <w:szCs w:val="24"/>
          <w:lang w:eastAsia="ru-RU"/>
        </w:rPr>
        <w:t>Муниципальной</w:t>
      </w:r>
      <w:r>
        <w:rPr>
          <w:rFonts w:ascii="Times New Roman" w:hAnsi="Times New Roman"/>
          <w:spacing w:val="2"/>
          <w:sz w:val="24"/>
          <w:szCs w:val="24"/>
        </w:rPr>
        <w:t xml:space="preserve"> услуги Заявителю с нарушением сроков</w:t>
      </w:r>
      <w:r>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pPr>
        <w:pStyle w:val="Normal"/>
        <w:spacing w:before="0" w:after="0"/>
        <w:ind w:firstLine="709"/>
        <w:jc w:val="both"/>
        <w:rPr>
          <w:rFonts w:ascii="Times New Roman" w:hAnsi="Times New Roman"/>
          <w:sz w:val="24"/>
          <w:szCs w:val="24"/>
        </w:rPr>
      </w:pPr>
      <w:r>
        <w:rPr>
          <w:rFonts w:ascii="Times New Roman" w:hAnsi="Times New Roman"/>
          <w:sz w:val="24"/>
          <w:szCs w:val="24"/>
        </w:rPr>
        <w:t>22.10. Региональный стандарт организации деятельности МФЦ 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203" w:name="_Hlk22124384"/>
      <w:r>
        <w:rPr>
          <w:rFonts w:eastAsia="Times New Roman" w:ascii="Times New Roman" w:hAnsi="Times New Roman"/>
          <w:sz w:val="24"/>
          <w:szCs w:val="24"/>
        </w:rPr>
        <w:t>«</w:t>
      </w:r>
      <w:r>
        <w:rPr>
          <w:rFonts w:eastAsia="Times New Roman" w:ascii="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203"/>
      <w:r>
        <w:rPr>
          <w:rFonts w:eastAsia="Times New Roman" w:ascii="Times New Roman" w:hAnsi="Times New Roman"/>
          <w:sz w:val="24"/>
          <w:szCs w:val="24"/>
        </w:rPr>
        <w:t>.</w:t>
      </w:r>
    </w:p>
    <w:p>
      <w:pPr>
        <w:pStyle w:val="1113"/>
        <w:spacing w:lineRule="auto" w:line="240"/>
        <w:rPr>
          <w:sz w:val="24"/>
          <w:szCs w:val="24"/>
        </w:rPr>
      </w:pPr>
      <w:r>
        <w:rPr>
          <w:sz w:val="24"/>
          <w:szCs w:val="24"/>
        </w:rPr>
      </w:r>
    </w:p>
    <w:p>
      <w:pPr>
        <w:pStyle w:val="130"/>
        <w:numPr>
          <w:ilvl w:val="0"/>
          <w:numId w:val="1"/>
        </w:numPr>
        <w:ind w:left="0" w:hanging="0"/>
        <w:rPr/>
      </w:pPr>
      <w:bookmarkStart w:id="204" w:name="_Toc437973301"/>
      <w:bookmarkStart w:id="205" w:name="_Toc438110043"/>
      <w:bookmarkStart w:id="206" w:name="_Toc438376249"/>
      <w:bookmarkStart w:id="207" w:name="_Toc510617013"/>
      <w:bookmarkStart w:id="208" w:name="_Toc48906421"/>
      <w:bookmarkEnd w:id="204"/>
      <w:bookmarkEnd w:id="205"/>
      <w:bookmarkEnd w:id="206"/>
      <w:bookmarkEnd w:id="207"/>
      <w:bookmarkEnd w:id="208"/>
      <w:r>
        <w:rPr/>
        <w:t>Состав, последовательность и сроки выполнения административных процедур (действий), требования к порядку их выполнения</w:t>
      </w:r>
    </w:p>
    <w:p>
      <w:pPr>
        <w:pStyle w:val="130"/>
        <w:rPr/>
      </w:pPr>
      <w:r>
        <w:rPr/>
      </w:r>
    </w:p>
    <w:p>
      <w:pPr>
        <w:pStyle w:val="216"/>
        <w:rPr/>
      </w:pPr>
      <w:r>
        <w:rPr/>
        <w:t xml:space="preserve">23. </w:t>
      </w:r>
      <w:bookmarkStart w:id="209" w:name="_Toc437973302"/>
      <w:bookmarkStart w:id="210" w:name="_Toc438110044"/>
      <w:bookmarkStart w:id="211" w:name="_Toc438376250"/>
      <w:bookmarkStart w:id="212" w:name="_Toc510617014"/>
      <w:bookmarkStart w:id="213" w:name="_Toc48906422"/>
      <w:r>
        <w:rPr/>
        <w:t>Состав, последовательность и сроки выполнения административных процедур (действий) при предоставлении Муниципальной услуги</w:t>
      </w:r>
      <w:bookmarkEnd w:id="209"/>
      <w:bookmarkEnd w:id="210"/>
      <w:bookmarkEnd w:id="211"/>
      <w:bookmarkEnd w:id="212"/>
      <w:bookmarkEnd w:id="213"/>
    </w:p>
    <w:p>
      <w:pPr>
        <w:pStyle w:val="216"/>
        <w:rPr/>
      </w:pPr>
      <w:r>
        <w:rPr/>
      </w:r>
    </w:p>
    <w:p>
      <w:pPr>
        <w:pStyle w:val="1113"/>
        <w:ind w:firstLine="709"/>
        <w:rPr>
          <w:sz w:val="24"/>
          <w:szCs w:val="24"/>
        </w:rPr>
      </w:pPr>
      <w:bookmarkStart w:id="214" w:name="_Hlk20900899"/>
      <w:bookmarkEnd w:id="214"/>
      <w:r>
        <w:rPr>
          <w:rFonts w:eastAsia="Times New Roman"/>
          <w:sz w:val="24"/>
          <w:szCs w:val="24"/>
        </w:rPr>
        <w:t>23.1. Перечень административных процедур:</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23.1.1. прием и регистрация документов, необходимых для предоставления Муниципальной услуги;</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23.1.2. формирование и направление межведомственного информационного запроса в орган, участвующий в предоставлении Муниципальной услуги;</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23.1.3. рассмотрение документов на наличие оснований для отказа в предоставлении Муниципальной услуги, указанных в подпунктах 13.4.1, 13.4.2 Административного регламента;</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23.1.4. проведения анализа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 </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 указанного в подпункте 13.4.3 Административного регламента;</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23.1.6. 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pPr>
        <w:pStyle w:val="ConsPlusNormal1"/>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23.1.7. выдача результата предоставления Муниципальной услуги Заявителю.</w:t>
      </w:r>
    </w:p>
    <w:p>
      <w:pPr>
        <w:pStyle w:val="1113"/>
        <w:ind w:firstLine="709"/>
        <w:rPr>
          <w:sz w:val="24"/>
          <w:szCs w:val="24"/>
        </w:rPr>
      </w:pPr>
      <w:r>
        <w:rPr>
          <w:sz w:val="24"/>
          <w:szCs w:val="24"/>
        </w:rPr>
        <w:t>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13 к настоящему Административному регламенту.</w:t>
      </w:r>
    </w:p>
    <w:p>
      <w:pPr>
        <w:pStyle w:val="1113"/>
        <w:spacing w:lineRule="atLeast" w:line="23"/>
        <w:ind w:left="709" w:hanging="0"/>
        <w:rPr>
          <w:sz w:val="24"/>
          <w:szCs w:val="24"/>
        </w:rPr>
      </w:pPr>
      <w:r>
        <w:rPr>
          <w:sz w:val="24"/>
          <w:szCs w:val="24"/>
        </w:rPr>
      </w:r>
    </w:p>
    <w:p>
      <w:pPr>
        <w:pStyle w:val="130"/>
        <w:numPr>
          <w:ilvl w:val="0"/>
          <w:numId w:val="1"/>
        </w:numPr>
        <w:ind w:left="0" w:hanging="0"/>
        <w:rPr/>
      </w:pPr>
      <w:bookmarkStart w:id="215" w:name="_Toc438727100"/>
      <w:bookmarkStart w:id="216" w:name="_Toc510617015"/>
      <w:bookmarkStart w:id="217" w:name="_Toc48906423"/>
      <w:r>
        <w:rPr/>
        <w:t xml:space="preserve">Порядок и формы контроля за исполнением </w:t>
      </w:r>
      <w:bookmarkEnd w:id="215"/>
      <w:bookmarkEnd w:id="216"/>
      <w:bookmarkEnd w:id="217"/>
      <w:r>
        <w:rPr/>
        <w:t>Административного регламента</w:t>
      </w:r>
    </w:p>
    <w:p>
      <w:pPr>
        <w:pStyle w:val="130"/>
        <w:rPr/>
      </w:pPr>
      <w:r>
        <w:rPr/>
      </w:r>
    </w:p>
    <w:p>
      <w:pPr>
        <w:pStyle w:val="216"/>
        <w:rPr/>
      </w:pPr>
      <w:bookmarkStart w:id="218" w:name="_Toc510617017"/>
      <w:bookmarkStart w:id="219" w:name="_Toc48906424"/>
      <w:bookmarkEnd w:id="219"/>
      <w:r>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pStyle w:val="216"/>
        <w:rPr/>
      </w:pPr>
      <w:r>
        <w:rPr/>
      </w:r>
      <w:bookmarkStart w:id="220" w:name="_Hlk20900919"/>
      <w:bookmarkStart w:id="221" w:name="_Hlk20900919"/>
      <w:bookmarkEnd w:id="221"/>
    </w:p>
    <w:p>
      <w:pPr>
        <w:pStyle w:val="Normal"/>
        <w:spacing w:before="0" w:after="0"/>
        <w:ind w:firstLine="709"/>
        <w:jc w:val="both"/>
        <w:rPr>
          <w:rFonts w:ascii="Times New Roman" w:hAnsi="Times New Roman"/>
          <w:sz w:val="24"/>
          <w:szCs w:val="24"/>
          <w:lang w:eastAsia="ru-RU"/>
        </w:rPr>
      </w:pPr>
      <w:r>
        <w:rPr>
          <w:rFonts w:eastAsia="Times New Roman" w:ascii="Times New Roman" w:hAnsi="Times New Roman"/>
          <w:sz w:val="24"/>
          <w:szCs w:val="24"/>
          <w:lang w:eastAsia="ru-RU"/>
        </w:rPr>
        <w:t xml:space="preserve">24.1. </w:t>
      </w:r>
      <w:r>
        <w:rPr>
          <w:rFonts w:ascii="Times New Roman" w:hAnsi="Times New Roman"/>
          <w:sz w:val="24"/>
          <w:szCs w:val="24"/>
          <w:lang w:eastAsia="ru-RU"/>
        </w:rPr>
        <w:t>Текущий к</w:t>
      </w:r>
      <w:r>
        <w:rPr>
          <w:rFonts w:eastAsia="Times New Roman" w:ascii="Times New Roman" w:hAnsi="Times New Roman"/>
          <w:sz w:val="24"/>
          <w:szCs w:val="24"/>
          <w:lang w:eastAsia="ru-RU"/>
        </w:rPr>
        <w:t>онтроль за соблюдением и исп</w:t>
      </w:r>
      <w:r>
        <w:rPr>
          <w:rFonts w:ascii="Times New Roman" w:hAnsi="Times New Roman"/>
          <w:sz w:val="24"/>
          <w:szCs w:val="24"/>
          <w:lang w:eastAsia="ru-RU"/>
        </w:rPr>
        <w:t xml:space="preserve">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и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Администрации. </w:t>
      </w:r>
    </w:p>
    <w:p>
      <w:pPr>
        <w:pStyle w:val="1113"/>
        <w:ind w:firstLine="709"/>
        <w:rPr>
          <w:sz w:val="24"/>
          <w:szCs w:val="24"/>
        </w:rPr>
      </w:pPr>
      <w:r>
        <w:rPr>
          <w:sz w:val="24"/>
          <w:szCs w:val="24"/>
        </w:rPr>
        <w:t>24.2. Требованиями к порядку и формам текущего контроля за предоставлением Муниципальной услуги являются:</w:t>
      </w:r>
    </w:p>
    <w:p>
      <w:pPr>
        <w:pStyle w:val="131"/>
        <w:ind w:left="709" w:firstLine="709"/>
        <w:rPr>
          <w:sz w:val="24"/>
          <w:szCs w:val="24"/>
        </w:rPr>
      </w:pPr>
      <w:r>
        <w:rPr>
          <w:sz w:val="24"/>
          <w:szCs w:val="24"/>
        </w:rPr>
        <w:t>24.2.1. независимость;</w:t>
      </w:r>
    </w:p>
    <w:p>
      <w:pPr>
        <w:pStyle w:val="131"/>
        <w:ind w:left="709" w:firstLine="709"/>
        <w:rPr>
          <w:sz w:val="24"/>
          <w:szCs w:val="24"/>
        </w:rPr>
      </w:pPr>
      <w:r>
        <w:rPr>
          <w:sz w:val="24"/>
          <w:szCs w:val="24"/>
        </w:rPr>
        <w:t>24.2.2. тщательность.</w:t>
      </w:r>
    </w:p>
    <w:p>
      <w:pPr>
        <w:pStyle w:val="1113"/>
        <w:ind w:firstLine="709"/>
        <w:rPr>
          <w:sz w:val="24"/>
          <w:szCs w:val="24"/>
        </w:rPr>
      </w:pPr>
      <w:r>
        <w:rPr>
          <w:sz w:val="24"/>
          <w:szCs w:val="24"/>
        </w:rPr>
        <w:t>24.3.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pPr>
        <w:pStyle w:val="1113"/>
        <w:ind w:firstLine="709"/>
        <w:rPr>
          <w:sz w:val="24"/>
          <w:szCs w:val="24"/>
        </w:rPr>
      </w:pPr>
      <w:r>
        <w:rPr>
          <w:sz w:val="24"/>
          <w:szCs w:val="24"/>
        </w:rPr>
        <w:t>24.4. Должностные лица Администрации,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pPr>
        <w:pStyle w:val="1113"/>
        <w:ind w:firstLine="709"/>
        <w:rPr>
          <w:sz w:val="24"/>
          <w:szCs w:val="24"/>
        </w:rPr>
      </w:pPr>
      <w:r>
        <w:rPr>
          <w:sz w:val="24"/>
          <w:szCs w:val="24"/>
        </w:rPr>
        <w:t>24.5. Тщательность осуществления текущего контроля за предоставлением Муниципальной услуги состоит в исполнении уполномоченными лицами Администрации обязанностей, предусмотренных настоящим подразделом.</w:t>
      </w:r>
    </w:p>
    <w:p>
      <w:pPr>
        <w:pStyle w:val="1113"/>
        <w:spacing w:lineRule="auto" w:line="240"/>
        <w:rPr>
          <w:sz w:val="24"/>
          <w:szCs w:val="24"/>
          <w:lang w:eastAsia="ru-RU"/>
        </w:rPr>
      </w:pPr>
      <w:r>
        <w:rPr>
          <w:sz w:val="24"/>
          <w:szCs w:val="24"/>
          <w:lang w:eastAsia="ru-RU"/>
        </w:rPr>
      </w:r>
    </w:p>
    <w:p>
      <w:pPr>
        <w:pStyle w:val="216"/>
        <w:rPr/>
      </w:pPr>
      <w:bookmarkStart w:id="222" w:name="_Toc510617017"/>
      <w:bookmarkStart w:id="223" w:name="_Toc48906425"/>
      <w:r>
        <w:rPr/>
        <w:t xml:space="preserve">25. </w:t>
      </w:r>
      <w:bookmarkStart w:id="224" w:name="_Hlk20900943"/>
      <w:bookmarkEnd w:id="222"/>
      <w:bookmarkEnd w:id="223"/>
      <w:bookmarkEnd w:id="224"/>
      <w:r>
        <w:rPr/>
        <w:t>Порядок и периодичность осуществления плановых и внеплановых проверок полноты и качества предоставления Муниципальной услуги</w:t>
      </w:r>
    </w:p>
    <w:p>
      <w:pPr>
        <w:pStyle w:val="216"/>
        <w:rPr>
          <w:lang w:eastAsia="ru-RU"/>
        </w:rPr>
      </w:pPr>
      <w:r>
        <w:rPr>
          <w:lang w:eastAsia="ru-RU"/>
        </w:rPr>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25.1. Порядок и периодичность осуществления плановых и внеплановых проверок полноты и качества предоставления Муниципальной услуги устанавливается постановлением Главы городского округа Фрязино.</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25.2.</w:t>
      </w:r>
      <w:r>
        <w:rPr/>
        <w:tab/>
      </w:r>
      <w:r>
        <w:rPr>
          <w:rFonts w:eastAsia="Times New Roman" w:ascii="Times New Roman" w:hAnsi="Times New Roman"/>
          <w:sz w:val="24"/>
          <w:szCs w:val="24"/>
          <w:lang w:eastAsia="ru-RU"/>
        </w:rPr>
        <w:t>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pPr>
        <w:pStyle w:val="Normal"/>
        <w:spacing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216"/>
        <w:rPr/>
      </w:pPr>
      <w:bookmarkStart w:id="225" w:name="_Toc48906426"/>
      <w:bookmarkEnd w:id="225"/>
      <w:r>
        <w:rPr/>
        <w:t>26.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pPr>
        <w:pStyle w:val="216"/>
        <w:rPr/>
      </w:pPr>
      <w:r>
        <w:rPr/>
      </w:r>
      <w:bookmarkStart w:id="226" w:name="_Hlk20900975"/>
      <w:bookmarkStart w:id="227" w:name="_Hlk20900975"/>
      <w:bookmarkEnd w:id="227"/>
    </w:p>
    <w:p>
      <w:pPr>
        <w:pStyle w:val="1113"/>
        <w:ind w:firstLine="709"/>
        <w:rPr>
          <w:sz w:val="24"/>
          <w:szCs w:val="24"/>
          <w:lang w:eastAsia="zh-CN"/>
        </w:rPr>
      </w:pPr>
      <w:r>
        <w:rPr>
          <w:sz w:val="24"/>
          <w:szCs w:val="24"/>
          <w:lang w:eastAsia="zh-CN"/>
        </w:rPr>
        <w:t xml:space="preserve">26.1. Должностным лицом Администрации, ответственным за предоставление Муниципальной услуги, а также за соблюдением порядка предоставления Муниципальной услуги, является </w:t>
      </w:r>
      <w:r>
        <w:rPr>
          <w:kern w:val="2"/>
          <w:sz w:val="24"/>
          <w:szCs w:val="24"/>
          <w:lang w:eastAsia="zh-CN"/>
        </w:rPr>
        <w:t>начальник отдела архитектуры и градостроительства администрации городского округа Фрязино, либо лицо его замещающее.</w:t>
      </w:r>
    </w:p>
    <w:p>
      <w:pPr>
        <w:pStyle w:val="1113"/>
        <w:ind w:firstLine="709"/>
        <w:rPr>
          <w:lang w:eastAsia="zh-CN"/>
        </w:rPr>
      </w:pPr>
      <w:r>
        <w:rPr>
          <w:sz w:val="24"/>
          <w:szCs w:val="24"/>
          <w:lang w:eastAsia="zh-CN"/>
        </w:rPr>
        <w:t xml:space="preserve">26.2. По результатам проведенных мониторинга и проверок, в случае выявления неправомерных решений, действий (бездействия) должностных лиц Администрации, фактов нарушения прав и законных интересов Заявителей, должностные лица Администрации несут ответственность в соответствии с законодательством Российской Федерации. </w:t>
      </w:r>
    </w:p>
    <w:p>
      <w:pPr>
        <w:pStyle w:val="1113"/>
        <w:spacing w:lineRule="auto" w:line="240"/>
        <w:ind w:firstLine="709"/>
        <w:rPr>
          <w:sz w:val="24"/>
          <w:szCs w:val="24"/>
          <w:lang w:eastAsia="zh-CN"/>
        </w:rPr>
      </w:pPr>
      <w:r>
        <w:rPr>
          <w:sz w:val="24"/>
          <w:szCs w:val="24"/>
          <w:lang w:eastAsia="zh-CN"/>
        </w:rPr>
      </w:r>
    </w:p>
    <w:p>
      <w:pPr>
        <w:pStyle w:val="216"/>
        <w:rPr/>
      </w:pPr>
      <w:bookmarkStart w:id="228" w:name="_Toc48906427"/>
      <w:r>
        <w:rPr>
          <w:lang w:eastAsia="zh-CN"/>
        </w:rPr>
        <w:t xml:space="preserve">27. </w:t>
      </w:r>
      <w:bookmarkStart w:id="229" w:name="_Toc438376255"/>
      <w:bookmarkStart w:id="230" w:name="_Toc438727104"/>
      <w:bookmarkStart w:id="231" w:name="_Toc510617019"/>
      <w:bookmarkEnd w:id="228"/>
      <w:bookmarkEnd w:id="229"/>
      <w:bookmarkEnd w:id="230"/>
      <w:bookmarkEnd w:id="231"/>
      <w:r>
        <w:rPr/>
        <w:t xml:space="preserve">Положения, характеризующие требования </w:t>
        <w:br/>
        <w:t xml:space="preserve">к порядку и формам контроля за предоставлением Муниципальной услуги, </w:t>
        <w:br/>
        <w:t>в том числе со стороны граждан, их объединений и организаций</w:t>
      </w:r>
    </w:p>
    <w:p>
      <w:pPr>
        <w:pStyle w:val="216"/>
        <w:rPr/>
      </w:pPr>
      <w:r>
        <w:rPr/>
      </w:r>
      <w:bookmarkStart w:id="232" w:name="_Hlk20900985"/>
      <w:bookmarkStart w:id="233" w:name="_Hlk20900985"/>
      <w:bookmarkEnd w:id="233"/>
    </w:p>
    <w:p>
      <w:pPr>
        <w:pStyle w:val="1113"/>
        <w:ind w:firstLine="709"/>
        <w:rPr>
          <w:sz w:val="24"/>
          <w:szCs w:val="24"/>
        </w:rPr>
      </w:pPr>
      <w:r>
        <w:rPr>
          <w:sz w:val="24"/>
          <w:szCs w:val="24"/>
        </w:rPr>
        <w:t>27.1. Контроль за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pPr>
        <w:pStyle w:val="Normal"/>
        <w:spacing w:before="0" w:after="0"/>
        <w:ind w:firstLine="709"/>
        <w:jc w:val="both"/>
        <w:rPr>
          <w:rFonts w:ascii="Times New Roman" w:hAnsi="Times New Roman" w:eastAsia="Times New Roman"/>
          <w:sz w:val="24"/>
          <w:szCs w:val="24"/>
        </w:rPr>
      </w:pPr>
      <w:r>
        <w:rPr>
          <w:rFonts w:ascii="Times New Roman" w:hAnsi="Times New Roman"/>
          <w:sz w:val="24"/>
          <w:szCs w:val="24"/>
        </w:rPr>
        <w:t xml:space="preserve">27.2. </w:t>
      </w:r>
      <w:r>
        <w:rPr>
          <w:rFonts w:eastAsia="Times New Roman" w:ascii="Times New Roman" w:hAnsi="Times New Roman"/>
          <w:sz w:val="24"/>
          <w:szCs w:val="24"/>
        </w:rPr>
        <w:t xml:space="preserve">Контроль за порядком предоставления Муниципальной услуги осуществляется </w:t>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pPr>
        <w:pStyle w:val="Normal"/>
        <w:spacing w:before="0" w:after="0"/>
        <w:ind w:firstLine="709"/>
        <w:jc w:val="both"/>
        <w:rPr>
          <w:rFonts w:ascii="Times New Roman" w:hAnsi="Times New Roman"/>
          <w:sz w:val="24"/>
          <w:szCs w:val="24"/>
        </w:rPr>
      </w:pPr>
      <w:r>
        <w:rPr>
          <w:rFonts w:ascii="Times New Roman" w:hAnsi="Times New Roman"/>
          <w:sz w:val="24"/>
          <w:szCs w:val="24"/>
        </w:rPr>
        <w:t>27.3.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pPr>
        <w:pStyle w:val="1113"/>
        <w:ind w:firstLine="709"/>
        <w:rPr>
          <w:sz w:val="24"/>
          <w:szCs w:val="24"/>
        </w:rPr>
      </w:pPr>
      <w:r>
        <w:rPr>
          <w:sz w:val="24"/>
          <w:szCs w:val="24"/>
        </w:rPr>
        <w:t>27.4. Граждане, их объединения и организации для осуществления контроля за предоставлением Муниципальной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
    <w:p>
      <w:pPr>
        <w:pStyle w:val="1113"/>
        <w:ind w:firstLine="709"/>
        <w:rPr>
          <w:sz w:val="24"/>
          <w:szCs w:val="24"/>
        </w:rPr>
      </w:pPr>
      <w:r>
        <w:rPr>
          <w:sz w:val="24"/>
          <w:szCs w:val="24"/>
        </w:rPr>
        <w:t xml:space="preserve">27.5.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pPr>
        <w:pStyle w:val="1113"/>
        <w:spacing w:lineRule="atLeast" w:line="23"/>
        <w:ind w:left="709" w:hanging="0"/>
        <w:rPr>
          <w:sz w:val="24"/>
          <w:szCs w:val="24"/>
        </w:rPr>
      </w:pPr>
      <w:r>
        <w:rPr>
          <w:sz w:val="24"/>
          <w:szCs w:val="24"/>
        </w:rPr>
      </w:r>
    </w:p>
    <w:p>
      <w:pPr>
        <w:pStyle w:val="130"/>
        <w:numPr>
          <w:ilvl w:val="0"/>
          <w:numId w:val="1"/>
        </w:numPr>
        <w:ind w:left="0" w:hanging="0"/>
        <w:rPr/>
      </w:pPr>
      <w:bookmarkStart w:id="234" w:name="_Toc510617020"/>
      <w:bookmarkStart w:id="235" w:name="_Toc48906428"/>
      <w:r>
        <w:rPr/>
        <w:t xml:space="preserve">Досудебный (внесудебный) порядок обжалования </w:t>
        <w:br/>
        <w:t>решений и действий (бездействия) Администрации, должностных лиц Администрации</w:t>
      </w:r>
      <w:bookmarkEnd w:id="234"/>
      <w:bookmarkEnd w:id="235"/>
    </w:p>
    <w:p>
      <w:pPr>
        <w:pStyle w:val="130"/>
        <w:rPr/>
      </w:pPr>
      <w:r>
        <w:rPr/>
      </w:r>
    </w:p>
    <w:p>
      <w:pPr>
        <w:pStyle w:val="216"/>
        <w:rPr>
          <w:lang w:eastAsia="ar-SA"/>
        </w:rPr>
      </w:pPr>
      <w:bookmarkStart w:id="236" w:name="_Toc48906429"/>
      <w:bookmarkStart w:id="237" w:name="_Toc510617021"/>
      <w:bookmarkStart w:id="238" w:name="_Toc465268303"/>
      <w:bookmarkStart w:id="239" w:name="_Toc465273790"/>
      <w:bookmarkStart w:id="240" w:name="_Toc465274173"/>
      <w:bookmarkStart w:id="241" w:name="_Toc465340316"/>
      <w:bookmarkStart w:id="242" w:name="_Toc465341757"/>
      <w:bookmarkEnd w:id="238"/>
      <w:bookmarkEnd w:id="239"/>
      <w:bookmarkEnd w:id="240"/>
      <w:bookmarkEnd w:id="241"/>
      <w:bookmarkEnd w:id="242"/>
      <w:r>
        <w:rPr>
          <w:lang w:eastAsia="ar-SA"/>
        </w:rPr>
        <w:t xml:space="preserve">28. </w:t>
      </w:r>
      <w:bookmarkEnd w:id="236"/>
      <w:bookmarkEnd w:id="237"/>
      <w:r>
        <w:rPr>
          <w:lang w:eastAsia="ar-SA"/>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pPr>
        <w:pStyle w:val="216"/>
        <w:rPr>
          <w:sz w:val="16"/>
          <w:szCs w:val="16"/>
          <w:lang w:eastAsia="ar-SA"/>
        </w:rPr>
      </w:pPr>
      <w:r>
        <w:rPr>
          <w:sz w:val="16"/>
          <w:szCs w:val="16"/>
          <w:lang w:eastAsia="ar-SA"/>
        </w:rPr>
      </w:r>
      <w:bookmarkStart w:id="243" w:name="_Hlk20901000"/>
      <w:bookmarkStart w:id="244" w:name="_Hlk20901000"/>
      <w:bookmarkEnd w:id="244"/>
    </w:p>
    <w:p>
      <w:pPr>
        <w:pStyle w:val="Normal"/>
        <w:spacing w:before="0" w:after="0"/>
        <w:ind w:firstLine="709"/>
        <w:jc w:val="both"/>
        <w:rPr>
          <w:rFonts w:ascii="Times New Roman" w:hAnsi="Times New Roman"/>
          <w:sz w:val="24"/>
          <w:szCs w:val="24"/>
          <w:lang w:eastAsia="ar-SA"/>
        </w:rPr>
      </w:pPr>
      <w:r>
        <w:rPr>
          <w:rFonts w:ascii="Times New Roman" w:hAnsi="Times New Roman"/>
          <w:sz w:val="24"/>
          <w:szCs w:val="24"/>
          <w:lang w:eastAsia="ar-SA"/>
        </w:rPr>
        <w:t>28.1.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Администрацией, должностными лицами Администрации, МФЦ, работниками МФЦ (далее – жалоба).</w:t>
      </w:r>
    </w:p>
    <w:p>
      <w:pPr>
        <w:pStyle w:val="Normal"/>
        <w:spacing w:before="0" w:after="0"/>
        <w:ind w:firstLine="709"/>
        <w:jc w:val="both"/>
        <w:rPr>
          <w:rFonts w:ascii="Times New Roman" w:hAnsi="Times New Roman" w:eastAsia="Times New Roman"/>
          <w:sz w:val="24"/>
          <w:szCs w:val="24"/>
        </w:rPr>
      </w:pPr>
      <w:r>
        <w:rPr>
          <w:rFonts w:ascii="Times New Roman" w:hAnsi="Times New Roman"/>
          <w:sz w:val="24"/>
          <w:szCs w:val="24"/>
          <w:lang w:eastAsia="ar-SA"/>
        </w:rPr>
        <w:t xml:space="preserve">28.2. </w:t>
      </w:r>
      <w:r>
        <w:rPr>
          <w:rFonts w:eastAsia="Times New Roman" w:ascii="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Pr>
          <w:rFonts w:ascii="Times New Roman" w:hAnsi="Times New Roman"/>
          <w:sz w:val="24"/>
          <w:szCs w:val="24"/>
          <w:lang w:eastAsia="ar-SA"/>
        </w:rPr>
        <w:t>его п</w:t>
      </w:r>
      <w:r>
        <w:rPr>
          <w:rFonts w:eastAsia="Times New Roman" w:ascii="Times New Roman" w:hAnsi="Times New Roman"/>
          <w:sz w:val="24"/>
          <w:szCs w:val="24"/>
        </w:rPr>
        <w:t>олномочия на осуществление действий от имени Заявителя, могут быть представлены:</w:t>
      </w:r>
    </w:p>
    <w:p>
      <w:pPr>
        <w:pStyle w:val="Normal"/>
        <w:spacing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28.2.1. оформленная в соответствии с законодательством Российской Федерации доверенность (для физических лиц);</w:t>
      </w:r>
    </w:p>
    <w:p>
      <w:pPr>
        <w:pStyle w:val="Normal"/>
        <w:spacing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pPr>
        <w:pStyle w:val="Normal"/>
        <w:spacing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pPr>
        <w:pStyle w:val="Normal"/>
        <w:spacing w:before="0" w:after="0"/>
        <w:ind w:firstLine="709"/>
        <w:jc w:val="both"/>
        <w:rPr>
          <w:rFonts w:ascii="Times New Roman" w:hAnsi="Times New Roman"/>
          <w:b/>
          <w:b/>
          <w:bCs/>
          <w:i/>
          <w:i/>
          <w:iCs/>
          <w:sz w:val="24"/>
          <w:szCs w:val="24"/>
          <w:lang w:eastAsia="ar-SA"/>
        </w:rPr>
      </w:pPr>
      <w:r>
        <w:rPr>
          <w:rFonts w:ascii="Times New Roman" w:hAnsi="Times New Roman"/>
          <w:sz w:val="24"/>
          <w:szCs w:val="24"/>
          <w:lang w:eastAsia="ar-SA"/>
        </w:rPr>
        <w:t>28.3. Заявитель может обратиться с жалобой, в том числе в следующих случаях:</w:t>
      </w:r>
    </w:p>
    <w:p>
      <w:pPr>
        <w:pStyle w:val="Normal"/>
        <w:spacing w:before="0" w:after="0"/>
        <w:ind w:firstLine="709"/>
        <w:jc w:val="both"/>
        <w:rPr>
          <w:rFonts w:ascii="Times New Roman" w:hAnsi="Times New Roman"/>
          <w:b/>
          <w:b/>
          <w:bCs/>
          <w:i/>
          <w:i/>
          <w:iCs/>
          <w:sz w:val="24"/>
          <w:szCs w:val="24"/>
          <w:lang w:eastAsia="ar-SA"/>
        </w:rPr>
      </w:pPr>
      <w:r>
        <w:rPr>
          <w:rFonts w:ascii="Times New Roman" w:hAnsi="Times New Roman"/>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pPr>
        <w:pStyle w:val="Normal"/>
        <w:spacing w:before="0" w:after="0"/>
        <w:ind w:firstLine="709"/>
        <w:jc w:val="both"/>
        <w:rPr>
          <w:rFonts w:ascii="Times New Roman" w:hAnsi="Times New Roman"/>
          <w:sz w:val="24"/>
          <w:szCs w:val="24"/>
          <w:lang w:eastAsia="ar-SA"/>
        </w:rPr>
      </w:pPr>
      <w:r>
        <w:rPr>
          <w:rFonts w:ascii="Times New Roman" w:hAnsi="Times New Roman"/>
          <w:sz w:val="24"/>
          <w:szCs w:val="24"/>
          <w:lang w:eastAsia="ar-SA"/>
        </w:rPr>
        <w:t>28.3.2. нарушение срока предоставления Муниципальной услуги;</w:t>
      </w:r>
    </w:p>
    <w:p>
      <w:pPr>
        <w:pStyle w:val="Normal"/>
        <w:spacing w:before="0" w:after="0"/>
        <w:ind w:firstLine="709"/>
        <w:jc w:val="both"/>
        <w:rPr>
          <w:rFonts w:ascii="Times New Roman" w:hAnsi="Times New Roman"/>
          <w:b/>
          <w:b/>
          <w:bCs/>
          <w:i/>
          <w:i/>
          <w:iCs/>
          <w:sz w:val="24"/>
          <w:szCs w:val="24"/>
          <w:lang w:eastAsia="ar-SA"/>
        </w:rPr>
      </w:pPr>
      <w:r>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pPr>
        <w:pStyle w:val="Normal"/>
        <w:spacing w:lineRule="auto" w:line="252" w:before="0" w:after="0"/>
        <w:ind w:firstLine="709"/>
        <w:jc w:val="both"/>
        <w:rPr>
          <w:rFonts w:ascii="Times New Roman" w:hAnsi="Times New Roman"/>
          <w:b/>
          <w:b/>
          <w:bCs/>
          <w:i/>
          <w:i/>
          <w:iCs/>
          <w:spacing w:val="-2"/>
          <w:sz w:val="24"/>
          <w:szCs w:val="24"/>
          <w:lang w:eastAsia="ar-SA"/>
        </w:rPr>
      </w:pPr>
      <w:r>
        <w:rPr>
          <w:rFonts w:ascii="Times New Roman" w:hAnsi="Times New Roman"/>
          <w:spacing w:val="-2"/>
          <w:sz w:val="24"/>
          <w:szCs w:val="24"/>
          <w:lang w:eastAsia="ar-SA"/>
        </w:rPr>
        <w:t>28.3.4.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 у Заявителя;</w:t>
      </w:r>
    </w:p>
    <w:p>
      <w:pPr>
        <w:pStyle w:val="Normal"/>
        <w:spacing w:lineRule="auto" w:line="252" w:before="0" w:after="0"/>
        <w:ind w:firstLine="709"/>
        <w:jc w:val="both"/>
        <w:rPr>
          <w:rFonts w:ascii="Times New Roman" w:hAnsi="Times New Roman"/>
          <w:sz w:val="24"/>
          <w:szCs w:val="24"/>
          <w:lang w:eastAsia="ar-SA"/>
        </w:rPr>
      </w:pPr>
      <w:r>
        <w:rPr>
          <w:rFonts w:ascii="Times New Roman" w:hAnsi="Times New Roman"/>
          <w:sz w:val="24"/>
          <w:szCs w:val="24"/>
          <w:lang w:eastAsia="ar-SA"/>
        </w:rPr>
        <w:t>28.3.5.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pPr>
        <w:pStyle w:val="Normal"/>
        <w:spacing w:lineRule="auto" w:line="252" w:before="0" w:after="0"/>
        <w:ind w:firstLine="709"/>
        <w:jc w:val="both"/>
        <w:rPr>
          <w:rFonts w:ascii="Times New Roman" w:hAnsi="Times New Roman"/>
          <w:sz w:val="24"/>
          <w:szCs w:val="24"/>
          <w:lang w:eastAsia="ar-SA"/>
        </w:rPr>
      </w:pPr>
      <w:r>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pPr>
        <w:pStyle w:val="Normal"/>
        <w:spacing w:lineRule="auto" w:line="252"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pPr>
        <w:pStyle w:val="Normal"/>
        <w:spacing w:lineRule="auto" w:line="252"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28.3.8. нарушение срока или порядка выдачи документов по результатам предоставления Муниципальной услуги;</w:t>
      </w:r>
    </w:p>
    <w:p>
      <w:pPr>
        <w:pStyle w:val="Normal"/>
        <w:spacing w:lineRule="auto" w:line="252"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 xml:space="preserve">28.3.9. </w:t>
      </w:r>
      <w:r>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Pr>
          <w:rFonts w:ascii="Times New Roman" w:hAnsi="Times New Roman"/>
          <w:spacing w:val="-2"/>
          <w:sz w:val="24"/>
          <w:szCs w:val="24"/>
          <w:lang w:eastAsia="ar-SA"/>
        </w:rPr>
        <w:t>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pPr>
        <w:pStyle w:val="Normal"/>
        <w:spacing w:lineRule="auto" w:line="252" w:before="0" w:after="0"/>
        <w:ind w:firstLine="709"/>
        <w:jc w:val="both"/>
        <w:rPr>
          <w:rFonts w:ascii="Times New Roman" w:hAnsi="Times New Roman"/>
          <w:sz w:val="24"/>
          <w:szCs w:val="24"/>
          <w:lang w:eastAsia="ar-SA"/>
        </w:rPr>
      </w:pPr>
      <w:r>
        <w:rPr>
          <w:rFonts w:eastAsia="Times New Roman" w:ascii="Times New Roman" w:hAnsi="Times New Roman"/>
          <w:sz w:val="24"/>
          <w:szCs w:val="24"/>
        </w:rPr>
        <w:t xml:space="preserve">28.3.10. </w:t>
      </w:r>
      <w:r>
        <w:rPr>
          <w:rFonts w:ascii="Times New Roman" w:hAnsi="Times New Roman"/>
          <w:sz w:val="24"/>
          <w:szCs w:val="24"/>
          <w:lang w:eastAsia="ar-SA"/>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10.3.4 пункта 10.3 настоящего Административного регламента.</w:t>
      </w:r>
    </w:p>
    <w:p>
      <w:pPr>
        <w:pStyle w:val="Normal"/>
        <w:spacing w:lineRule="auto" w:line="252" w:before="0" w:after="0"/>
        <w:ind w:firstLine="709"/>
        <w:jc w:val="both"/>
        <w:rPr>
          <w:rFonts w:ascii="Times New Roman" w:hAnsi="Times New Roman" w:eastAsia="Times New Roman"/>
          <w:sz w:val="24"/>
          <w:szCs w:val="24"/>
          <w:lang w:eastAsia="ru-RU"/>
        </w:rPr>
      </w:pPr>
      <w:r>
        <w:rPr>
          <w:rFonts w:ascii="Times New Roman" w:hAnsi="Times New Roman"/>
          <w:sz w:val="24"/>
          <w:szCs w:val="24"/>
          <w:lang w:eastAsia="ar-SA"/>
        </w:rPr>
        <w:t xml:space="preserve">28.4. </w:t>
      </w:r>
      <w:r>
        <w:rPr>
          <w:rFonts w:eastAsia="Times New Roman" w:ascii="Times New Roman" w:hAnsi="Times New Roman"/>
          <w:sz w:val="24"/>
          <w:szCs w:val="24"/>
          <w:lang w:eastAsia="ru-RU"/>
        </w:rPr>
        <w:t>Жалоба должна содержать:</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28.4.4. доводы, на основании которых Заявитель не согласен с решением и действием (бездействием) Администрации,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pPr>
        <w:pStyle w:val="Normal"/>
        <w:spacing w:lineRule="auto" w:line="252"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rPr>
        <w:t xml:space="preserve">28.6. </w:t>
      </w:r>
      <w:r>
        <w:rPr>
          <w:rFonts w:eastAsia="Times New Roman" w:ascii="Times New Roman" w:hAnsi="Times New Roman"/>
          <w:sz w:val="24"/>
          <w:szCs w:val="24"/>
          <w:lang w:eastAsia="ru-RU"/>
        </w:rPr>
        <w:t>В электронной форме жалоба может быть подана Заявителем посредством:</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28.6.1. официального сайта Правительства Московской области в сети Интернет;</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28.6.2. официального сайта городского округа Фрязино, МФЦ, учредителя МФЦ в сети Интернет;</w:t>
      </w:r>
    </w:p>
    <w:p>
      <w:pPr>
        <w:pStyle w:val="Normal"/>
        <w:spacing w:lineRule="auto" w:line="252"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28.6.3. ЕПГУ, за исключением жалоб на решения и действия (бездействие) МФЦ и их работников;</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28.6.4. РПГУ, за исключением жалоб на решения и действия (бездействие) МФЦ и их работников;</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28.7. </w:t>
      </w:r>
      <w:r>
        <w:rPr>
          <w:rFonts w:ascii="Times New Roman" w:hAnsi="Times New Roman"/>
          <w:sz w:val="24"/>
          <w:szCs w:val="24"/>
        </w:rPr>
        <w:t xml:space="preserve">В Администрации, МФЦ, учредителями МФЦ, </w:t>
      </w:r>
      <w:r>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Pr>
          <w:rFonts w:ascii="Times New Roman" w:hAnsi="Times New Roman"/>
          <w:sz w:val="24"/>
          <w:szCs w:val="24"/>
        </w:rPr>
        <w:t xml:space="preserve"> определяются уполномоченные должностные лица и (или) работники, которые обеспечивают:</w:t>
      </w:r>
    </w:p>
    <w:p>
      <w:pPr>
        <w:pStyle w:val="Normal"/>
        <w:spacing w:before="0" w:after="0"/>
        <w:ind w:firstLine="709"/>
        <w:jc w:val="both"/>
        <w:rPr>
          <w:rFonts w:ascii="Times New Roman" w:hAnsi="Times New Roman"/>
          <w:sz w:val="24"/>
          <w:szCs w:val="24"/>
        </w:rPr>
      </w:pPr>
      <w:r>
        <w:rPr>
          <w:rFonts w:ascii="Times New Roman" w:hAnsi="Times New Roman"/>
          <w:sz w:val="24"/>
          <w:szCs w:val="24"/>
        </w:rPr>
        <w:t>28.7.1. прием и регистрацию жалоб;</w:t>
      </w:r>
    </w:p>
    <w:p>
      <w:pPr>
        <w:pStyle w:val="Normal"/>
        <w:spacing w:before="0" w:after="0"/>
        <w:ind w:firstLine="709"/>
        <w:jc w:val="both"/>
        <w:rPr/>
      </w:pPr>
      <w:r>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 xml:space="preserve"> в соответствии с </w:t>
      </w:r>
      <w:hyperlink r:id="rId4">
        <w:r>
          <w:rPr>
            <w:rFonts w:ascii="Times New Roman" w:hAnsi="Times New Roman"/>
            <w:vanish/>
            <w:color w:val="00000A"/>
            <w:sz w:val="24"/>
            <w:szCs w:val="24"/>
            <w:u w:val="none"/>
          </w:rPr>
          <w:t>пунктом 29.1</w:t>
        </w:r>
      </w:hyperlink>
      <w:r>
        <w:rPr>
          <w:rFonts w:ascii="Times New Roman" w:hAnsi="Times New Roman"/>
          <w:sz w:val="24"/>
          <w:szCs w:val="24"/>
        </w:rPr>
        <w:t xml:space="preserve"> настоящего Административного регламента;</w:t>
      </w:r>
    </w:p>
    <w:p>
      <w:pPr>
        <w:pStyle w:val="Normal"/>
        <w:spacing w:before="0" w:after="0"/>
        <w:ind w:firstLine="709"/>
        <w:jc w:val="both"/>
        <w:rPr>
          <w:rFonts w:ascii="Times New Roman" w:hAnsi="Times New Roman"/>
          <w:sz w:val="24"/>
          <w:szCs w:val="24"/>
        </w:rPr>
      </w:pPr>
      <w:r>
        <w:rPr>
          <w:rFonts w:ascii="Times New Roman" w:hAnsi="Times New Roman"/>
          <w:sz w:val="24"/>
          <w:szCs w:val="24"/>
        </w:rPr>
        <w:t>28.7.3. рассмотрение жалоб в соответствии с требованиями законодательства Российской Федерации.</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rPr>
        <w:t xml:space="preserve">28.8. </w:t>
      </w:r>
      <w:r>
        <w:rPr>
          <w:rFonts w:ascii="Times New Roman" w:hAnsi="Times New Roman"/>
          <w:sz w:val="24"/>
          <w:szCs w:val="24"/>
        </w:rPr>
        <w:t xml:space="preserve">По результатам рассмотрения жалобы Администрация, МФЦ, учредитель МФЦ, </w:t>
      </w:r>
      <w:r>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 xml:space="preserve"> принимает одно из следующих решений:</w:t>
      </w:r>
    </w:p>
    <w:p>
      <w:pPr>
        <w:pStyle w:val="Normal"/>
        <w:spacing w:before="0" w:after="0"/>
        <w:ind w:firstLine="709"/>
        <w:jc w:val="both"/>
        <w:rPr>
          <w:rFonts w:ascii="Times New Roman" w:hAnsi="Times New Roman"/>
          <w:sz w:val="24"/>
          <w:szCs w:val="24"/>
        </w:rPr>
      </w:pPr>
      <w:r>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
    <w:p>
      <w:pPr>
        <w:pStyle w:val="Normal"/>
        <w:spacing w:before="0" w:after="0"/>
        <w:ind w:firstLine="709"/>
        <w:jc w:val="both"/>
        <w:rPr/>
      </w:pPr>
      <w:r>
        <w:rPr>
          <w:rFonts w:ascii="Times New Roman" w:hAnsi="Times New Roman"/>
          <w:sz w:val="24"/>
          <w:szCs w:val="24"/>
        </w:rPr>
        <w:t xml:space="preserve">28.8.2. в удовлетворении жалобы отказывается по основаниям, предусмотренным </w:t>
      </w:r>
      <w:r>
        <w:fldChar w:fldCharType="begin"/>
      </w:r>
      <w:r>
        <w:rPr>
          <w:sz w:val="24"/>
          <w:u w:val="none"/>
          <w:szCs w:val="24"/>
          <w:rFonts w:ascii="Times New Roman" w:hAnsi="Times New Roman"/>
          <w:color w:val="00000A"/>
        </w:rPr>
        <w:instrText> HYPERLINK "https://cloud.consultant.ru/cloud/static4018_00_50_419020/document_notes_inner.htm?" \l "p129"</w:instrText>
      </w:r>
      <w:r>
        <w:rPr>
          <w:sz w:val="24"/>
          <w:u w:val="none"/>
          <w:szCs w:val="24"/>
          <w:rFonts w:ascii="Times New Roman" w:hAnsi="Times New Roman"/>
          <w:color w:val="00000A"/>
        </w:rPr>
        <w:fldChar w:fldCharType="separate"/>
      </w:r>
      <w:r>
        <w:rPr>
          <w:rFonts w:ascii="Times New Roman" w:hAnsi="Times New Roman"/>
          <w:color w:val="00000A"/>
          <w:sz w:val="24"/>
          <w:szCs w:val="24"/>
          <w:u w:val="none"/>
        </w:rPr>
        <w:t>пунктом 28.12</w:t>
      </w:r>
      <w:r>
        <w:rPr>
          <w:sz w:val="24"/>
          <w:u w:val="none"/>
          <w:szCs w:val="24"/>
          <w:rFonts w:ascii="Times New Roman" w:hAnsi="Times New Roman"/>
          <w:color w:val="00000A"/>
        </w:rPr>
        <w:fldChar w:fldCharType="end"/>
      </w:r>
      <w:r>
        <w:rPr>
          <w:rFonts w:ascii="Times New Roman" w:hAnsi="Times New Roman"/>
          <w:sz w:val="24"/>
          <w:szCs w:val="24"/>
        </w:rPr>
        <w:t xml:space="preserve"> настоящего Административного регламента.</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28.9. При удовлетворении жалобы Администрация, МФЦ, учредитель МФЦ, </w:t>
      </w:r>
      <w:r>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pPr>
        <w:pStyle w:val="Normal"/>
        <w:spacing w:before="0" w:after="0"/>
        <w:ind w:firstLine="709"/>
        <w:jc w:val="both"/>
        <w:rPr/>
      </w:pPr>
      <w:r>
        <w:rPr>
          <w:rFonts w:ascii="Times New Roman" w:hAnsi="Times New Roman"/>
          <w:sz w:val="24"/>
          <w:szCs w:val="24"/>
        </w:rPr>
        <w:t xml:space="preserve">28.10. Не позднее дня, следующего за днем принятия решения, указанного в </w:t>
      </w:r>
      <w:r>
        <w:fldChar w:fldCharType="begin"/>
      </w:r>
      <w:r>
        <w:rPr>
          <w:sz w:val="24"/>
          <w:u w:val="none"/>
          <w:szCs w:val="24"/>
          <w:rFonts w:ascii="Times New Roman" w:hAnsi="Times New Roman"/>
          <w:color w:val="00000A"/>
        </w:rPr>
        <w:instrText> HYPERLINK "https://cloud.consultant.ru/cloud/static4018_00_50_419020/document_notes_inner.htm?" \l "p112"</w:instrText>
      </w:r>
      <w:r>
        <w:rPr>
          <w:sz w:val="24"/>
          <w:u w:val="none"/>
          <w:szCs w:val="24"/>
          <w:rFonts w:ascii="Times New Roman" w:hAnsi="Times New Roman"/>
          <w:color w:val="00000A"/>
        </w:rPr>
        <w:fldChar w:fldCharType="separate"/>
      </w:r>
      <w:r>
        <w:rPr>
          <w:rFonts w:ascii="Times New Roman" w:hAnsi="Times New Roman"/>
          <w:color w:val="00000A"/>
          <w:sz w:val="24"/>
          <w:szCs w:val="24"/>
          <w:u w:val="none"/>
        </w:rPr>
        <w:t>пункте 28.8</w:t>
      </w:r>
      <w:r>
        <w:rPr>
          <w:sz w:val="24"/>
          <w:u w:val="none"/>
          <w:szCs w:val="24"/>
          <w:rFonts w:ascii="Times New Roman" w:hAnsi="Times New Roman"/>
          <w:color w:val="00000A"/>
        </w:rPr>
        <w:fldChar w:fldCharType="end"/>
      </w:r>
      <w:r>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Администрации, работником МФЦ, учредителя МФЦ, уполномоченным должностным лицом </w:t>
      </w:r>
      <w:r>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Pr>
          <w:rFonts w:ascii="Times New Roman" w:hAnsi="Times New Roman"/>
          <w:sz w:val="24"/>
          <w:szCs w:val="24"/>
        </w:rPr>
        <w:t xml:space="preserve"> соответственно.</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работника МФЦ, учредителя МФЦ, должностного лица </w:t>
      </w:r>
      <w:r>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Pr>
          <w:rFonts w:ascii="Times New Roman" w:hAnsi="Times New Roman"/>
          <w:sz w:val="24"/>
          <w:szCs w:val="24"/>
        </w:rPr>
        <w:t>, вид которой установлен законодательством Российской Федерации.</w:t>
      </w:r>
    </w:p>
    <w:p>
      <w:pPr>
        <w:pStyle w:val="Normal"/>
        <w:spacing w:before="0" w:after="0"/>
        <w:ind w:firstLine="709"/>
        <w:jc w:val="both"/>
        <w:rPr>
          <w:rFonts w:ascii="Times New Roman" w:hAnsi="Times New Roman"/>
          <w:sz w:val="24"/>
          <w:szCs w:val="24"/>
        </w:rPr>
      </w:pPr>
      <w:r>
        <w:rPr>
          <w:rFonts w:ascii="Times New Roman" w:hAnsi="Times New Roman"/>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МФЦ, учредителем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pPr>
        <w:pStyle w:val="Normal"/>
        <w:spacing w:before="0" w:after="0"/>
        <w:ind w:firstLine="709"/>
        <w:jc w:val="both"/>
        <w:rPr>
          <w:rFonts w:ascii="Times New Roman" w:hAnsi="Times New Roman"/>
          <w:sz w:val="24"/>
          <w:szCs w:val="24"/>
        </w:rPr>
      </w:pPr>
      <w:r>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 В ответе по результатам рассмотрения жалобы указываются:</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28.11.1. наименование Администрации, МФЦ, учредителя МФЦ, </w:t>
      </w:r>
      <w:r>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28.11.3. фамилия, имя, отчество (при наличии) или наименование Заявителя;</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28.11.4. основания для принятия решения по жалобе;</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28.11.5. принятое по жалобе решение;</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28.11.6. в случае если жалоба признана обоснованной, - сроки устранения выявленных нарушений, в том числе срок предоставления результата Муниципальной услуги, а также информация, указанная в пункте 28.10 настоящего Административного регламента;</w:t>
      </w:r>
    </w:p>
    <w:p>
      <w:pPr>
        <w:pStyle w:val="Normal"/>
        <w:spacing w:before="0" w:after="0"/>
        <w:ind w:firstLine="709"/>
        <w:jc w:val="both"/>
        <w:rPr>
          <w:rFonts w:ascii="Times New Roman" w:hAnsi="Times New Roman"/>
          <w:sz w:val="24"/>
          <w:szCs w:val="24"/>
        </w:rPr>
      </w:pPr>
      <w:r>
        <w:rPr>
          <w:rFonts w:ascii="Times New Roman" w:hAnsi="Times New Roman"/>
          <w:sz w:val="24"/>
          <w:szCs w:val="24"/>
        </w:rPr>
        <w:t>28.11.7. информация о порядке обжалования принятого по жалобе решения.</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28.12. Администрация, МФЦ, учредитель МФЦ, </w:t>
      </w:r>
      <w:r>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 xml:space="preserve"> отказывает в удовлетворении жалобы в следующих случаях:</w:t>
      </w:r>
    </w:p>
    <w:p>
      <w:pPr>
        <w:pStyle w:val="Normal"/>
        <w:spacing w:before="0" w:after="0"/>
        <w:ind w:firstLine="709"/>
        <w:jc w:val="both"/>
        <w:rPr>
          <w:rFonts w:ascii="Times New Roman" w:hAnsi="Times New Roman"/>
          <w:sz w:val="24"/>
          <w:szCs w:val="24"/>
        </w:rPr>
      </w:pPr>
      <w:r>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pPr>
        <w:pStyle w:val="Normal"/>
        <w:spacing w:before="0" w:after="0"/>
        <w:ind w:firstLine="709"/>
        <w:jc w:val="both"/>
        <w:rPr>
          <w:rFonts w:ascii="Times New Roman" w:hAnsi="Times New Roman"/>
          <w:sz w:val="24"/>
          <w:szCs w:val="24"/>
        </w:rPr>
      </w:pPr>
      <w:r>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pPr>
        <w:pStyle w:val="Normal"/>
        <w:spacing w:before="0" w:after="0"/>
        <w:ind w:firstLine="709"/>
        <w:jc w:val="both"/>
        <w:rPr>
          <w:rFonts w:ascii="Times New Roman" w:hAnsi="Times New Roman"/>
          <w:spacing w:val="-4"/>
          <w:sz w:val="24"/>
          <w:szCs w:val="24"/>
        </w:rPr>
      </w:pPr>
      <w:r>
        <w:rPr>
          <w:rFonts w:ascii="Times New Roman" w:hAnsi="Times New Roman"/>
          <w:spacing w:val="-4"/>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28.13. Администрация, МФЦ, учредитель МФЦ, </w:t>
      </w:r>
      <w:r>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 xml:space="preserve"> вправе оставить жалобу без ответа в следующих случаях:</w:t>
      </w:r>
    </w:p>
    <w:p>
      <w:pPr>
        <w:pStyle w:val="Normal"/>
        <w:spacing w:before="0" w:after="0"/>
        <w:ind w:firstLine="709"/>
        <w:jc w:val="both"/>
        <w:rPr>
          <w:rFonts w:ascii="Times New Roman" w:hAnsi="Times New Roman"/>
          <w:sz w:val="24"/>
          <w:szCs w:val="24"/>
        </w:rPr>
      </w:pPr>
      <w:r>
        <w:rPr>
          <w:rFonts w:ascii="Times New Roman" w:hAnsi="Times New Roman"/>
          <w:sz w:val="24"/>
          <w:szCs w:val="24"/>
        </w:rPr>
        <w:t xml:space="preserve">28.13.1. </w:t>
      </w:r>
      <w:r>
        <w:rPr>
          <w:rFonts w:ascii="Times New Roman" w:hAnsi="Times New Roman"/>
          <w:sz w:val="24"/>
          <w:szCs w:val="24"/>
          <w:lang w:eastAsia="ar-SA"/>
        </w:rPr>
        <w:t>отсутствия в жалобе фамилии Заявителя или почтового адреса (адреса электронной почты), по которому должен быть отправлен ответ;</w:t>
      </w:r>
    </w:p>
    <w:p>
      <w:pPr>
        <w:pStyle w:val="Normal"/>
        <w:spacing w:before="0" w:after="0"/>
        <w:ind w:firstLine="709"/>
        <w:jc w:val="both"/>
        <w:rPr>
          <w:rFonts w:ascii="Times New Roman" w:hAnsi="Times New Roman"/>
          <w:sz w:val="24"/>
          <w:szCs w:val="24"/>
          <w:lang w:eastAsia="ar-SA"/>
        </w:rPr>
      </w:pPr>
      <w:r>
        <w:rPr>
          <w:rFonts w:ascii="Times New Roman" w:hAnsi="Times New Roman"/>
          <w:sz w:val="24"/>
          <w:szCs w:val="24"/>
        </w:rPr>
        <w:t xml:space="preserve">28.13.2. </w:t>
      </w:r>
      <w:r>
        <w:rPr>
          <w:rFonts w:ascii="Times New Roman" w:hAnsi="Times New Roman"/>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членов его семьи (жалоба остаётся без ответа, при этом заявителю сообщается о недопустимости злоупотребления правом);</w:t>
      </w:r>
    </w:p>
    <w:p>
      <w:pPr>
        <w:pStyle w:val="Normal"/>
        <w:spacing w:before="0" w:after="0"/>
        <w:ind w:firstLine="709"/>
        <w:jc w:val="both"/>
        <w:rPr>
          <w:rFonts w:ascii="Times New Roman" w:hAnsi="Times New Roman"/>
          <w:sz w:val="24"/>
          <w:szCs w:val="24"/>
          <w:lang w:eastAsia="ar-SA"/>
        </w:rPr>
      </w:pPr>
      <w:r>
        <w:rPr>
          <w:rFonts w:ascii="Times New Roman" w:hAnsi="Times New Roman"/>
          <w:sz w:val="24"/>
          <w:szCs w:val="24"/>
          <w:lang w:eastAsia="ar-SA"/>
        </w:rPr>
        <w:t>28.13.3.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pPr>
        <w:pStyle w:val="Normal"/>
        <w:spacing w:before="0" w:after="0"/>
        <w:ind w:firstLine="709"/>
        <w:jc w:val="both"/>
        <w:rPr>
          <w:rFonts w:ascii="Times New Roman" w:hAnsi="Times New Roman"/>
          <w:spacing w:val="-2"/>
          <w:sz w:val="24"/>
          <w:szCs w:val="24"/>
        </w:rPr>
      </w:pPr>
      <w:r>
        <w:rPr>
          <w:rFonts w:ascii="Times New Roman" w:hAnsi="Times New Roman"/>
          <w:spacing w:val="-2"/>
          <w:sz w:val="24"/>
          <w:szCs w:val="24"/>
          <w:lang w:eastAsia="ar-SA"/>
        </w:rPr>
        <w:t>28.13.4. отсутствия возможности определить суть предложения, заявления или жалобы, ответ на обращение не даётся,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28.14. Заявитель вправе обжаловать принятое по жалобе решение в судебном порядке в соответствии с законодательством Российской Федерации.</w:t>
      </w:r>
    </w:p>
    <w:p>
      <w:pPr>
        <w:pStyle w:val="Normal"/>
        <w:spacing w:lineRule="auto" w:line="264" w:before="0" w:after="0"/>
        <w:ind w:firstLine="709"/>
        <w:jc w:val="both"/>
        <w:rPr/>
      </w:pPr>
      <w:r>
        <w:rPr>
          <w:rFonts w:ascii="Times New Roman" w:hAnsi="Times New Roman"/>
          <w:sz w:val="24"/>
          <w:szCs w:val="24"/>
        </w:rPr>
        <w:t>28.15.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pPr>
        <w:pStyle w:val="Normal"/>
        <w:spacing w:lineRule="auto" w:line="264" w:before="0" w:after="0"/>
        <w:ind w:firstLine="709"/>
        <w:jc w:val="both"/>
        <w:rPr/>
      </w:pPr>
      <w:r>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5">
        <w:r>
          <w:rPr>
            <w:rFonts w:ascii="Times New Roman" w:hAnsi="Times New Roman"/>
            <w:vanish/>
            <w:color w:val="00000A"/>
            <w:sz w:val="24"/>
            <w:szCs w:val="24"/>
            <w:u w:val="none"/>
          </w:rPr>
          <w:t>статьями 15.2</w:t>
        </w:r>
      </w:hyperlink>
      <w:r>
        <w:rPr>
          <w:rFonts w:ascii="Times New Roman" w:hAnsi="Times New Roman"/>
          <w:sz w:val="24"/>
          <w:szCs w:val="24"/>
        </w:rPr>
        <w:t xml:space="preserve">, </w:t>
      </w:r>
      <w:hyperlink r:id="rId6">
        <w:r>
          <w:rPr>
            <w:rFonts w:ascii="Times New Roman" w:hAnsi="Times New Roman"/>
            <w:vanish/>
            <w:color w:val="00000A"/>
            <w:sz w:val="24"/>
            <w:szCs w:val="24"/>
            <w:u w:val="none"/>
          </w:rPr>
          <w:t>15.3</w:t>
        </w:r>
      </w:hyperlink>
      <w:r>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28.16. Администрация, МФЦ, учредители МФЦ обеспечивают:</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28.16.1. оснащение мест приема жалоб;</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28.16.2. информирование Заявителей о порядке обжалования решений и действий (бездействия) Администрации, должностных лиц Администрации, МФЦ, работников МФЦ посредством размещения информации на стендах в местах предоставления государственных услуг, на официальных сайтах Администрации, МФЦ, учредителей МФЦ, ЕПГУ, РПГУ;</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28.16.3. консультирование Заявителей о порядке обжалования решений и действий (бездействия) Администрации, должностных лиц Администрации, МФЦ, работников МФЦ, в том числе по телефону, электронной почте, при личном приеме;</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28.16.4. заключение соглашений о взаимодействии в части осуществления МФЦ                                 приема жалоб и выдачи Заявителям результатов рассмотрения жалоб;</w:t>
      </w:r>
    </w:p>
    <w:p>
      <w:pPr>
        <w:pStyle w:val="Normal"/>
        <w:spacing w:lineRule="auto" w:line="264" w:before="0" w:after="0"/>
        <w:ind w:firstLine="709"/>
        <w:jc w:val="both"/>
        <w:rPr>
          <w:rFonts w:ascii="Times New Roman" w:hAnsi="Times New Roman"/>
          <w:sz w:val="24"/>
          <w:szCs w:val="24"/>
        </w:rPr>
      </w:pPr>
      <w:r>
        <w:rPr>
          <w:rFonts w:ascii="Times New Roman" w:hAnsi="Times New Roman"/>
          <w:sz w:val="24"/>
          <w:szCs w:val="24"/>
        </w:rPr>
        <w:t>28.16.5. формирование и представление ежеквартально не позднее 10 (десятого)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
    <w:p>
      <w:pPr>
        <w:pStyle w:val="Normal"/>
        <w:spacing w:lineRule="auto" w:line="264" w:before="0" w:after="0"/>
        <w:ind w:firstLine="709"/>
        <w:jc w:val="both"/>
        <w:rPr/>
      </w:pPr>
      <w:r>
        <w:rPr>
          <w:rFonts w:ascii="Times New Roman" w:hAnsi="Times New Roman"/>
          <w:sz w:val="24"/>
          <w:szCs w:val="24"/>
        </w:rPr>
        <w:t xml:space="preserve">28.17.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7">
        <w:r>
          <w:rPr>
            <w:rFonts w:ascii="Times New Roman" w:hAnsi="Times New Roman"/>
            <w:vanish/>
            <w:color w:val="00000A"/>
            <w:sz w:val="24"/>
            <w:szCs w:val="24"/>
            <w:u w:val="none"/>
          </w:rPr>
          <w:t>Положения</w:t>
        </w:r>
      </w:hyperlink>
      <w:r>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pStyle w:val="Normal"/>
        <w:spacing w:lineRule="auto" w:line="264" w:before="0" w:after="0"/>
        <w:jc w:val="both"/>
        <w:rPr>
          <w:rFonts w:ascii="Times New Roman" w:hAnsi="Times New Roman"/>
          <w:sz w:val="16"/>
          <w:szCs w:val="16"/>
        </w:rPr>
      </w:pPr>
      <w:r>
        <w:rPr>
          <w:rFonts w:ascii="Times New Roman" w:hAnsi="Times New Roman"/>
          <w:sz w:val="16"/>
          <w:szCs w:val="16"/>
        </w:rPr>
      </w:r>
      <w:bookmarkStart w:id="245" w:name="p112"/>
      <w:bookmarkStart w:id="246" w:name="p129"/>
      <w:bookmarkStart w:id="247" w:name="p112"/>
      <w:bookmarkStart w:id="248" w:name="p129"/>
      <w:bookmarkEnd w:id="247"/>
      <w:bookmarkEnd w:id="248"/>
    </w:p>
    <w:p>
      <w:pPr>
        <w:pStyle w:val="Normal"/>
        <w:spacing w:lineRule="auto" w:line="240" w:before="0" w:after="0"/>
        <w:rPr>
          <w:rFonts w:ascii="Times New Roman" w:hAnsi="Times New Roman" w:eastAsia="Times New Roman"/>
          <w:b/>
          <w:b/>
          <w:bCs/>
          <w:sz w:val="24"/>
          <w:szCs w:val="24"/>
        </w:rPr>
      </w:pPr>
      <w:r>
        <w:rPr>
          <w:rFonts w:eastAsia="Times New Roman" w:ascii="Times New Roman" w:hAnsi="Times New Roman"/>
          <w:b/>
          <w:bCs/>
          <w:sz w:val="24"/>
          <w:szCs w:val="24"/>
        </w:rPr>
      </w:r>
      <w:bookmarkStart w:id="249" w:name="_Hlk20901019"/>
      <w:bookmarkStart w:id="250" w:name="_Hlk20901019"/>
      <w:bookmarkEnd w:id="250"/>
      <w:r>
        <w:br w:type="page"/>
      </w:r>
    </w:p>
    <w:p>
      <w:pPr>
        <w:pStyle w:val="Normal"/>
        <w:spacing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pPr>
        <w:pStyle w:val="Normal"/>
        <w:spacing w:before="0" w:after="0"/>
        <w:ind w:firstLine="540"/>
        <w:jc w:val="both"/>
        <w:rPr>
          <w:rFonts w:ascii="Times New Roman" w:hAnsi="Times New Roman" w:eastAsia="Times New Roman"/>
          <w:b/>
          <w:b/>
          <w:bCs/>
          <w:sz w:val="16"/>
          <w:szCs w:val="16"/>
        </w:rPr>
      </w:pPr>
      <w:r>
        <w:rPr>
          <w:rFonts w:eastAsia="Times New Roman" w:ascii="Times New Roman" w:hAnsi="Times New Roman"/>
          <w:b/>
          <w:bCs/>
          <w:sz w:val="16"/>
          <w:szCs w:val="16"/>
        </w:rPr>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rPr>
        <w:t>29.1. Жалоба</w:t>
      </w:r>
      <w:r>
        <w:rPr>
          <w:rFonts w:eastAsia="Times New Roman" w:ascii="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29.2. </w:t>
      </w:r>
      <w:r>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rPr>
        <w:t xml:space="preserve">29.3. </w:t>
      </w:r>
      <w:r>
        <w:rPr>
          <w:rFonts w:eastAsia="Times New Roman" w:ascii="Times New Roman" w:hAnsi="Times New Roman"/>
          <w:sz w:val="24"/>
          <w:szCs w:val="24"/>
          <w:lang w:eastAsia="ru-RU"/>
        </w:rPr>
        <w:t>Жалоба на решения и действия (бездействие) работника МФЦ подается руководителю МФЦ.</w:t>
      </w:r>
    </w:p>
    <w:p>
      <w:pPr>
        <w:pStyle w:val="Normal"/>
        <w:spacing w:before="0" w:after="0"/>
        <w:ind w:firstLine="709"/>
        <w:jc w:val="both"/>
        <w:rPr>
          <w:rFonts w:ascii="Times New Roman" w:hAnsi="Times New Roman"/>
          <w:sz w:val="24"/>
          <w:szCs w:val="24"/>
          <w:lang w:eastAsia="ar-SA"/>
        </w:rPr>
      </w:pPr>
      <w:r>
        <w:rPr>
          <w:rFonts w:eastAsia="Times New Roman" w:ascii="Times New Roman" w:hAnsi="Times New Roman"/>
          <w:sz w:val="24"/>
          <w:szCs w:val="24"/>
          <w:lang w:eastAsia="ru-RU"/>
        </w:rPr>
        <w:t xml:space="preserve">29.4. Жалоба на решения и действия (бездействие) МФЦ подается учредителю МФЦ или </w:t>
      </w:r>
      <w:r>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В соответствии с постановлением Правительства Московской области от 02.09.2019 </w:t>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
    <w:p>
      <w:pPr>
        <w:pStyle w:val="Normal"/>
        <w:spacing w:before="0"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29.5. </w:t>
      </w:r>
      <w:r>
        <w:rPr>
          <w:rFonts w:eastAsia="Times New Roman" w:ascii="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pPr>
        <w:pStyle w:val="Normal"/>
        <w:spacing w:before="0" w:after="0"/>
        <w:ind w:firstLine="709"/>
        <w:jc w:val="both"/>
        <w:rPr>
          <w:rFonts w:ascii="Times New Roman" w:hAnsi="Times New Roman"/>
          <w:sz w:val="24"/>
          <w:szCs w:val="24"/>
          <w:lang w:eastAsia="ar-SA"/>
        </w:rPr>
      </w:pPr>
      <w:r>
        <w:rPr>
          <w:rFonts w:eastAsia="Times New Roman" w:ascii="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 Время приема жалоб должно совпадать со временем работы учредителя МФЦ.</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Прием жалоб в письменной форме на бумажном носителе осуществляется </w:t>
      </w:r>
      <w:r>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Pr>
          <w:rFonts w:eastAsia="Times New Roman" w:ascii="Times New Roman" w:hAnsi="Times New Roman"/>
          <w:sz w:val="24"/>
          <w:szCs w:val="24"/>
          <w:lang w:eastAsia="ru-RU"/>
        </w:rPr>
        <w:t xml:space="preserve"> по месту его работы. Время приема жалоб должно совпадать со временем работы указанного Министерства по месту его работы.</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При поступлении жалобы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29.7. Жалоба, поступившая в Администрацию, МФЦ, учредителю МФЦ, Министерство </w:t>
      </w:r>
      <w:r>
        <w:rPr>
          <w:rFonts w:ascii="Times New Roman" w:hAnsi="Times New Roman"/>
          <w:sz w:val="24"/>
          <w:szCs w:val="24"/>
          <w:lang w:eastAsia="ar-SA"/>
        </w:rPr>
        <w:t>государственного управления, информационных технологий и связи Московской области</w:t>
      </w:r>
      <w:r>
        <w:rPr>
          <w:rFonts w:eastAsia="Times New Roman" w:ascii="Times New Roman" w:hAnsi="Times New Roman"/>
          <w:sz w:val="24"/>
          <w:szCs w:val="24"/>
          <w:lang w:eastAsia="ru-RU"/>
        </w:rPr>
        <w:t xml:space="preserve">, подлежит регистрации не позднее следующего рабочего дня со дня ее поступления. </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Администрацией, МФЦ, учредителем МФЦ, Министерством </w:t>
      </w:r>
      <w:r>
        <w:rPr>
          <w:rFonts w:ascii="Times New Roman" w:hAnsi="Times New Roman"/>
          <w:sz w:val="24"/>
          <w:szCs w:val="24"/>
          <w:lang w:eastAsia="ar-SA"/>
        </w:rPr>
        <w:t>государственного управления, информационных технологий и связи Московской области)</w:t>
      </w:r>
      <w:r>
        <w:rPr>
          <w:rFonts w:eastAsia="Times New Roman" w:ascii="Times New Roman" w:hAnsi="Times New Roman"/>
          <w:sz w:val="24"/>
          <w:szCs w:val="24"/>
          <w:lang w:eastAsia="ru-RU"/>
        </w:rPr>
        <w:t>.</w:t>
      </w:r>
    </w:p>
    <w:p>
      <w:pPr>
        <w:pStyle w:val="Normal"/>
        <w:spacing w:before="0" w:after="0"/>
        <w:ind w:firstLine="709"/>
        <w:jc w:val="both"/>
        <w:rPr>
          <w:rFonts w:ascii="Verdana" w:hAnsi="Verdana" w:eastAsia="Times New Roman"/>
          <w:sz w:val="21"/>
          <w:szCs w:val="21"/>
          <w:lang w:eastAsia="ru-RU"/>
        </w:rPr>
      </w:pPr>
      <w:r>
        <w:rPr>
          <w:rFonts w:eastAsia="Times New Roman" w:ascii="Times New Roman" w:hAnsi="Times New Roman"/>
          <w:sz w:val="24"/>
          <w:szCs w:val="24"/>
          <w:lang w:eastAsia="ru-RU"/>
        </w:rPr>
        <w:t>29.8.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pPr>
        <w:pStyle w:val="Normal"/>
        <w:spacing w:before="0" w:after="0"/>
        <w:ind w:firstLine="709"/>
        <w:jc w:val="both"/>
        <w:rPr>
          <w:rFonts w:ascii="Verdana" w:hAnsi="Verdana" w:eastAsia="Times New Roman"/>
          <w:sz w:val="21"/>
          <w:szCs w:val="21"/>
          <w:lang w:eastAsia="ru-RU"/>
        </w:rPr>
      </w:pPr>
      <w:r>
        <w:rPr>
          <w:rFonts w:eastAsia="Times New Roman" w:ascii="Times New Roman" w:hAnsi="Times New Roman"/>
          <w:sz w:val="24"/>
          <w:szCs w:val="24"/>
          <w:lang w:eastAsia="ru-RU"/>
        </w:rPr>
        <w:t>В случае если жалоба подана Заявителем в Администрацию, МФЦ, учредителю МФЦ,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pPr>
        <w:pStyle w:val="Normal"/>
        <w:spacing w:before="0" w:after="0"/>
        <w:ind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pPr>
        <w:pStyle w:val="Normal"/>
        <w:spacing w:lineRule="auto" w:line="240"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r>
    </w:p>
    <w:p>
      <w:pPr>
        <w:pStyle w:val="Normal"/>
        <w:spacing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 xml:space="preserve">30. Способы информирования Заявителей о порядке подачи </w:t>
        <w:br/>
        <w:t>и рассмотрения жалобы, в том числе с использованием ЕПГУ, РПГУ</w:t>
      </w:r>
    </w:p>
    <w:p>
      <w:pPr>
        <w:pStyle w:val="Normal"/>
        <w:spacing w:before="0" w:after="0"/>
        <w:jc w:val="center"/>
        <w:rPr>
          <w:rFonts w:ascii="Times New Roman" w:hAnsi="Times New Roman" w:eastAsia="Times New Roman"/>
          <w:b/>
          <w:b/>
          <w:bCs/>
          <w:sz w:val="16"/>
          <w:szCs w:val="16"/>
        </w:rPr>
      </w:pPr>
      <w:r>
        <w:rPr>
          <w:rFonts w:eastAsia="Times New Roman" w:ascii="Times New Roman" w:hAnsi="Times New Roman"/>
          <w:b/>
          <w:bCs/>
          <w:sz w:val="16"/>
          <w:szCs w:val="16"/>
        </w:rPr>
      </w:r>
      <w:bookmarkStart w:id="251" w:name="_Hlk20901028"/>
      <w:bookmarkStart w:id="252" w:name="_Hlk20901028"/>
      <w:bookmarkEnd w:id="252"/>
    </w:p>
    <w:p>
      <w:pPr>
        <w:pStyle w:val="Normal"/>
        <w:spacing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30.1. Заявители информируются о порядке подачи и рассмотрении жалобы, в том числе с использованием ЕПГУ, РПГУ, способами, предусмотренными подразделом 3 настоящего Административного регламента.</w:t>
      </w:r>
    </w:p>
    <w:p>
      <w:pPr>
        <w:pStyle w:val="Normal"/>
        <w:spacing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t xml:space="preserve">30.2. Информация, указанная в разделе </w:t>
      </w:r>
      <w:r>
        <w:rPr>
          <w:rFonts w:eastAsia="Times New Roman" w:ascii="Times New Roman" w:hAnsi="Times New Roman"/>
          <w:sz w:val="24"/>
          <w:szCs w:val="24"/>
          <w:lang w:val="en-US"/>
        </w:rPr>
        <w:t>V</w:t>
      </w:r>
      <w:bookmarkStart w:id="253" w:name="_Hlk23430539"/>
      <w:bookmarkEnd w:id="253"/>
      <w:r>
        <w:rPr>
          <w:rFonts w:eastAsia="Times New Roman" w:ascii="Times New Roman" w:hAnsi="Times New Roman"/>
          <w:sz w:val="24"/>
          <w:szCs w:val="24"/>
        </w:rPr>
        <w:t xml:space="preserve"> настоящего Административного регламента, подлежит обязательному размещению на ЕПГУ, РПГУ, официальном сайте городского округа Фрязино.</w:t>
      </w:r>
    </w:p>
    <w:p>
      <w:pPr>
        <w:pStyle w:val="Normal"/>
        <w:spacing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r>
    </w:p>
    <w:p>
      <w:pPr>
        <w:pStyle w:val="Normal"/>
        <w:spacing w:before="0" w:after="0"/>
        <w:jc w:val="center"/>
        <w:rPr>
          <w:rFonts w:ascii="Times New Roman" w:hAnsi="Times New Roman" w:eastAsia="Times New Roman"/>
          <w:b/>
          <w:b/>
          <w:bCs/>
          <w:sz w:val="24"/>
          <w:szCs w:val="24"/>
        </w:rPr>
      </w:pPr>
      <w:r>
        <w:rPr>
          <w:rFonts w:eastAsia="Times New Roman" w:ascii="Times New Roman" w:hAnsi="Times New Roman"/>
          <w:b/>
          <w:bCs/>
          <w:sz w:val="24"/>
          <w:szCs w:val="24"/>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w:t>
      </w:r>
    </w:p>
    <w:p>
      <w:pPr>
        <w:pStyle w:val="Normal"/>
        <w:spacing w:before="0" w:after="0"/>
        <w:jc w:val="center"/>
        <w:rPr>
          <w:rFonts w:ascii="Times New Roman" w:hAnsi="Times New Roman" w:eastAsia="Times New Roman"/>
          <w:b/>
          <w:b/>
          <w:bCs/>
          <w:sz w:val="16"/>
          <w:szCs w:val="16"/>
        </w:rPr>
      </w:pPr>
      <w:r>
        <w:rPr>
          <w:rFonts w:eastAsia="Times New Roman" w:ascii="Times New Roman" w:hAnsi="Times New Roman"/>
          <w:b/>
          <w:bCs/>
          <w:sz w:val="16"/>
          <w:szCs w:val="16"/>
        </w:rPr>
      </w:r>
      <w:bookmarkStart w:id="254" w:name="_Hlk20901040"/>
      <w:bookmarkStart w:id="255" w:name="_Hlk20901040"/>
      <w:bookmarkEnd w:id="255"/>
    </w:p>
    <w:p>
      <w:pPr>
        <w:pStyle w:val="Normal"/>
        <w:spacing w:before="0" w:after="0"/>
        <w:ind w:firstLine="709"/>
        <w:jc w:val="both"/>
        <w:rPr>
          <w:rFonts w:ascii="Times New Roman" w:hAnsi="Times New Roman"/>
          <w:sz w:val="24"/>
          <w:szCs w:val="24"/>
          <w:lang w:eastAsia="ar-SA"/>
        </w:rPr>
      </w:pPr>
      <w:r>
        <w:rPr>
          <w:rFonts w:ascii="Times New Roman" w:hAnsi="Times New Roman"/>
          <w:sz w:val="24"/>
          <w:szCs w:val="24"/>
          <w:lang w:eastAsia="ar-SA"/>
        </w:rPr>
        <w:t>31.1. Досудебный (внесудебный) порядок обжалования действий (бездействия) и (или) решений, принятых в ходе представления Муниципальной услуги, осуществляется с соблюдением требований Федерального закона от 02.05.2006 № 59-ФЗ "О порядке рассмотрения обращений граждан Российской Федерации",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pPr>
        <w:pStyle w:val="Normal"/>
        <w:spacing w:lineRule="auto" w:line="240" w:before="0" w:after="0"/>
        <w:ind w:firstLine="709"/>
        <w:jc w:val="both"/>
        <w:rPr>
          <w:rFonts w:ascii="Times New Roman" w:hAnsi="Times New Roman"/>
          <w:sz w:val="24"/>
          <w:szCs w:val="24"/>
          <w:lang w:eastAsia="ar-SA"/>
        </w:rPr>
      </w:pPr>
      <w:r>
        <w:rPr>
          <w:rFonts w:ascii="Times New Roman" w:hAnsi="Times New Roman"/>
          <w:sz w:val="24"/>
          <w:szCs w:val="24"/>
          <w:lang w:eastAsia="ar-SA"/>
        </w:rPr>
      </w:r>
    </w:p>
    <w:p>
      <w:pPr>
        <w:pStyle w:val="Normal"/>
        <w:spacing w:lineRule="auto" w:line="240" w:before="0" w:after="0"/>
        <w:ind w:firstLine="709"/>
        <w:jc w:val="both"/>
        <w:rPr>
          <w:rFonts w:ascii="Times New Roman" w:hAnsi="Times New Roman"/>
          <w:sz w:val="24"/>
          <w:szCs w:val="24"/>
          <w:lang w:eastAsia="ar-SA"/>
        </w:rPr>
      </w:pPr>
      <w:r>
        <w:rPr>
          <w:rFonts w:ascii="Times New Roman" w:hAnsi="Times New Roman"/>
          <w:sz w:val="24"/>
          <w:szCs w:val="24"/>
          <w:lang w:eastAsia="ar-SA"/>
        </w:rPr>
      </w:r>
    </w:p>
    <w:p>
      <w:pPr>
        <w:pStyle w:val="Normal"/>
        <w:spacing w:lineRule="auto" w:line="240" w:before="0" w:after="0"/>
        <w:rPr>
          <w:rFonts w:ascii="Times New Roman" w:hAnsi="Times New Roman"/>
          <w:sz w:val="24"/>
          <w:szCs w:val="24"/>
          <w:lang w:eastAsia="ar-SA"/>
        </w:rPr>
      </w:pPr>
      <w:r>
        <w:rPr>
          <w:rFonts w:ascii="Times New Roman" w:hAnsi="Times New Roman"/>
          <w:sz w:val="24"/>
          <w:szCs w:val="24"/>
          <w:lang w:eastAsia="ar-SA"/>
        </w:rPr>
      </w:r>
      <w:r>
        <w:br w:type="page"/>
      </w:r>
    </w:p>
    <w:p>
      <w:pPr>
        <w:pStyle w:val="Normal"/>
        <w:spacing w:lineRule="auto" w:line="240" w:before="0" w:after="0"/>
        <w:jc w:val="both"/>
        <w:rPr>
          <w:rFonts w:ascii="Times New Roman" w:hAnsi="Times New Roman"/>
          <w:sz w:val="24"/>
          <w:szCs w:val="24"/>
          <w:lang w:eastAsia="ar-SA"/>
        </w:rPr>
      </w:pPr>
      <w:r>
        <w:rPr>
          <w:rFonts w:ascii="Times New Roman" w:hAnsi="Times New Roman"/>
          <w:sz w:val="24"/>
          <w:szCs w:val="24"/>
          <w:lang w:eastAsia="ar-SA"/>
        </w:rPr>
      </w:r>
    </w:p>
    <w:p>
      <w:pPr>
        <w:pStyle w:val="NoSpacing"/>
        <w:spacing w:lineRule="auto" w:line="276" w:before="0" w:after="0"/>
        <w:ind w:left="4820" w:hanging="0"/>
        <w:jc w:val="left"/>
        <w:rPr>
          <w:b w:val="false"/>
          <w:b w:val="false"/>
        </w:rPr>
      </w:pPr>
      <w:bookmarkStart w:id="256" w:name="_Toc48906430"/>
      <w:r>
        <w:rPr>
          <w:b w:val="false"/>
          <w:bCs w:val="false"/>
        </w:rPr>
        <w:t xml:space="preserve">Приложение </w:t>
      </w:r>
      <w:bookmarkEnd w:id="256"/>
      <w:r>
        <w:rPr>
          <w:b w:val="false"/>
          <w:bCs w:val="false"/>
        </w:rPr>
        <w:t>1</w:t>
      </w:r>
    </w:p>
    <w:p>
      <w:pPr>
        <w:pStyle w:val="NoSpacing"/>
        <w:spacing w:lineRule="auto" w:line="276" w:before="0" w:after="0"/>
        <w:ind w:left="4820" w:hanging="0"/>
        <w:jc w:val="left"/>
        <w:rPr>
          <w:b w:val="false"/>
          <w:b w:val="false"/>
        </w:rPr>
      </w:pPr>
      <w:bookmarkStart w:id="257" w:name="_Toc48906431"/>
      <w:r>
        <w:rPr>
          <w:b w:val="false"/>
        </w:rPr>
        <w:t>к Административному регламенту</w:t>
      </w:r>
      <w:bookmarkEnd w:id="257"/>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ConsPlusNormal1"/>
        <w:jc w:val="both"/>
        <w:rPr/>
      </w:pPr>
      <w:r>
        <w:rPr/>
      </w:r>
      <w:bookmarkStart w:id="258" w:name="_Hlk22300590"/>
      <w:bookmarkStart w:id="259" w:name="_Hlk22300590"/>
      <w:bookmarkEnd w:id="259"/>
    </w:p>
    <w:p>
      <w:pPr>
        <w:pStyle w:val="ConsPlusTitle"/>
        <w:jc w:val="center"/>
        <w:rPr>
          <w:sz w:val="28"/>
          <w:szCs w:val="28"/>
        </w:rPr>
      </w:pPr>
      <w:bookmarkStart w:id="260" w:name="Par417"/>
      <w:bookmarkEnd w:id="260"/>
      <w:r>
        <w:rPr>
          <w:sz w:val="28"/>
          <w:szCs w:val="28"/>
        </w:rPr>
        <w:t>Термины и определения</w:t>
      </w:r>
    </w:p>
    <w:p>
      <w:pPr>
        <w:pStyle w:val="ConsPlusNormal1"/>
        <w:jc w:val="both"/>
        <w:rPr/>
      </w:pPr>
      <w:r>
        <w:rPr/>
      </w:r>
    </w:p>
    <w:p>
      <w:pPr>
        <w:pStyle w:val="ConsPlusNormal1"/>
        <w:spacing w:before="0" w:after="240"/>
        <w:ind w:right="142" w:hanging="0"/>
        <w:jc w:val="both"/>
        <w:rPr>
          <w:rFonts w:ascii="Times New Roman" w:hAnsi="Times New Roman" w:cs="Times New Roman"/>
          <w:sz w:val="24"/>
          <w:szCs w:val="24"/>
        </w:rPr>
      </w:pPr>
      <w:r>
        <w:rPr>
          <w:rFonts w:cs="Times New Roman" w:ascii="Times New Roman" w:hAnsi="Times New Roman"/>
          <w:sz w:val="24"/>
          <w:szCs w:val="24"/>
        </w:rPr>
        <w:t>В Административном регламенте используются следующие термины и определения:</w:t>
      </w:r>
    </w:p>
    <w:tbl>
      <w:tblPr>
        <w:tblStyle w:val="1f9"/>
        <w:tblW w:w="9918" w:type="dxa"/>
        <w:jc w:val="left"/>
        <w:tblInd w:w="0" w:type="dxa"/>
        <w:tblLayout w:type="fixed"/>
        <w:tblCellMar>
          <w:top w:w="0" w:type="dxa"/>
          <w:left w:w="108" w:type="dxa"/>
          <w:bottom w:w="0" w:type="dxa"/>
          <w:right w:w="108" w:type="dxa"/>
        </w:tblCellMar>
        <w:tblLook w:val="0000"/>
      </w:tblPr>
      <w:tblGrid>
        <w:gridCol w:w="2381"/>
        <w:gridCol w:w="7536"/>
      </w:tblGrid>
      <w:tr>
        <w:trPr/>
        <w:tc>
          <w:tcPr>
            <w:tcW w:w="2381" w:type="dxa"/>
            <w:tcBorders/>
            <w:shd w:color="auto" w:fill="auto" w:val="clear"/>
          </w:tcPr>
          <w:p>
            <w:pPr>
              <w:pStyle w:val="ConsPlusNormal1"/>
              <w:widowControl/>
              <w:suppressAutoHyphens w:val="true"/>
              <w:spacing w:before="0" w:after="240"/>
              <w:jc w:val="left"/>
              <w:rPr>
                <w:rFonts w:ascii="Times New Roman" w:hAnsi="Times New Roman" w:cs="Times New Roman"/>
              </w:rPr>
            </w:pPr>
            <w:r>
              <w:rPr>
                <w:rFonts w:eastAsia="Times New Roman" w:cs="Times New Roman" w:ascii="Times New Roman" w:hAnsi="Times New Roman"/>
                <w:kern w:val="0"/>
                <w:lang w:val="ru-RU" w:bidi="ar-SA"/>
              </w:rPr>
              <w:t>Административный регламент</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Административный регламент по предоставлению муниципальной услуги «Согласование проектных решений по отделке фасадов (</w:t>
            </w:r>
            <w:r>
              <w:rPr>
                <w:rFonts w:eastAsia="Times New Roman" w:cs="Times New Roman" w:ascii="Times New Roman" w:hAnsi="Times New Roman"/>
                <w:kern w:val="0"/>
                <w:sz w:val="20"/>
                <w:szCs w:val="20"/>
                <w:lang w:val="ru-RU" w:eastAsia="ru-RU" w:bidi="ar-SA"/>
              </w:rPr>
              <w:t>паспортов колористических решений фасадов) зданий, строений, сооружений, ограждений»</w:t>
            </w:r>
          </w:p>
        </w:tc>
      </w:tr>
      <w:tr>
        <w:trPr/>
        <w:tc>
          <w:tcPr>
            <w:tcW w:w="2381" w:type="dxa"/>
            <w:tcBorders/>
            <w:shd w:color="auto" w:fill="auto" w:val="clear"/>
          </w:tcPr>
          <w:p>
            <w:pPr>
              <w:pStyle w:val="ConsPlusNormal1"/>
              <w:widowControl/>
              <w:suppressAutoHyphens w:val="true"/>
              <w:spacing w:before="0" w:after="240"/>
              <w:jc w:val="left"/>
              <w:rPr>
                <w:rFonts w:ascii="Times New Roman" w:hAnsi="Times New Roman" w:cs="Times New Roman"/>
              </w:rPr>
            </w:pPr>
            <w:r>
              <w:rPr>
                <w:rFonts w:eastAsia="Times New Roman" w:cs="Times New Roman" w:ascii="Times New Roman" w:hAnsi="Times New Roman"/>
                <w:kern w:val="0"/>
                <w:lang w:val="ru-RU" w:bidi="ar-SA"/>
              </w:rPr>
              <w:t>Муниципальная услуга</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Муниципальная услуга «Согласование проектных решений по отделке фасадов (</w:t>
            </w:r>
            <w:r>
              <w:rPr>
                <w:rFonts w:eastAsia="Times New Roman" w:cs="Times New Roman" w:ascii="Times New Roman" w:hAnsi="Times New Roman"/>
                <w:kern w:val="0"/>
                <w:sz w:val="20"/>
                <w:szCs w:val="20"/>
                <w:lang w:val="ru-RU" w:eastAsia="ru-RU" w:bidi="ar-SA"/>
              </w:rPr>
              <w:t>паспортов колористических решений фасадов) зданий, строений, сооружений, ограждений»</w:t>
            </w:r>
          </w:p>
        </w:tc>
      </w:tr>
      <w:tr>
        <w:trPr/>
        <w:tc>
          <w:tcPr>
            <w:tcW w:w="2381" w:type="dxa"/>
            <w:tcBorders/>
            <w:shd w:color="auto" w:fill="auto" w:val="clear"/>
          </w:tcPr>
          <w:p>
            <w:pPr>
              <w:pStyle w:val="ConsPlusNormal1"/>
              <w:widowControl/>
              <w:suppressAutoHyphens w:val="true"/>
              <w:spacing w:before="0" w:after="240"/>
              <w:jc w:val="left"/>
              <w:rPr>
                <w:rFonts w:ascii="Times New Roman" w:hAnsi="Times New Roman" w:cs="Times New Roman"/>
              </w:rPr>
            </w:pPr>
            <w:r>
              <w:rPr>
                <w:rFonts w:eastAsia="Times New Roman" w:cs="Times New Roman" w:ascii="Times New Roman" w:hAnsi="Times New Roman"/>
                <w:kern w:val="0"/>
                <w:lang w:val="ru-RU" w:bidi="ar-SA"/>
              </w:rPr>
              <w:t>Администрация</w:t>
            </w:r>
          </w:p>
        </w:tc>
        <w:tc>
          <w:tcPr>
            <w:tcW w:w="7536" w:type="dxa"/>
            <w:tcBorders/>
            <w:shd w:color="auto" w:fill="auto" w:val="clear"/>
          </w:tcPr>
          <w:p>
            <w:pPr>
              <w:pStyle w:val="Normal"/>
              <w:widowControl/>
              <w:suppressAutoHyphens w:val="true"/>
              <w:spacing w:before="0" w:after="240"/>
              <w:jc w:val="both"/>
              <w:rPr>
                <w:rFonts w:ascii="Times New Roman" w:hAnsi="Times New Roman" w:eastAsia="Times New Roman"/>
                <w:sz w:val="20"/>
                <w:szCs w:val="20"/>
              </w:rPr>
            </w:pPr>
            <w:r>
              <w:rPr>
                <w:rFonts w:eastAsia="Times New Roman" w:cs="Times New Roman" w:ascii="Times New Roman" w:hAnsi="Times New Roman"/>
                <w:kern w:val="0"/>
                <w:sz w:val="20"/>
                <w:szCs w:val="20"/>
                <w:lang w:val="ru-RU" w:bidi="ar-SA"/>
              </w:rPr>
              <w:t>Администрация городского округа Фрязино Московской области-орган местного самоуправления, уполномоченный на предоставление Муниципальной услуги</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ЕСИА</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Заявитель</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Лицо, обращающееся с Запросом о предоставлении Муниципальной услуги</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Заявитель, зарегистрированный в ЕСИА</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trPr/>
        <w:tc>
          <w:tcPr>
            <w:tcW w:w="2381" w:type="dxa"/>
            <w:tcBorders/>
            <w:shd w:color="auto" w:fill="auto" w:val="clear"/>
          </w:tcPr>
          <w:p>
            <w:pPr>
              <w:pStyle w:val="ConsPlusNormal1"/>
              <w:widowControl/>
              <w:suppressAutoHyphens w:val="true"/>
              <w:spacing w:before="0" w:after="240"/>
              <w:jc w:val="left"/>
              <w:rPr>
                <w:rFonts w:ascii="Times New Roman" w:hAnsi="Times New Roman" w:cs="Times New Roman"/>
              </w:rPr>
            </w:pPr>
            <w:r>
              <w:rPr>
                <w:rFonts w:eastAsia="Times New Roman" w:cs="Times New Roman" w:ascii="Times New Roman" w:hAnsi="Times New Roman"/>
                <w:kern w:val="0"/>
                <w:lang w:val="ru-RU" w:bidi="ar-SA"/>
              </w:rPr>
              <w:t>Запрос</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 xml:space="preserve">Запрос о предоставлении Муниципальной услуги, представленный способом, предусмотренным Административным регламентом </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Личный кабинет</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Сервис РПГУ, позволяющий Заявителю (Представителю Заявителя) получать информацию о ходе обработки Запроса, поданного посредством РПГУ</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Модуль оказания услуг ЕИС ОУ</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Модуль оказания услуг единой информационной системы оказания услуг, установленный в Администрации</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Простая электронная подпись</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ЕПГУ</w:t>
            </w:r>
          </w:p>
        </w:tc>
        <w:tc>
          <w:tcPr>
            <w:tcW w:w="7536" w:type="dxa"/>
            <w:tcBorders/>
            <w:shd w:color="auto" w:fill="auto" w:val="clear"/>
          </w:tcPr>
          <w:p>
            <w:pPr>
              <w:pStyle w:val="ConsPlusNormal1"/>
              <w:widowControl/>
              <w:suppressAutoHyphens w:val="true"/>
              <w:spacing w:lineRule="auto" w:line="276" w:before="0" w:after="240"/>
              <w:jc w:val="both"/>
              <w:rPr/>
            </w:pPr>
            <w:r>
              <w:rPr>
                <w:rFonts w:eastAsia="Times New Roman" w:cs="Times New Roman" w:ascii="Times New Roman" w:hAnsi="Times New Roman"/>
                <w:kern w:val="0"/>
                <w:sz w:val="20"/>
                <w:szCs w:val="20"/>
                <w:lang w:val="ru-RU" w:bidi="ar-SA"/>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8">
              <w:r>
                <w:rPr>
                  <w:rFonts w:eastAsia="Times New Roman" w:cs="Times New Roman" w:ascii="Times New Roman" w:hAnsi="Times New Roman"/>
                  <w:vanish/>
                  <w:color w:val="00000A"/>
                  <w:kern w:val="0"/>
                  <w:sz w:val="20"/>
                  <w:szCs w:val="20"/>
                  <w:u w:val="none"/>
                  <w:lang w:val="ru-RU" w:bidi="ar-SA"/>
                </w:rPr>
                <w:t>www.gosuslugi.ru</w:t>
              </w:r>
            </w:hyperlink>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РПГУ</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http://uslugi.mosreg.ru</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Сеть Интернет</w:t>
            </w:r>
          </w:p>
        </w:tc>
        <w:tc>
          <w:tcPr>
            <w:tcW w:w="7536" w:type="dxa"/>
            <w:tcBorders/>
            <w:shd w:color="auto" w:fill="auto" w:val="clear"/>
          </w:tcPr>
          <w:p>
            <w:pPr>
              <w:pStyle w:val="ConsPlusNormal1"/>
              <w:widowControl/>
              <w:suppressAutoHyphens w:val="true"/>
              <w:spacing w:before="0" w:after="240"/>
              <w:jc w:val="left"/>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Информационно-телекоммуникационная сеть Интернет</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Файл документа</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Электронный образ документа, полученный путем сканирования документа в бумажной форме</w:t>
            </w:r>
          </w:p>
        </w:tc>
      </w:tr>
      <w:tr>
        <w:trPr/>
        <w:tc>
          <w:tcPr>
            <w:tcW w:w="2381" w:type="dxa"/>
            <w:tcBorders/>
            <w:shd w:color="auto" w:fill="auto" w:val="clear"/>
          </w:tcPr>
          <w:p>
            <w:pPr>
              <w:pStyle w:val="ConsPlusNormal1"/>
              <w:widowControl/>
              <w:suppressAutoHyphens w:val="true"/>
              <w:spacing w:before="0" w:after="240"/>
              <w:jc w:val="left"/>
              <w:rPr>
                <w:rFonts w:ascii="Times New Roman" w:hAnsi="Times New Roman" w:cs="Times New Roman"/>
              </w:rPr>
            </w:pPr>
            <w:r>
              <w:rPr>
                <w:rFonts w:eastAsia="Times New Roman" w:cs="Times New Roman" w:ascii="Times New Roman" w:hAnsi="Times New Roman"/>
                <w:kern w:val="0"/>
                <w:lang w:val="ru-RU" w:bidi="ar-SA"/>
              </w:rPr>
              <w:t>ЭП (усиленная квалифицированная электронная подпись)</w:t>
            </w:r>
          </w:p>
        </w:tc>
        <w:tc>
          <w:tcPr>
            <w:tcW w:w="7536" w:type="dxa"/>
            <w:tcBorders/>
            <w:shd w:color="auto" w:fill="auto" w:val="clear"/>
          </w:tcPr>
          <w:p>
            <w:pPr>
              <w:pStyle w:val="ConsPlusNormal1"/>
              <w:widowControl/>
              <w:suppressAutoHyphens w:val="true"/>
              <w:spacing w:before="0" w:after="0"/>
              <w:jc w:val="left"/>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Электронная цифровая подпись, выданная удостоверяющим центром</w:t>
            </w:r>
          </w:p>
        </w:tc>
      </w:tr>
      <w:tr>
        <w:trPr/>
        <w:tc>
          <w:tcPr>
            <w:tcW w:w="2381" w:type="dxa"/>
            <w:tcBorders/>
            <w:shd w:color="auto" w:fill="auto" w:val="clear"/>
          </w:tcPr>
          <w:p>
            <w:pPr>
              <w:pStyle w:val="ConsPlusNormal1"/>
              <w:widowControl/>
              <w:suppressAutoHyphens w:val="true"/>
              <w:spacing w:before="0" w:after="0"/>
              <w:jc w:val="left"/>
              <w:rPr>
                <w:rFonts w:ascii="Times New Roman" w:hAnsi="Times New Roman" w:cs="Times New Roman"/>
              </w:rPr>
            </w:pPr>
            <w:r>
              <w:rPr>
                <w:rFonts w:eastAsia="Times New Roman" w:cs="Times New Roman" w:ascii="Times New Roman" w:hAnsi="Times New Roman"/>
                <w:kern w:val="0"/>
                <w:lang w:val="ru-RU" w:bidi="ar-SA"/>
              </w:rPr>
              <w:t>Электронный образ документа</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Документ на бумажном носителе, преобразованный в электронную форму путем сканирования с сохранением его реквизитов</w:t>
            </w:r>
          </w:p>
        </w:tc>
      </w:tr>
      <w:tr>
        <w:trPr>
          <w:trHeight w:val="43" w:hRule="atLeast"/>
        </w:trPr>
        <w:tc>
          <w:tcPr>
            <w:tcW w:w="2381" w:type="dxa"/>
            <w:tcBorders/>
            <w:shd w:color="auto" w:fill="auto" w:val="clear"/>
          </w:tcPr>
          <w:p>
            <w:pPr>
              <w:pStyle w:val="ConsPlusNormal1"/>
              <w:widowControl/>
              <w:suppressAutoHyphens w:val="true"/>
              <w:spacing w:before="0" w:after="240"/>
              <w:jc w:val="left"/>
              <w:rPr>
                <w:rFonts w:ascii="Times New Roman" w:hAnsi="Times New Roman" w:cs="Times New Roman"/>
              </w:rPr>
            </w:pPr>
            <w:r>
              <w:rPr>
                <w:rFonts w:eastAsia="Times New Roman" w:cs="Times New Roman" w:ascii="Times New Roman" w:hAnsi="Times New Roman"/>
                <w:kern w:val="0"/>
                <w:lang w:val="ru-RU" w:bidi="ar-SA"/>
              </w:rPr>
              <w:t>Электронный документ</w:t>
            </w:r>
          </w:p>
        </w:tc>
        <w:tc>
          <w:tcPr>
            <w:tcW w:w="7536" w:type="dxa"/>
            <w:tcBorders/>
            <w:shd w:color="auto" w:fill="auto" w:val="clear"/>
          </w:tcPr>
          <w:p>
            <w:pPr>
              <w:pStyle w:val="ConsPlusNormal1"/>
              <w:widowControl/>
              <w:suppressAutoHyphens w:val="true"/>
              <w:spacing w:lineRule="auto" w:line="276" w:before="0" w:after="24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bidi="ar-SA"/>
              </w:rPr>
              <w:t>Документ, информация которого предоставлена в электронной форме и подписана усиленной квалифицированной электронной подписью</w:t>
            </w:r>
          </w:p>
        </w:tc>
      </w:tr>
      <w:tr>
        <w:trPr/>
        <w:tc>
          <w:tcPr>
            <w:tcW w:w="2381" w:type="dxa"/>
            <w:tcBorders/>
            <w:shd w:color="auto" w:fill="auto" w:val="clear"/>
          </w:tcPr>
          <w:p>
            <w:pPr>
              <w:pStyle w:val="Normal"/>
              <w:widowControl/>
              <w:suppressAutoHyphens w:val="true"/>
              <w:spacing w:lineRule="auto" w:line="240" w:before="0" w:after="0"/>
              <w:jc w:val="both"/>
              <w:rPr>
                <w:rFonts w:ascii="Verdana" w:hAnsi="Verdana"/>
                <w:lang w:eastAsia="ru-RU"/>
              </w:rPr>
            </w:pPr>
            <w:r>
              <w:rPr>
                <w:rFonts w:eastAsia="Times New Roman" w:cs="Times New Roman" w:ascii="Times New Roman" w:hAnsi="Times New Roman"/>
                <w:kern w:val="0"/>
                <w:sz w:val="20"/>
                <w:lang w:val="ru-RU" w:eastAsia="ru-RU" w:bidi="ar-SA"/>
              </w:rPr>
              <w:t xml:space="preserve">Объект (объект капитального строительства) </w:t>
            </w:r>
            <w:r>
              <w:rPr>
                <w:rFonts w:eastAsia="Times New Roman" w:cs="Times New Roman" w:ascii="Times New Roman" w:hAnsi="Times New Roman"/>
                <w:kern w:val="0"/>
                <w:sz w:val="16"/>
                <w:szCs w:val="16"/>
                <w:lang w:val="ru-RU" w:eastAsia="ru-RU" w:bidi="ar-SA"/>
              </w:rPr>
              <w:t>(здесь)</w:t>
            </w:r>
          </w:p>
        </w:tc>
        <w:tc>
          <w:tcPr>
            <w:tcW w:w="7536" w:type="dxa"/>
            <w:tcBorders/>
            <w:shd w:color="auto" w:fill="auto" w:val="clear"/>
          </w:tcPr>
          <w:p>
            <w:pPr>
              <w:pStyle w:val="Normal"/>
              <w:widowControl/>
              <w:suppressAutoHyphens w:val="true"/>
              <w:spacing w:before="0" w:after="200"/>
              <w:jc w:val="both"/>
              <w:rPr>
                <w:sz w:val="20"/>
                <w:szCs w:val="20"/>
                <w:lang w:eastAsia="ru-RU"/>
              </w:rPr>
            </w:pPr>
            <w:r>
              <w:rPr>
                <w:rFonts w:eastAsia="Times New Roman" w:cs="Times New Roman" w:ascii="Times New Roman" w:hAnsi="Times New Roman"/>
                <w:kern w:val="0"/>
                <w:sz w:val="20"/>
                <w:szCs w:val="20"/>
                <w:lang w:val="ru-RU" w:eastAsia="ru-RU" w:bidi="ar-SA"/>
              </w:rPr>
              <w:t xml:space="preserve">Здание, строение, сооружение (за исключением некапитальных строений, сооружений и неотделимых улучшений земельного участка), </w:t>
            </w:r>
            <w:r>
              <w:rPr>
                <w:rFonts w:eastAsia="Times New Roman" w:cs="Times New Roman" w:ascii="Times New Roman" w:hAnsi="Times New Roman"/>
                <w:kern w:val="0"/>
                <w:sz w:val="20"/>
                <w:szCs w:val="20"/>
                <w:lang w:val="ru-RU" w:bidi="ar-SA"/>
              </w:rPr>
              <w:t xml:space="preserve">требования к внешнему виду которого установлены Правилами благоустройства  </w:t>
            </w:r>
          </w:p>
        </w:tc>
      </w:tr>
      <w:tr>
        <w:trPr/>
        <w:tc>
          <w:tcPr>
            <w:tcW w:w="2381" w:type="dxa"/>
            <w:tcBorders/>
            <w:shd w:color="auto" w:fill="auto" w:val="clear"/>
          </w:tcPr>
          <w:p>
            <w:pPr>
              <w:pStyle w:val="Normal"/>
              <w:widowControl/>
              <w:suppressAutoHyphens w:val="true"/>
              <w:spacing w:lineRule="auto" w:line="240" w:before="0" w:after="0"/>
              <w:jc w:val="left"/>
              <w:rPr>
                <w:rFonts w:ascii="Verdana" w:hAnsi="Verdana"/>
                <w:lang w:eastAsia="ru-RU"/>
              </w:rPr>
            </w:pPr>
            <w:r>
              <w:rPr>
                <w:rFonts w:eastAsia="Times New Roman" w:cs="Times New Roman" w:ascii="Times New Roman" w:hAnsi="Times New Roman"/>
                <w:kern w:val="0"/>
                <w:sz w:val="20"/>
                <w:lang w:val="ru-RU" w:eastAsia="ru-RU" w:bidi="ar-SA"/>
              </w:rPr>
              <w:t xml:space="preserve">Некапитальные строения, сооружения </w:t>
            </w:r>
            <w:r>
              <w:rPr>
                <w:rFonts w:eastAsia="Times New Roman" w:cs="Times New Roman" w:ascii="Times New Roman" w:hAnsi="Times New Roman"/>
                <w:kern w:val="0"/>
                <w:sz w:val="16"/>
                <w:szCs w:val="16"/>
                <w:lang w:val="ru-RU" w:eastAsia="ru-RU" w:bidi="ar-SA"/>
              </w:rPr>
              <w:t>(здесь)</w:t>
            </w:r>
          </w:p>
          <w:p>
            <w:pPr>
              <w:pStyle w:val="Normal"/>
              <w:widowControl/>
              <w:suppressAutoHyphens w:val="true"/>
              <w:spacing w:lineRule="auto" w:line="240" w:before="0" w:after="0"/>
              <w:jc w:val="both"/>
              <w:rPr>
                <w:rFonts w:ascii="Times New Roman" w:hAnsi="Times New Roman" w:eastAsia="Times New Roman"/>
                <w:lang w:eastAsia="ru-RU"/>
              </w:rPr>
            </w:pPr>
            <w:r>
              <w:rPr>
                <w:rFonts w:eastAsia="Times New Roman" w:cs="Times New Roman" w:ascii="Times New Roman" w:hAnsi="Times New Roman"/>
                <w:kern w:val="0"/>
                <w:sz w:val="20"/>
                <w:lang w:val="ru-RU" w:eastAsia="ru-RU" w:bidi="ar-SA"/>
              </w:rPr>
            </w:r>
          </w:p>
        </w:tc>
        <w:tc>
          <w:tcPr>
            <w:tcW w:w="7536" w:type="dxa"/>
            <w:tcBorders/>
            <w:shd w:color="auto" w:fill="auto" w:val="clear"/>
          </w:tcPr>
          <w:p>
            <w:pPr>
              <w:pStyle w:val="Normal"/>
              <w:widowControl/>
              <w:suppressAutoHyphens w:val="true"/>
              <w:spacing w:before="0" w:after="200"/>
              <w:jc w:val="both"/>
              <w:rPr>
                <w:rFonts w:ascii="Verdana" w:hAnsi="Verdana"/>
                <w:sz w:val="20"/>
                <w:szCs w:val="20"/>
                <w:lang w:eastAsia="ru-RU"/>
              </w:rPr>
            </w:pPr>
            <w:r>
              <w:rPr>
                <w:rFonts w:eastAsia="Times New Roman" w:cs="Times New Roman" w:ascii="Times New Roman" w:hAnsi="Times New Roman"/>
                <w:kern w:val="0"/>
                <w:sz w:val="20"/>
                <w:szCs w:val="20"/>
                <w:lang w:val="ru-RU" w:eastAsia="ru-RU" w:bidi="ar-SA"/>
              </w:rPr>
              <w:t xml:space="preserve">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w:t>
            </w:r>
            <w:r>
              <w:rPr>
                <w:rFonts w:eastAsia="Times New Roman" w:cs="Times New Roman" w:ascii="Times New Roman" w:hAnsi="Times New Roman"/>
                <w:kern w:val="0"/>
                <w:sz w:val="20"/>
                <w:szCs w:val="20"/>
                <w:lang w:val="ru-RU" w:bidi="ar-SA"/>
              </w:rPr>
              <w:t xml:space="preserve">требования к внешнему виду которых установлены Правилами благоустройства </w:t>
            </w:r>
          </w:p>
        </w:tc>
      </w:tr>
      <w:tr>
        <w:trPr/>
        <w:tc>
          <w:tcPr>
            <w:tcW w:w="2381" w:type="dxa"/>
            <w:tcBorders/>
            <w:shd w:color="auto" w:fill="auto" w:val="clear"/>
          </w:tcPr>
          <w:p>
            <w:pPr>
              <w:pStyle w:val="Normal"/>
              <w:widowControl/>
              <w:suppressAutoHyphens w:val="true"/>
              <w:spacing w:lineRule="auto" w:line="240" w:before="0" w:after="0"/>
              <w:jc w:val="left"/>
              <w:rPr>
                <w:rFonts w:ascii="Verdana" w:hAnsi="Verdana"/>
                <w:lang w:eastAsia="ru-RU"/>
              </w:rPr>
            </w:pPr>
            <w:r>
              <w:rPr>
                <w:rFonts w:eastAsia="Times New Roman" w:cs="Times New Roman" w:ascii="Times New Roman" w:hAnsi="Times New Roman"/>
                <w:kern w:val="0"/>
                <w:sz w:val="20"/>
                <w:lang w:val="ru-RU" w:eastAsia="ru-RU" w:bidi="ar-SA"/>
              </w:rPr>
              <w:t xml:space="preserve">Ограждение </w:t>
            </w:r>
            <w:r>
              <w:rPr>
                <w:rFonts w:eastAsia="Times New Roman" w:cs="Times New Roman" w:ascii="Times New Roman" w:hAnsi="Times New Roman"/>
                <w:kern w:val="0"/>
                <w:sz w:val="16"/>
                <w:szCs w:val="16"/>
                <w:lang w:val="ru-RU" w:eastAsia="ru-RU" w:bidi="ar-SA"/>
              </w:rPr>
              <w:t>(здесь)</w:t>
            </w:r>
          </w:p>
          <w:p>
            <w:pPr>
              <w:pStyle w:val="Normal"/>
              <w:widowControl/>
              <w:suppressAutoHyphens w:val="true"/>
              <w:spacing w:lineRule="auto" w:line="240" w:before="0" w:after="0"/>
              <w:jc w:val="left"/>
              <w:rPr>
                <w:rFonts w:ascii="Times New Roman" w:hAnsi="Times New Roman" w:eastAsia="Times New Roman"/>
                <w:lang w:eastAsia="ru-RU"/>
              </w:rPr>
            </w:pPr>
            <w:r>
              <w:rPr>
                <w:rFonts w:eastAsia="Times New Roman" w:cs="Times New Roman" w:ascii="Times New Roman" w:hAnsi="Times New Roman"/>
                <w:kern w:val="0"/>
                <w:sz w:val="20"/>
                <w:lang w:val="ru-RU" w:eastAsia="ru-RU" w:bidi="ar-SA"/>
              </w:rPr>
            </w:r>
          </w:p>
        </w:tc>
        <w:tc>
          <w:tcPr>
            <w:tcW w:w="7536" w:type="dxa"/>
            <w:tcBorders/>
            <w:shd w:color="auto" w:fill="auto" w:val="clear"/>
          </w:tcPr>
          <w:p>
            <w:pPr>
              <w:pStyle w:val="Normal"/>
              <w:widowControl/>
              <w:tabs>
                <w:tab w:val="clear" w:pos="708"/>
                <w:tab w:val="left" w:pos="284" w:leader="none"/>
                <w:tab w:val="left" w:pos="851" w:leader="none"/>
              </w:tabs>
              <w:suppressAutoHyphens w:val="true"/>
              <w:spacing w:before="0" w:after="200"/>
              <w:ind w:right="-1" w:hanging="0"/>
              <w:jc w:val="both"/>
              <w:rPr>
                <w:sz w:val="20"/>
                <w:szCs w:val="20"/>
              </w:rPr>
            </w:pPr>
            <w:r>
              <w:rPr>
                <w:rFonts w:eastAsia="Times New Roman" w:cs="Times New Roman" w:ascii="Times New Roman" w:hAnsi="Times New Roman"/>
                <w:kern w:val="0"/>
                <w:sz w:val="20"/>
                <w:szCs w:val="20"/>
                <w:lang w:val="ru-RU" w:bidi="ar-SA"/>
              </w:rPr>
              <w:t xml:space="preserve">Элемент благоустройства территории муниципального образования, требования к внешнему виду которого установлены Правилами благоустройства </w:t>
            </w:r>
          </w:p>
        </w:tc>
      </w:tr>
      <w:tr>
        <w:trPr/>
        <w:tc>
          <w:tcPr>
            <w:tcW w:w="2381" w:type="dxa"/>
            <w:tcBorders/>
            <w:shd w:color="auto" w:fill="auto" w:val="clear"/>
          </w:tcPr>
          <w:p>
            <w:pPr>
              <w:pStyle w:val="Normal"/>
              <w:widowControl/>
              <w:suppressAutoHyphens w:val="true"/>
              <w:spacing w:lineRule="auto" w:line="240" w:before="0" w:after="200"/>
              <w:ind w:right="-129" w:hanging="0"/>
              <w:jc w:val="left"/>
              <w:rPr>
                <w:lang w:eastAsia="ru-RU"/>
              </w:rPr>
            </w:pPr>
            <w:r>
              <w:rPr>
                <w:rFonts w:eastAsia="Times New Roman" w:cs="Times New Roman" w:ascii="Times New Roman" w:hAnsi="Times New Roman"/>
                <w:kern w:val="0"/>
                <w:sz w:val="20"/>
                <w:lang w:val="ru-RU" w:eastAsia="ru-RU" w:bidi="ar-SA"/>
              </w:rPr>
              <w:t>Колористический паспорт</w:t>
            </w:r>
          </w:p>
        </w:tc>
        <w:tc>
          <w:tcPr>
            <w:tcW w:w="7536" w:type="dxa"/>
            <w:tcBorders/>
            <w:shd w:color="auto" w:fill="auto" w:val="clear"/>
          </w:tcPr>
          <w:p>
            <w:pPr>
              <w:pStyle w:val="Default"/>
              <w:widowControl/>
              <w:suppressAutoHyphens w:val="true"/>
              <w:spacing w:lineRule="auto" w:line="276" w:before="0" w:after="240"/>
              <w:jc w:val="both"/>
              <w:rPr>
                <w:sz w:val="20"/>
                <w:szCs w:val="20"/>
              </w:rPr>
            </w:pPr>
            <w:r>
              <w:rPr>
                <w:rFonts w:cs="Times New Roman"/>
                <w:kern w:val="0"/>
                <w:sz w:val="20"/>
                <w:szCs w:val="20"/>
                <w:lang w:val="ru-RU" w:eastAsia="ru-RU" w:bidi="ar-SA"/>
              </w:rPr>
              <w:t>Паспорт колористических решений фасадов зданий, строений, сооружений, ограждений - документ,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p>
        </w:tc>
      </w:tr>
      <w:tr>
        <w:trPr/>
        <w:tc>
          <w:tcPr>
            <w:tcW w:w="2381" w:type="dxa"/>
            <w:tcBorders/>
            <w:shd w:color="auto" w:fill="auto" w:val="clear"/>
          </w:tcPr>
          <w:p>
            <w:pPr>
              <w:pStyle w:val="Normal"/>
              <w:widowControl/>
              <w:suppressAutoHyphens w:val="true"/>
              <w:spacing w:lineRule="auto" w:line="240" w:before="0" w:after="200"/>
              <w:ind w:right="-129" w:hanging="0"/>
              <w:jc w:val="left"/>
              <w:rPr>
                <w:lang w:eastAsia="ru-RU"/>
              </w:rPr>
            </w:pPr>
            <w:r>
              <w:rPr>
                <w:rFonts w:eastAsia="Times New Roman" w:cs="Times New Roman" w:ascii="Times New Roman" w:hAnsi="Times New Roman"/>
                <w:kern w:val="0"/>
                <w:sz w:val="20"/>
                <w:lang w:val="ru-RU" w:eastAsia="ru-RU" w:bidi="ar-SA"/>
              </w:rPr>
              <w:t>Правила благоустройства</w:t>
            </w:r>
          </w:p>
        </w:tc>
        <w:tc>
          <w:tcPr>
            <w:tcW w:w="7536" w:type="dxa"/>
            <w:tcBorders/>
            <w:shd w:color="auto" w:fill="auto" w:val="clear"/>
          </w:tcPr>
          <w:p>
            <w:pPr>
              <w:pStyle w:val="Normal"/>
              <w:widowControl/>
              <w:suppressAutoHyphens w:val="true"/>
              <w:spacing w:before="0" w:after="0"/>
              <w:jc w:val="both"/>
              <w:rPr>
                <w:rFonts w:ascii="Times New Roman" w:hAnsi="Times New Roman" w:eastAsia="Times New Roman"/>
                <w:sz w:val="20"/>
                <w:szCs w:val="20"/>
                <w:lang w:eastAsia="ru-RU"/>
              </w:rPr>
            </w:pPr>
            <w:r>
              <w:rPr>
                <w:rFonts w:eastAsia="Times New Roman" w:cs="Times New Roman" w:ascii="Times New Roman" w:hAnsi="Times New Roman"/>
                <w:kern w:val="0"/>
                <w:sz w:val="20"/>
                <w:szCs w:val="20"/>
                <w:lang w:val="ru-RU" w:eastAsia="ru-RU" w:bidi="ar-SA"/>
              </w:rPr>
              <w:t>Правила благоустройства территории городского округа Фрязино Московской области; утвержденные решением Совета депутатов городского округа Фрязино Московской области; от _ № _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 в том числе требования к внешнему виду которого установлены Правилами благоустройства</w:t>
            </w:r>
          </w:p>
          <w:p>
            <w:pPr>
              <w:pStyle w:val="Normal"/>
              <w:widowControl/>
              <w:suppressAutoHyphens w:val="true"/>
              <w:spacing w:lineRule="auto" w:line="240" w:before="0" w:after="0"/>
              <w:ind w:firstLine="540"/>
              <w:jc w:val="both"/>
              <w:rPr>
                <w:rFonts w:ascii="Times New Roman" w:hAnsi="Times New Roman" w:eastAsia="Times New Roman"/>
                <w:sz w:val="20"/>
                <w:szCs w:val="20"/>
                <w:lang w:eastAsia="ru-RU"/>
              </w:rPr>
            </w:pPr>
            <w:r>
              <w:rPr>
                <w:rFonts w:eastAsia="Times New Roman" w:cs="Times New Roman" w:ascii="Times New Roman" w:hAnsi="Times New Roman"/>
                <w:kern w:val="0"/>
                <w:sz w:val="20"/>
                <w:szCs w:val="20"/>
                <w:lang w:val="ru-RU" w:eastAsia="ru-RU" w:bidi="ar-SA"/>
              </w:rPr>
            </w:r>
          </w:p>
        </w:tc>
      </w:tr>
      <w:tr>
        <w:trPr/>
        <w:tc>
          <w:tcPr>
            <w:tcW w:w="2381" w:type="dxa"/>
            <w:tcBorders/>
            <w:shd w:color="auto" w:fill="auto" w:val="clear"/>
          </w:tcPr>
          <w:p>
            <w:pPr>
              <w:pStyle w:val="Normal"/>
              <w:widowControl/>
              <w:suppressAutoHyphens w:val="true"/>
              <w:spacing w:lineRule="auto" w:line="240" w:before="0" w:after="200"/>
              <w:ind w:right="-129" w:hanging="0"/>
              <w:jc w:val="left"/>
              <w:rPr>
                <w:lang w:eastAsia="ru-RU"/>
              </w:rPr>
            </w:pPr>
            <w:r>
              <w:rPr>
                <w:rFonts w:eastAsia="Times New Roman" w:cs="Times New Roman" w:ascii="Times New Roman" w:hAnsi="Times New Roman"/>
                <w:color w:val="000000"/>
                <w:kern w:val="0"/>
                <w:sz w:val="20"/>
                <w:lang w:val="ru-RU" w:bidi="ar-SA"/>
              </w:rPr>
              <w:t>Реконструктивные работы</w:t>
            </w:r>
          </w:p>
        </w:tc>
        <w:tc>
          <w:tcPr>
            <w:tcW w:w="7536" w:type="dxa"/>
            <w:tcBorders/>
            <w:shd w:color="auto" w:fill="auto" w:val="clear"/>
          </w:tcPr>
          <w:p>
            <w:pPr>
              <w:pStyle w:val="Normal"/>
              <w:widowControl/>
              <w:suppressAutoHyphens w:val="true"/>
              <w:spacing w:before="0" w:after="200"/>
              <w:jc w:val="both"/>
              <w:rPr/>
            </w:pPr>
            <w:r>
              <w:rPr>
                <w:rFonts w:eastAsia="Times New Roman" w:cs="Times New Roman" w:ascii="Times New Roman" w:hAnsi="Times New Roman"/>
                <w:color w:val="000000"/>
                <w:kern w:val="0"/>
                <w:sz w:val="20"/>
                <w:szCs w:val="20"/>
                <w:lang w:val="ru-RU" w:bidi="ar-SA"/>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9">
              <w:r>
                <w:rPr>
                  <w:rFonts w:eastAsia="Times New Roman" w:cs="Times New Roman" w:ascii="Times New Roman" w:hAnsi="Times New Roman"/>
                  <w:vanish/>
                  <w:color w:val="000000"/>
                  <w:kern w:val="0"/>
                  <w:sz w:val="20"/>
                  <w:szCs w:val="20"/>
                  <w:u w:val="none"/>
                  <w:lang w:val="ru-RU" w:bidi="ar-SA"/>
                </w:rPr>
                <w:t>Градостроительного кодекса Российской Федерации</w:t>
              </w:r>
            </w:hyperlink>
            <w:r>
              <w:rPr>
                <w:rFonts w:eastAsia="Times New Roman" w:cs="Times New Roman" w:ascii="Times New Roman" w:hAnsi="Times New Roman"/>
                <w:color w:val="000000"/>
                <w:kern w:val="0"/>
                <w:sz w:val="20"/>
                <w:szCs w:val="20"/>
                <w:lang w:val="ru-RU" w:bidi="ar-SA"/>
              </w:rPr>
              <w:t>.</w:t>
            </w:r>
          </w:p>
        </w:tc>
      </w:tr>
      <w:tr>
        <w:trPr/>
        <w:tc>
          <w:tcPr>
            <w:tcW w:w="2381" w:type="dxa"/>
            <w:tcBorders/>
            <w:shd w:color="auto" w:fill="auto" w:val="clear"/>
          </w:tcPr>
          <w:p>
            <w:pPr>
              <w:pStyle w:val="Normal"/>
              <w:widowControl/>
              <w:suppressAutoHyphens w:val="true"/>
              <w:spacing w:lineRule="auto" w:line="240" w:before="0" w:after="0"/>
              <w:jc w:val="left"/>
              <w:rPr>
                <w:rFonts w:ascii="Verdana" w:hAnsi="Verdana"/>
                <w:lang w:eastAsia="ru-RU"/>
              </w:rPr>
            </w:pPr>
            <w:r>
              <w:rPr>
                <w:rFonts w:eastAsia="Times New Roman" w:cs="Times New Roman" w:ascii="Times New Roman" w:hAnsi="Times New Roman"/>
                <w:kern w:val="0"/>
                <w:sz w:val="20"/>
                <w:lang w:val="ru-RU" w:eastAsia="ru-RU" w:bidi="ar-SA"/>
              </w:rPr>
              <w:t xml:space="preserve">Реконструкция </w:t>
            </w:r>
            <w:r>
              <w:rPr>
                <w:rFonts w:eastAsia="Times New Roman" w:cs="Times New Roman" w:ascii="Times New Roman" w:hAnsi="Times New Roman"/>
                <w:kern w:val="0"/>
                <w:sz w:val="16"/>
                <w:szCs w:val="16"/>
                <w:lang w:val="ru-RU" w:eastAsia="ru-RU" w:bidi="ar-SA"/>
              </w:rPr>
              <w:t>(здесь)</w:t>
            </w:r>
          </w:p>
          <w:p>
            <w:pPr>
              <w:pStyle w:val="Normal"/>
              <w:widowControl/>
              <w:suppressAutoHyphens w:val="true"/>
              <w:spacing w:lineRule="auto" w:line="240" w:before="0" w:after="200"/>
              <w:ind w:right="-129" w:hanging="0"/>
              <w:jc w:val="left"/>
              <w:rPr>
                <w:rFonts w:ascii="Times New Roman" w:hAnsi="Times New Roman" w:eastAsia="Times New Roman"/>
                <w:color w:val="000000"/>
              </w:rPr>
            </w:pPr>
            <w:r>
              <w:rPr>
                <w:rFonts w:eastAsia="Times New Roman" w:cs="Times New Roman" w:ascii="Times New Roman" w:hAnsi="Times New Roman"/>
                <w:color w:val="000000"/>
                <w:kern w:val="0"/>
                <w:sz w:val="20"/>
                <w:lang w:val="ru-RU" w:bidi="ar-SA"/>
              </w:rPr>
            </w:r>
          </w:p>
        </w:tc>
        <w:tc>
          <w:tcPr>
            <w:tcW w:w="7536" w:type="dxa"/>
            <w:tcBorders/>
            <w:shd w:color="auto" w:fill="auto" w:val="clear"/>
          </w:tcPr>
          <w:p>
            <w:pPr>
              <w:pStyle w:val="Normal"/>
              <w:widowControl/>
              <w:suppressAutoHyphens w:val="true"/>
              <w:spacing w:before="0" w:after="200"/>
              <w:jc w:val="both"/>
              <w:rPr>
                <w:rFonts w:ascii="Verdana" w:hAnsi="Verdana"/>
                <w:sz w:val="20"/>
                <w:szCs w:val="20"/>
                <w:lang w:eastAsia="ru-RU"/>
              </w:rPr>
            </w:pPr>
            <w:r>
              <w:rPr>
                <w:rFonts w:eastAsia="Times New Roman" w:cs="Times New Roman"/>
                <w:kern w:val="0"/>
                <w:sz w:val="20"/>
                <w:szCs w:val="20"/>
                <w:lang w:val="ru-RU" w:eastAsia="ru-RU" w:bidi="ar-SA"/>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Pr>
                <w:rFonts w:eastAsia="Times New Roman" w:cs="Times New Roman" w:ascii="Verdana" w:hAnsi="Verdana"/>
                <w:kern w:val="0"/>
                <w:sz w:val="20"/>
                <w:szCs w:val="20"/>
                <w:lang w:val="ru-RU" w:eastAsia="ru-RU" w:bidi="ar-SA"/>
              </w:rPr>
              <w:t>.</w:t>
            </w:r>
          </w:p>
        </w:tc>
      </w:tr>
      <w:tr>
        <w:trPr/>
        <w:tc>
          <w:tcPr>
            <w:tcW w:w="2381" w:type="dxa"/>
            <w:tcBorders/>
            <w:shd w:color="auto" w:fill="auto" w:val="clear"/>
          </w:tcPr>
          <w:p>
            <w:pPr>
              <w:pStyle w:val="Normal"/>
              <w:widowControl/>
              <w:suppressAutoHyphens w:val="true"/>
              <w:spacing w:lineRule="auto" w:line="240" w:before="0" w:after="0"/>
              <w:jc w:val="left"/>
              <w:rPr>
                <w:lang w:eastAsia="ru-RU"/>
              </w:rPr>
            </w:pPr>
            <w:r>
              <w:rPr>
                <w:rFonts w:eastAsia="Times New Roman" w:cs="Times New Roman" w:ascii="Times New Roman" w:hAnsi="Times New Roman"/>
                <w:kern w:val="0"/>
                <w:sz w:val="20"/>
                <w:lang w:val="ru-RU" w:eastAsia="ru-RU" w:bidi="ar-SA"/>
              </w:rPr>
              <w:t xml:space="preserve">Капитальный ремонт </w:t>
            </w:r>
            <w:r>
              <w:rPr>
                <w:rFonts w:eastAsia="Times New Roman" w:cs="Times New Roman" w:ascii="Times New Roman" w:hAnsi="Times New Roman"/>
                <w:kern w:val="0"/>
                <w:sz w:val="16"/>
                <w:szCs w:val="16"/>
                <w:lang w:val="ru-RU" w:eastAsia="ru-RU" w:bidi="ar-SA"/>
              </w:rPr>
              <w:t>(здесь)</w:t>
            </w:r>
          </w:p>
        </w:tc>
        <w:tc>
          <w:tcPr>
            <w:tcW w:w="7536" w:type="dxa"/>
            <w:tcBorders/>
            <w:shd w:color="auto" w:fill="auto" w:val="clear"/>
          </w:tcPr>
          <w:p>
            <w:pPr>
              <w:pStyle w:val="Normal"/>
              <w:widowControl/>
              <w:suppressAutoHyphens w:val="true"/>
              <w:spacing w:before="0" w:after="200"/>
              <w:jc w:val="both"/>
              <w:rPr>
                <w:rFonts w:ascii="Verdana" w:hAnsi="Verdana"/>
                <w:sz w:val="20"/>
                <w:szCs w:val="20"/>
                <w:lang w:eastAsia="ru-RU"/>
              </w:rPr>
            </w:pPr>
            <w:r>
              <w:rPr>
                <w:rFonts w:eastAsia="Times New Roman" w:cs="Times New Roman" w:ascii="Times New Roman" w:hAnsi="Times New Roman"/>
                <w:kern w:val="0"/>
                <w:sz w:val="20"/>
                <w:szCs w:val="20"/>
                <w:lang w:val="ru-RU" w:eastAsia="ru-RU" w:bidi="ar-SA"/>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bl>
    <w:p>
      <w:pPr>
        <w:pStyle w:val="Normal"/>
        <w:jc w:val="center"/>
        <w:rPr>
          <w:rFonts w:ascii="Times New Roman" w:hAnsi="Times New Roman" w:eastAsia="Times New Roman"/>
          <w:b/>
          <w:b/>
          <w:bCs/>
          <w:color w:val="000000" w:themeColor="text1"/>
          <w:sz w:val="24"/>
          <w:szCs w:val="24"/>
        </w:rPr>
      </w:pPr>
      <w:r>
        <w:rPr>
          <w:rFonts w:eastAsia="Times New Roman" w:ascii="Times New Roman" w:hAnsi="Times New Roman"/>
          <w:b/>
          <w:bCs/>
          <w:color w:val="000000" w:themeColor="text1"/>
          <w:sz w:val="24"/>
          <w:szCs w:val="24"/>
        </w:rPr>
      </w:r>
      <w:r>
        <w:br w:type="page"/>
      </w:r>
    </w:p>
    <w:p>
      <w:pPr>
        <w:pStyle w:val="NoSpacing"/>
        <w:spacing w:before="0" w:after="0"/>
        <w:ind w:firstLine="4820"/>
        <w:jc w:val="left"/>
        <w:rPr>
          <w:b w:val="false"/>
          <w:b w:val="false"/>
        </w:rPr>
      </w:pPr>
      <w:r>
        <w:rPr>
          <w:b w:val="false"/>
          <w:bCs w:val="false"/>
        </w:rPr>
        <w:t>Приложение 1.1</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Style46"/>
        <w:rPr>
          <w:b w:val="false"/>
          <w:b w:val="false"/>
        </w:rPr>
      </w:pPr>
      <w:r>
        <w:rPr>
          <w:b w:val="false"/>
        </w:rPr>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t>Перечень зданий, строений, сооружений, ограждений, для которых требуется обращение за получением Муниципальной услуги</w:t>
      </w:r>
    </w:p>
    <w:p>
      <w:pPr>
        <w:pStyle w:val="Normal"/>
        <w:spacing w:before="0" w:after="0"/>
        <w:jc w:val="both"/>
        <w:rPr>
          <w:rFonts w:ascii="Times New Roman" w:hAnsi="Times New Roman" w:eastAsia="Times New Roman"/>
          <w:sz w:val="16"/>
          <w:szCs w:val="16"/>
          <w:u w:val="single"/>
          <w:lang w:eastAsia="ru-RU"/>
        </w:rPr>
      </w:pPr>
      <w:r>
        <w:rPr>
          <w:rFonts w:eastAsia="Times New Roman" w:ascii="Times New Roman" w:hAnsi="Times New Roman"/>
          <w:sz w:val="16"/>
          <w:szCs w:val="16"/>
          <w:u w:val="single"/>
          <w:lang w:eastAsia="ru-RU"/>
        </w:rPr>
      </w:r>
    </w:p>
    <w:tbl>
      <w:tblPr>
        <w:tblW w:w="10031" w:type="dxa"/>
        <w:jc w:val="left"/>
        <w:tblInd w:w="-5" w:type="dxa"/>
        <w:tblLayout w:type="fixed"/>
        <w:tblCellMar>
          <w:top w:w="0" w:type="dxa"/>
          <w:left w:w="108" w:type="dxa"/>
          <w:bottom w:w="0" w:type="dxa"/>
          <w:right w:w="108" w:type="dxa"/>
        </w:tblCellMar>
        <w:tblLook w:val="0000"/>
      </w:tblPr>
      <w:tblGrid>
        <w:gridCol w:w="438"/>
        <w:gridCol w:w="382"/>
        <w:gridCol w:w="17"/>
        <w:gridCol w:w="8"/>
        <w:gridCol w:w="58"/>
        <w:gridCol w:w="9128"/>
      </w:tblGrid>
      <w:tr>
        <w:trPr>
          <w:trHeight w:val="39" w:hRule="atLeast"/>
        </w:trPr>
        <w:tc>
          <w:tcPr>
            <w:tcW w:w="10031"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28"/>
                <w:szCs w:val="28"/>
                <w:u w:val="single"/>
                <w:lang w:eastAsia="ru-RU"/>
              </w:rPr>
            </w:pPr>
            <w:r>
              <w:rPr>
                <w:rFonts w:eastAsia="Times New Roman" w:cs="Arial" w:ascii="Arial" w:hAnsi="Arial"/>
                <w:sz w:val="28"/>
                <w:szCs w:val="28"/>
                <w:u w:val="single"/>
                <w:lang w:eastAsia="ru-RU"/>
              </w:rPr>
              <w:t>Требуется для:</w:t>
            </w:r>
          </w:p>
        </w:tc>
      </w:tr>
      <w:tr>
        <w:trPr>
          <w:trHeight w:val="43"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438"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Cs w:val="24"/>
              </w:rPr>
            </w:pPr>
            <w:r>
              <w:rPr>
                <w:rFonts w:cs="Arial" w:ascii="Arial" w:hAnsi="Arial"/>
                <w:b w:val="false"/>
                <w:bCs/>
                <w:szCs w:val="24"/>
              </w:rPr>
              <w:t>1.</w:t>
            </w:r>
          </w:p>
        </w:tc>
        <w:tc>
          <w:tcPr>
            <w:tcW w:w="9593"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eastAsia="Times New Roman" w:cs="Arial"/>
                <w:b w:val="false"/>
                <w:b w:val="false"/>
                <w:bCs/>
                <w:szCs w:val="24"/>
                <w:lang w:eastAsia="ru-RU"/>
              </w:rPr>
            </w:pPr>
            <w:r>
              <w:rPr>
                <w:rFonts w:eastAsia="Times New Roman" w:cs="Arial" w:ascii="Arial" w:hAnsi="Arial"/>
                <w:b w:val="false"/>
                <w:bCs/>
                <w:szCs w:val="24"/>
                <w:lang w:eastAsia="ru-RU"/>
              </w:rPr>
              <w:t xml:space="preserve">Зданий, строений, сооружений - объектов капитального строительства при изменения внешнего вида при </w:t>
            </w:r>
            <w:r>
              <w:rPr>
                <w:rFonts w:cs="Arial" w:ascii="Arial" w:hAnsi="Arial"/>
                <w:b w:val="false"/>
                <w:bCs/>
                <w:szCs w:val="24"/>
              </w:rPr>
              <w:t>реконструктивных работах и капитальном ремонте:</w:t>
            </w:r>
          </w:p>
        </w:tc>
      </w:tr>
      <w:tr>
        <w:trPr>
          <w:trHeight w:val="43"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5"/>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3"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r>
          </w:p>
        </w:tc>
        <w:tc>
          <w:tcPr>
            <w:tcW w:w="382" w:type="dxa"/>
            <w:tcBorders>
              <w:top w:val="single" w:sz="4" w:space="0" w:color="00000A"/>
              <w:left w:val="single" w:sz="4" w:space="0" w:color="00000A"/>
              <w:bottom w:val="single" w:sz="4" w:space="0" w:color="00000A"/>
              <w:right w:val="single" w:sz="4" w:space="0" w:color="000001"/>
            </w:tcBorders>
            <w:shd w:color="auto" w:fill="auto" w:val="clear"/>
          </w:tcPr>
          <w:p>
            <w:pPr>
              <w:pStyle w:val="Style46"/>
              <w:widowControl w:val="false"/>
              <w:spacing w:before="0" w:after="0"/>
              <w:jc w:val="both"/>
              <w:rPr>
                <w:rFonts w:ascii="Arial" w:hAnsi="Arial" w:eastAsia="Times New Roman" w:cs="Arial"/>
                <w:b w:val="false"/>
                <w:b w:val="false"/>
                <w:bCs/>
                <w:szCs w:val="24"/>
                <w:lang w:eastAsia="ru-RU"/>
              </w:rPr>
            </w:pPr>
            <w:r>
              <w:rPr>
                <w:rFonts w:cs="Arial" w:ascii="Arial" w:hAnsi="Arial"/>
                <w:b w:val="false"/>
                <w:bCs/>
                <w:sz w:val="20"/>
                <w:szCs w:val="20"/>
              </w:rPr>
              <w:t>1.</w:t>
            </w:r>
          </w:p>
        </w:tc>
        <w:tc>
          <w:tcPr>
            <w:tcW w:w="9211" w:type="dxa"/>
            <w:gridSpan w:val="4"/>
            <w:tcBorders>
              <w:top w:val="single" w:sz="4" w:space="0" w:color="00000A"/>
              <w:left w:val="single" w:sz="4" w:space="0" w:color="000001"/>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20"/>
                <w:szCs w:val="20"/>
                <w:lang w:eastAsia="ru-RU"/>
              </w:rPr>
            </w:pPr>
            <w:r>
              <w:rPr>
                <w:rFonts w:cs="Arial" w:ascii="Arial" w:hAnsi="Arial"/>
                <w:sz w:val="20"/>
                <w:szCs w:val="20"/>
              </w:rPr>
              <w:t>вне зависимости от местоположения на территории городского округа:</w:t>
            </w:r>
          </w:p>
          <w:p>
            <w:pPr>
              <w:pStyle w:val="ListParagraph"/>
              <w:widowControl w:val="false"/>
              <w:numPr>
                <w:ilvl w:val="0"/>
                <w:numId w:val="7"/>
              </w:numPr>
              <w:spacing w:before="0" w:after="0"/>
              <w:ind w:left="261" w:hanging="261"/>
              <w:contextualSpacing/>
              <w:jc w:val="both"/>
              <w:rPr>
                <w:rFonts w:ascii="Arial" w:hAnsi="Arial" w:cs="Arial"/>
                <w:sz w:val="20"/>
                <w:szCs w:val="20"/>
              </w:rPr>
            </w:pPr>
            <w:r>
              <w:rPr>
                <w:rFonts w:cs="Arial" w:ascii="Arial" w:hAnsi="Arial"/>
                <w:sz w:val="20"/>
                <w:szCs w:val="20"/>
              </w:rPr>
              <w:t>многоквартирных жилых домов, общежитий;</w:t>
            </w:r>
          </w:p>
          <w:p>
            <w:pPr>
              <w:pStyle w:val="ListParagraph"/>
              <w:widowControl w:val="false"/>
              <w:numPr>
                <w:ilvl w:val="0"/>
                <w:numId w:val="7"/>
              </w:numPr>
              <w:spacing w:before="0" w:after="0"/>
              <w:ind w:left="261" w:hanging="261"/>
              <w:contextualSpacing/>
              <w:jc w:val="both"/>
              <w:rPr>
                <w:rFonts w:ascii="Arial" w:hAnsi="Arial" w:cs="Arial"/>
                <w:sz w:val="20"/>
                <w:szCs w:val="20"/>
              </w:rPr>
            </w:pPr>
            <w:r>
              <w:rPr>
                <w:rFonts w:cs="Arial" w:ascii="Arial" w:hAnsi="Arial"/>
                <w:sz w:val="20"/>
                <w:szCs w:val="20"/>
              </w:rPr>
              <w:t>объектов социальной инфраструктуры;</w:t>
            </w:r>
          </w:p>
          <w:p>
            <w:pPr>
              <w:pStyle w:val="ListParagraph"/>
              <w:widowControl w:val="false"/>
              <w:numPr>
                <w:ilvl w:val="0"/>
                <w:numId w:val="7"/>
              </w:numPr>
              <w:spacing w:before="0" w:after="0"/>
              <w:ind w:left="261" w:hanging="261"/>
              <w:contextualSpacing/>
              <w:jc w:val="both"/>
              <w:rPr>
                <w:rFonts w:ascii="Arial" w:hAnsi="Arial" w:eastAsia="Times New Roman" w:cs="Arial"/>
                <w:sz w:val="20"/>
                <w:szCs w:val="20"/>
                <w:lang w:eastAsia="ru-RU"/>
              </w:rPr>
            </w:pPr>
            <w:r>
              <w:rPr>
                <w:rFonts w:cs="Arial" w:ascii="Arial" w:hAnsi="Arial"/>
                <w:sz w:val="20"/>
                <w:szCs w:val="20"/>
              </w:rPr>
              <w:t>объектов нежилого назначения общей площадью более 1 500 кв. м.</w:t>
            </w:r>
          </w:p>
        </w:tc>
      </w:tr>
      <w:tr>
        <w:trPr>
          <w:trHeight w:val="43"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5"/>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3"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r>
          </w:p>
        </w:tc>
        <w:tc>
          <w:tcPr>
            <w:tcW w:w="382" w:type="dxa"/>
            <w:tcBorders>
              <w:top w:val="single" w:sz="4" w:space="0" w:color="00000A"/>
              <w:left w:val="single" w:sz="4" w:space="0" w:color="00000A"/>
              <w:bottom w:val="single" w:sz="4" w:space="0" w:color="00000A"/>
              <w:right w:val="single" w:sz="4" w:space="0" w:color="000001"/>
            </w:tcBorders>
            <w:shd w:color="auto" w:fill="auto" w:val="clear"/>
          </w:tcPr>
          <w:p>
            <w:pPr>
              <w:pStyle w:val="Style46"/>
              <w:widowControl w:val="false"/>
              <w:spacing w:before="0" w:after="0"/>
              <w:jc w:val="both"/>
              <w:rPr>
                <w:rFonts w:ascii="Arial" w:hAnsi="Arial" w:eastAsia="Times New Roman" w:cs="Arial"/>
                <w:b w:val="false"/>
                <w:b w:val="false"/>
                <w:bCs/>
                <w:szCs w:val="24"/>
                <w:lang w:eastAsia="ru-RU"/>
              </w:rPr>
            </w:pPr>
            <w:r>
              <w:rPr>
                <w:rFonts w:cs="Arial" w:ascii="Arial" w:hAnsi="Arial"/>
                <w:b w:val="false"/>
                <w:bCs/>
                <w:sz w:val="20"/>
                <w:szCs w:val="20"/>
              </w:rPr>
              <w:t>2.</w:t>
            </w:r>
          </w:p>
        </w:tc>
        <w:tc>
          <w:tcPr>
            <w:tcW w:w="9211" w:type="dxa"/>
            <w:gridSpan w:val="4"/>
            <w:tcBorders>
              <w:top w:val="single" w:sz="4" w:space="0" w:color="00000A"/>
              <w:left w:val="single" w:sz="4" w:space="0" w:color="000001"/>
              <w:bottom w:val="single" w:sz="4" w:space="0" w:color="00000A"/>
              <w:right w:val="single" w:sz="4" w:space="0" w:color="00000A"/>
            </w:tcBorders>
            <w:shd w:color="auto" w:fill="auto" w:val="clear"/>
          </w:tcPr>
          <w:p>
            <w:pPr>
              <w:pStyle w:val="Normal"/>
              <w:widowControl w:val="false"/>
              <w:spacing w:before="0" w:after="0"/>
              <w:jc w:val="both"/>
              <w:rPr>
                <w:rFonts w:ascii="Arial" w:hAnsi="Arial" w:cs="Arial"/>
                <w:sz w:val="20"/>
                <w:szCs w:val="20"/>
              </w:rPr>
            </w:pPr>
            <w:r>
              <w:rPr>
                <w:rFonts w:cs="Arial" w:ascii="Arial" w:hAnsi="Arial"/>
                <w:sz w:val="20"/>
                <w:szCs w:val="20"/>
              </w:rPr>
              <w:t xml:space="preserve">на территориях, указанных в Приложении 1.3 к Административному регламенту: </w:t>
            </w:r>
          </w:p>
          <w:p>
            <w:pPr>
              <w:pStyle w:val="ListParagraph"/>
              <w:widowControl w:val="false"/>
              <w:numPr>
                <w:ilvl w:val="0"/>
                <w:numId w:val="8"/>
              </w:numPr>
              <w:spacing w:before="0" w:after="0"/>
              <w:ind w:left="202" w:right="60" w:hanging="2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индивидуальных жилых домов;</w:t>
            </w:r>
          </w:p>
          <w:p>
            <w:pPr>
              <w:pStyle w:val="ListParagraph"/>
              <w:widowControl w:val="false"/>
              <w:numPr>
                <w:ilvl w:val="0"/>
                <w:numId w:val="8"/>
              </w:numPr>
              <w:spacing w:before="0" w:after="0"/>
              <w:ind w:left="202" w:right="60" w:hanging="2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блокированных жилых домов;</w:t>
            </w:r>
          </w:p>
          <w:p>
            <w:pPr>
              <w:pStyle w:val="ListParagraph"/>
              <w:widowControl w:val="false"/>
              <w:numPr>
                <w:ilvl w:val="0"/>
                <w:numId w:val="8"/>
              </w:numPr>
              <w:spacing w:before="0" w:after="0"/>
              <w:ind w:left="202" w:right="60" w:hanging="202"/>
              <w:contextualSpacing/>
              <w:jc w:val="both"/>
              <w:rPr>
                <w:rFonts w:ascii="Arial" w:hAnsi="Arial" w:eastAsia="Times New Roman" w:cs="Arial"/>
                <w:sz w:val="20"/>
                <w:szCs w:val="20"/>
                <w:lang w:eastAsia="ru-RU"/>
              </w:rPr>
            </w:pPr>
            <w:r>
              <w:rPr>
                <w:rFonts w:cs="Arial" w:ascii="Arial" w:hAnsi="Arial"/>
                <w:sz w:val="20"/>
                <w:szCs w:val="20"/>
              </w:rPr>
              <w:t>объектов нежилого назначения общей площадью менее 1 500 кв. м.</w:t>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2.</w:t>
            </w:r>
          </w:p>
        </w:tc>
        <w:tc>
          <w:tcPr>
            <w:tcW w:w="9593"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eastAsia="Times New Roman" w:cs="Arial"/>
                <w:b w:val="false"/>
                <w:b w:val="false"/>
                <w:bCs/>
                <w:szCs w:val="24"/>
                <w:lang w:eastAsia="ru-RU"/>
              </w:rPr>
            </w:pPr>
            <w:r>
              <w:rPr>
                <w:rFonts w:eastAsia="Times New Roman" w:cs="Arial" w:ascii="Arial" w:hAnsi="Arial"/>
                <w:b w:val="false"/>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438"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3.</w:t>
            </w:r>
          </w:p>
        </w:tc>
        <w:tc>
          <w:tcPr>
            <w:tcW w:w="9593"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jc w:val="both"/>
              <w:rPr>
                <w:sz w:val="24"/>
                <w:szCs w:val="24"/>
              </w:rPr>
            </w:pPr>
            <w:r>
              <w:rPr>
                <w:rFonts w:eastAsia="Times New Roman"/>
                <w:sz w:val="24"/>
                <w:szCs w:val="24"/>
                <w:lang w:eastAsia="ru-RU"/>
              </w:rPr>
              <w:t>Некапитальных строений, сооружений при новом размещении или изменении внешнего вида:</w:t>
            </w:r>
          </w:p>
        </w:tc>
      </w:tr>
      <w:tr>
        <w:trPr>
          <w:trHeight w:val="43"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5"/>
            <w:tcBorders>
              <w:top w:val="single" w:sz="4" w:space="0" w:color="00000A"/>
              <w:left w:val="single" w:sz="4" w:space="0" w:color="00000A"/>
              <w:bottom w:val="single" w:sz="4" w:space="0" w:color="00000A"/>
              <w:right w:val="single" w:sz="4" w:space="0" w:color="FFFFFF"/>
            </w:tcBorders>
            <w:shd w:color="auto" w:fill="auto" w:val="clear"/>
          </w:tcPr>
          <w:p>
            <w:pPr>
              <w:pStyle w:val="ConsPlusNormal1"/>
              <w:widowControl w:val="false"/>
              <w:spacing w:lineRule="auto" w:line="276"/>
              <w:jc w:val="both"/>
              <w:rPr>
                <w:rFonts w:ascii="Times New Roman" w:hAnsi="Times New Roman" w:eastAsia="Times New Roman"/>
                <w:sz w:val="4"/>
                <w:szCs w:val="4"/>
                <w:lang w:eastAsia="ru-RU"/>
              </w:rPr>
            </w:pPr>
            <w:r>
              <w:rPr>
                <w:rFonts w:eastAsia="Times New Roman" w:ascii="Times New Roman" w:hAnsi="Times New Roman"/>
                <w:sz w:val="4"/>
                <w:szCs w:val="4"/>
                <w:lang w:eastAsia="ru-RU"/>
              </w:rPr>
            </w:r>
          </w:p>
        </w:tc>
      </w:tr>
      <w:tr>
        <w:trPr>
          <w:trHeight w:val="1669"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pacing w:lineRule="auto" w:line="276"/>
              <w:jc w:val="both"/>
              <w:rPr>
                <w:rFonts w:ascii="Times New Roman" w:hAnsi="Times New Roman" w:eastAsia="Times New Roman"/>
                <w:sz w:val="28"/>
                <w:szCs w:val="28"/>
                <w:lang w:eastAsia="ru-RU"/>
              </w:rPr>
            </w:pPr>
            <w:r>
              <w:rPr>
                <w:sz w:val="20"/>
                <w:szCs w:val="20"/>
              </w:rPr>
              <w:t>1.</w:t>
            </w:r>
          </w:p>
        </w:tc>
        <w:tc>
          <w:tcPr>
            <w:tcW w:w="9128"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cs="Arial"/>
                <w:sz w:val="20"/>
                <w:szCs w:val="20"/>
              </w:rPr>
            </w:pPr>
            <w:r>
              <w:rPr>
                <w:rFonts w:cs="Arial" w:ascii="Arial" w:hAnsi="Arial"/>
                <w:sz w:val="20"/>
                <w:szCs w:val="20"/>
              </w:rPr>
              <w:t xml:space="preserve">на территориях, указанных в Приложении 1.3 к Административному регламенту: </w:t>
            </w:r>
          </w:p>
          <w:p>
            <w:pPr>
              <w:pStyle w:val="ListParagraph"/>
              <w:widowControl w:val="false"/>
              <w:numPr>
                <w:ilvl w:val="0"/>
                <w:numId w:val="9"/>
              </w:numPr>
              <w:spacing w:before="0" w:after="0"/>
              <w:ind w:left="261" w:hanging="283"/>
              <w:contextualSpacing/>
              <w:jc w:val="both"/>
              <w:rPr>
                <w:rFonts w:ascii="Arial" w:hAnsi="Arial" w:cs="Arial"/>
                <w:spacing w:val="2"/>
                <w:sz w:val="20"/>
                <w:szCs w:val="20"/>
                <w:highlight w:val="white"/>
              </w:rPr>
            </w:pPr>
            <w:r>
              <w:rPr>
                <w:rFonts w:cs="Arial" w:ascii="Arial" w:hAnsi="Arial"/>
                <w:spacing w:val="2"/>
                <w:sz w:val="20"/>
                <w:szCs w:val="20"/>
                <w:shd w:fill="FFFFFF" w:val="clear"/>
              </w:rPr>
              <w:t>навесов;</w:t>
            </w:r>
          </w:p>
          <w:p>
            <w:pPr>
              <w:pStyle w:val="ListParagraph"/>
              <w:widowControl w:val="false"/>
              <w:numPr>
                <w:ilvl w:val="0"/>
                <w:numId w:val="9"/>
              </w:numPr>
              <w:spacing w:before="0" w:after="0"/>
              <w:ind w:left="261" w:right="-1" w:hanging="283"/>
              <w:contextualSpacing/>
              <w:jc w:val="both"/>
              <w:textAlignment w:val="baseline"/>
              <w:rPr>
                <w:rFonts w:ascii="Arial" w:hAnsi="Arial" w:cs="Arial"/>
                <w:spacing w:val="2"/>
                <w:sz w:val="20"/>
                <w:szCs w:val="20"/>
                <w:highlight w:val="white"/>
              </w:rPr>
            </w:pPr>
            <w:r>
              <w:rPr>
                <w:rFonts w:cs="Arial" w:ascii="Arial" w:hAnsi="Arial"/>
                <w:spacing w:val="2"/>
                <w:sz w:val="20"/>
                <w:szCs w:val="20"/>
                <w:shd w:fill="FFFFFF" w:val="clear"/>
              </w:rPr>
              <w:t xml:space="preserve">пунктов проката инвентаря, в том числе велосипедов </w:t>
            </w:r>
            <w:r>
              <w:rPr>
                <w:rFonts w:cs="Arial" w:ascii="Arial" w:hAnsi="Arial"/>
                <w:sz w:val="20"/>
                <w:szCs w:val="20"/>
              </w:rPr>
              <w:t xml:space="preserve">(включая пункты </w:t>
            </w:r>
            <w:r>
              <w:rPr>
                <w:rFonts w:cs="Arial" w:ascii="Arial" w:hAnsi="Arial"/>
                <w:sz w:val="20"/>
                <w:szCs w:val="20"/>
                <w:shd w:fill="FFFFFF" w:val="clear"/>
              </w:rPr>
              <w:t>автоматизированной системы выдачи и приёма велосипедов)</w:t>
            </w:r>
            <w:r>
              <w:rPr>
                <w:rFonts w:cs="Arial" w:ascii="Arial" w:hAnsi="Arial"/>
                <w:spacing w:val="2"/>
                <w:sz w:val="20"/>
                <w:szCs w:val="20"/>
                <w:shd w:fill="FFFFFF" w:val="clear"/>
              </w:rPr>
              <w:t>, роликов, самокатов;</w:t>
            </w:r>
          </w:p>
          <w:p>
            <w:pPr>
              <w:pStyle w:val="Pboth"/>
              <w:widowControl w:val="false"/>
              <w:numPr>
                <w:ilvl w:val="0"/>
                <w:numId w:val="9"/>
              </w:numPr>
              <w:spacing w:lineRule="auto" w:line="276" w:beforeAutospacing="0" w:before="280" w:afterAutospacing="0" w:after="0"/>
              <w:ind w:left="261" w:right="283" w:hanging="283"/>
              <w:jc w:val="both"/>
              <w:textAlignment w:val="baseline"/>
              <w:rPr>
                <w:rFonts w:ascii="Arial" w:hAnsi="Arial" w:cs="Arial"/>
                <w:spacing w:val="2"/>
                <w:sz w:val="20"/>
                <w:szCs w:val="20"/>
                <w:highlight w:val="white"/>
              </w:rPr>
            </w:pPr>
            <w:r>
              <w:rPr>
                <w:rFonts w:cs="Arial" w:ascii="Arial" w:hAnsi="Arial"/>
                <w:spacing w:val="2"/>
                <w:sz w:val="20"/>
                <w:szCs w:val="20"/>
                <w:shd w:fill="FFFFFF" w:val="clear"/>
              </w:rPr>
              <w:t>общественных туалетов нестационарного типа;</w:t>
            </w:r>
          </w:p>
          <w:p>
            <w:pPr>
              <w:pStyle w:val="ListParagraph"/>
              <w:widowControl w:val="false"/>
              <w:numPr>
                <w:ilvl w:val="0"/>
                <w:numId w:val="9"/>
              </w:numPr>
              <w:spacing w:before="0" w:after="0"/>
              <w:ind w:left="261" w:hanging="283"/>
              <w:contextualSpacing/>
              <w:jc w:val="both"/>
              <w:rPr>
                <w:rFonts w:ascii="Arial" w:hAnsi="Arial" w:cs="Arial"/>
                <w:sz w:val="20"/>
                <w:szCs w:val="20"/>
              </w:rPr>
            </w:pPr>
            <w:r>
              <w:rPr>
                <w:rFonts w:cs="Arial" w:ascii="Arial" w:hAnsi="Arial"/>
                <w:sz w:val="20"/>
                <w:szCs w:val="20"/>
              </w:rPr>
              <w:t>нестационарных строений, сооружений, не указанных в Приложении 1.2 к Административному регламенту;</w:t>
            </w:r>
          </w:p>
          <w:p>
            <w:pPr>
              <w:pStyle w:val="ListParagraph"/>
              <w:widowControl w:val="false"/>
              <w:numPr>
                <w:ilvl w:val="0"/>
                <w:numId w:val="9"/>
              </w:numPr>
              <w:spacing w:before="0" w:after="0"/>
              <w:ind w:left="261" w:hanging="283"/>
              <w:contextualSpacing/>
              <w:jc w:val="both"/>
              <w:rPr>
                <w:rFonts w:ascii="Arial" w:hAnsi="Arial" w:cs="Arial"/>
                <w:color w:val="000000"/>
                <w:sz w:val="20"/>
                <w:szCs w:val="20"/>
              </w:rPr>
            </w:pPr>
            <w:r>
              <w:rPr>
                <w:rFonts w:eastAsia="Times New Roman" w:cs="Arial" w:ascii="Arial" w:hAnsi="Arial"/>
                <w:sz w:val="20"/>
                <w:szCs w:val="20"/>
                <w:lang w:eastAsia="ru-RU"/>
              </w:rPr>
              <w:t>временных сооружений для отдыха сезонного гостиничного комплекса (кемпинга).</w:t>
            </w:r>
          </w:p>
        </w:tc>
      </w:tr>
      <w:tr>
        <w:trPr>
          <w:trHeight w:val="43"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283" w:hRule="atLeast"/>
        </w:trPr>
        <w:tc>
          <w:tcPr>
            <w:tcW w:w="438"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4.</w:t>
            </w:r>
          </w:p>
        </w:tc>
        <w:tc>
          <w:tcPr>
            <w:tcW w:w="9593"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jc w:val="both"/>
              <w:rPr>
                <w:rFonts w:ascii="Arial" w:hAnsi="Arial" w:eastAsia="Times New Roman" w:cs="Arial"/>
                <w:b w:val="false"/>
                <w:b w:val="false"/>
                <w:bCs/>
                <w:szCs w:val="24"/>
                <w:lang w:eastAsia="ru-RU"/>
              </w:rPr>
            </w:pPr>
            <w:r>
              <w:rPr>
                <w:rFonts w:cs="Arial" w:ascii="Arial" w:hAnsi="Arial"/>
                <w:b w:val="false"/>
                <w:bCs/>
                <w:szCs w:val="24"/>
              </w:rPr>
              <w:t>Новых (включая замену существующих) ограждений:</w:t>
            </w:r>
          </w:p>
        </w:tc>
      </w:tr>
      <w:tr>
        <w:trPr>
          <w:trHeight w:val="43"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5"/>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1" w:hanging="0"/>
              <w:jc w:val="both"/>
              <w:rPr>
                <w:rFonts w:ascii="Arial" w:hAnsi="Arial" w:cs="Arial"/>
                <w:b w:val="false"/>
                <w:b w:val="false"/>
                <w:bCs/>
                <w:sz w:val="4"/>
                <w:szCs w:val="4"/>
              </w:rPr>
            </w:pPr>
            <w:r>
              <w:rPr>
                <w:rFonts w:cs="Arial" w:ascii="Arial" w:hAnsi="Arial"/>
                <w:b w:val="false"/>
                <w:bCs/>
                <w:sz w:val="4"/>
                <w:szCs w:val="4"/>
              </w:rPr>
            </w:r>
          </w:p>
        </w:tc>
      </w:tr>
      <w:tr>
        <w:trPr>
          <w:trHeight w:val="250"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399"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jc w:val="both"/>
              <w:rPr>
                <w:rFonts w:ascii="Arial" w:hAnsi="Arial" w:cs="Arial"/>
                <w:b w:val="false"/>
                <w:b w:val="false"/>
                <w:bCs/>
                <w:szCs w:val="24"/>
              </w:rPr>
            </w:pPr>
            <w:r>
              <w:rPr>
                <w:rFonts w:cs="Arial" w:ascii="Arial" w:hAnsi="Arial"/>
                <w:b w:val="false"/>
                <w:bCs/>
                <w:sz w:val="20"/>
                <w:szCs w:val="20"/>
              </w:rPr>
              <w:t>1.</w:t>
            </w:r>
          </w:p>
        </w:tc>
        <w:tc>
          <w:tcPr>
            <w:tcW w:w="9194"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cs="Arial"/>
                <w:sz w:val="20"/>
                <w:szCs w:val="20"/>
              </w:rPr>
            </w:pPr>
            <w:r>
              <w:rPr>
                <w:rFonts w:cs="Arial" w:ascii="Arial" w:hAnsi="Arial"/>
                <w:sz w:val="20"/>
                <w:szCs w:val="20"/>
              </w:rPr>
              <w:t xml:space="preserve">на территориях, указанных в Приложении 1.3 к Административному регламенту: </w:t>
            </w:r>
          </w:p>
          <w:p>
            <w:pPr>
              <w:pStyle w:val="ListParagraph"/>
              <w:widowControl w:val="false"/>
              <w:numPr>
                <w:ilvl w:val="0"/>
                <w:numId w:val="10"/>
              </w:numPr>
              <w:spacing w:before="0" w:after="0"/>
              <w:ind w:left="328" w:hanging="283"/>
              <w:contextualSpacing/>
              <w:jc w:val="both"/>
              <w:rPr>
                <w:rFonts w:ascii="Arial" w:hAnsi="Arial" w:cs="Arial"/>
                <w:sz w:val="20"/>
                <w:szCs w:val="20"/>
              </w:rPr>
            </w:pPr>
            <w:r>
              <w:rPr>
                <w:rFonts w:cs="Arial" w:ascii="Arial" w:hAnsi="Arial"/>
                <w:sz w:val="20"/>
                <w:szCs w:val="20"/>
              </w:rPr>
              <w:t>постоянных ограждений;</w:t>
            </w:r>
          </w:p>
          <w:p>
            <w:pPr>
              <w:pStyle w:val="ListParagraph"/>
              <w:widowControl w:val="false"/>
              <w:numPr>
                <w:ilvl w:val="0"/>
                <w:numId w:val="10"/>
              </w:numPr>
              <w:spacing w:before="0" w:after="0"/>
              <w:ind w:left="328" w:hanging="283"/>
              <w:contextualSpacing/>
              <w:jc w:val="both"/>
              <w:rPr>
                <w:rFonts w:ascii="Arial" w:hAnsi="Arial" w:cs="Arial"/>
                <w:sz w:val="20"/>
                <w:szCs w:val="20"/>
              </w:rPr>
            </w:pPr>
            <w:r>
              <w:rPr>
                <w:rFonts w:cs="Arial" w:ascii="Arial" w:hAnsi="Arial"/>
                <w:sz w:val="20"/>
                <w:szCs w:val="20"/>
              </w:rPr>
              <w:t>механических барьеров.</w:t>
            </w:r>
          </w:p>
        </w:tc>
      </w:tr>
      <w:tr>
        <w:trPr>
          <w:trHeight w:val="43"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591" w:hRule="atLeast"/>
        </w:trPr>
        <w:tc>
          <w:tcPr>
            <w:tcW w:w="438"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5.</w:t>
            </w:r>
          </w:p>
        </w:tc>
        <w:tc>
          <w:tcPr>
            <w:tcW w:w="9593"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eastAsia="Times New Roman" w:cs="Arial"/>
                <w:b w:val="false"/>
                <w:b w:val="false"/>
                <w:bCs/>
                <w:szCs w:val="24"/>
                <w:lang w:eastAsia="ru-RU"/>
              </w:rPr>
            </w:pPr>
            <w:r>
              <w:rPr>
                <w:rFonts w:eastAsia="Times New Roman" w:cs="Arial" w:ascii="Arial" w:hAnsi="Arial"/>
                <w:b w:val="false"/>
                <w:bCs/>
                <w:szCs w:val="24"/>
                <w:lang w:eastAsia="ru-RU"/>
              </w:rPr>
              <w:t>При нанесении на внешние поверхности существующих зданий, строений, сооружений, ограждений изображений:</w:t>
            </w:r>
          </w:p>
        </w:tc>
      </w:tr>
      <w:tr>
        <w:trPr>
          <w:trHeight w:val="59"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5"/>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91" w:hRule="atLeast"/>
        </w:trPr>
        <w:tc>
          <w:tcPr>
            <w:tcW w:w="43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07"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contextualSpacing/>
              <w:jc w:val="both"/>
              <w:rPr>
                <w:rFonts w:ascii="Times New Roman" w:hAnsi="Times New Roman"/>
                <w:spacing w:val="2"/>
                <w:sz w:val="28"/>
                <w:szCs w:val="28"/>
                <w:highlight w:val="white"/>
              </w:rPr>
            </w:pPr>
            <w:r>
              <w:rPr>
                <w:rFonts w:cs="Arial" w:ascii="Arial" w:hAnsi="Arial"/>
                <w:sz w:val="20"/>
                <w:szCs w:val="20"/>
              </w:rPr>
              <w:t>1.</w:t>
            </w:r>
          </w:p>
        </w:tc>
        <w:tc>
          <w:tcPr>
            <w:tcW w:w="9186"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numPr>
                <w:ilvl w:val="0"/>
                <w:numId w:val="13"/>
              </w:numPr>
              <w:spacing w:before="0" w:after="0"/>
              <w:ind w:left="302" w:hanging="302"/>
              <w:contextualSpacing/>
              <w:jc w:val="both"/>
              <w:rPr>
                <w:rFonts w:ascii="Arial" w:hAnsi="Arial" w:cs="Arial"/>
                <w:spacing w:val="2"/>
                <w:sz w:val="20"/>
                <w:szCs w:val="20"/>
                <w:highlight w:val="white"/>
              </w:rPr>
            </w:pPr>
            <w:r>
              <w:rPr>
                <w:rFonts w:cs="Arial" w:ascii="Arial" w:hAnsi="Arial"/>
                <w:spacing w:val="2"/>
                <w:sz w:val="20"/>
                <w:szCs w:val="20"/>
                <w:shd w:fill="FFFFFF" w:val="clear"/>
              </w:rPr>
              <w:t>архитектурного декора (декоративных панно, мозаик, фасадных изразцов, фресок, иных подобных декоративных изображений);</w:t>
            </w:r>
          </w:p>
          <w:p>
            <w:pPr>
              <w:pStyle w:val="Normal"/>
              <w:widowControl w:val="false"/>
              <w:numPr>
                <w:ilvl w:val="0"/>
                <w:numId w:val="13"/>
              </w:numPr>
              <w:spacing w:before="0" w:after="0"/>
              <w:ind w:left="302" w:hanging="302"/>
              <w:contextualSpacing/>
              <w:jc w:val="both"/>
              <w:rPr>
                <w:rFonts w:ascii="Arial" w:hAnsi="Arial" w:cs="Arial"/>
                <w:spacing w:val="2"/>
                <w:sz w:val="20"/>
                <w:szCs w:val="20"/>
                <w:highlight w:val="white"/>
              </w:rPr>
            </w:pPr>
            <w:r>
              <w:rPr>
                <w:rFonts w:cs="Arial" w:ascii="Arial" w:hAnsi="Arial"/>
                <w:spacing w:val="2"/>
                <w:sz w:val="20"/>
                <w:szCs w:val="20"/>
                <w:shd w:fill="FFFFFF" w:val="clear"/>
              </w:rPr>
              <w:t>стрит-арта (муралов, трафаретов, рисунков, стикеров и иных подобных декоративных изображений).</w:t>
            </w:r>
          </w:p>
        </w:tc>
      </w:tr>
    </w:tbl>
    <w:p>
      <w:pPr>
        <w:pStyle w:val="Style46"/>
        <w:jc w:val="left"/>
        <w:rPr>
          <w:sz w:val="2"/>
          <w:szCs w:val="2"/>
        </w:rPr>
      </w:pPr>
      <w:r>
        <w:rPr>
          <w:sz w:val="2"/>
          <w:szCs w:val="2"/>
        </w:rPr>
      </w:r>
    </w:p>
    <w:p>
      <w:pPr>
        <w:pStyle w:val="NoSpacing"/>
        <w:spacing w:before="0" w:after="0"/>
        <w:ind w:firstLine="4820"/>
        <w:jc w:val="left"/>
        <w:rPr>
          <w:b w:val="false"/>
          <w:b w:val="false"/>
        </w:rPr>
      </w:pPr>
      <w:r>
        <w:rPr>
          <w:b w:val="false"/>
          <w:bCs w:val="false"/>
        </w:rPr>
        <w:t>Приложение 1.2</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6"/>
        <w:rPr/>
      </w:pPr>
      <w:r>
        <w:rPr/>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t xml:space="preserve">Перечень зданий, строений, сооружений, ограждений, для которых </w:t>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t xml:space="preserve">не требуется обращение за получением Муниципальной услуги </w:t>
      </w:r>
    </w:p>
    <w:p>
      <w:pPr>
        <w:pStyle w:val="Normal"/>
        <w:spacing w:before="0" w:after="0"/>
        <w:jc w:val="both"/>
        <w:rPr>
          <w:rFonts w:ascii="Times New Roman" w:hAnsi="Times New Roman"/>
          <w:sz w:val="28"/>
          <w:szCs w:val="28"/>
          <w:u w:val="single"/>
        </w:rPr>
      </w:pPr>
      <w:r>
        <w:rPr>
          <w:rFonts w:ascii="Times New Roman" w:hAnsi="Times New Roman"/>
          <w:sz w:val="28"/>
          <w:szCs w:val="28"/>
          <w:u w:val="single"/>
        </w:rPr>
      </w:r>
    </w:p>
    <w:tbl>
      <w:tblPr>
        <w:tblW w:w="10031" w:type="dxa"/>
        <w:jc w:val="left"/>
        <w:tblInd w:w="-5" w:type="dxa"/>
        <w:tblLayout w:type="fixed"/>
        <w:tblCellMar>
          <w:top w:w="0" w:type="dxa"/>
          <w:left w:w="108" w:type="dxa"/>
          <w:bottom w:w="0" w:type="dxa"/>
          <w:right w:w="108" w:type="dxa"/>
        </w:tblCellMar>
        <w:tblLook w:val="0000"/>
      </w:tblPr>
      <w:tblGrid>
        <w:gridCol w:w="549"/>
        <w:gridCol w:w="9481"/>
      </w:tblGrid>
      <w:tr>
        <w:trPr>
          <w:trHeight w:val="39" w:hRule="atLeast"/>
        </w:trPr>
        <w:tc>
          <w:tcPr>
            <w:tcW w:w="10030"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28"/>
                <w:szCs w:val="28"/>
                <w:u w:val="single"/>
                <w:lang w:eastAsia="ru-RU"/>
              </w:rPr>
            </w:pPr>
            <w:r>
              <w:rPr>
                <w:rFonts w:eastAsia="Times New Roman" w:cs="Arial" w:ascii="Arial" w:hAnsi="Arial"/>
                <w:sz w:val="28"/>
                <w:szCs w:val="28"/>
                <w:u w:val="single"/>
                <w:lang w:eastAsia="ru-RU"/>
              </w:rPr>
              <w:t>НЕ требуется для:</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549" w:type="dxa"/>
            <w:tcBorders>
              <w:top w:val="single" w:sz="4" w:space="0" w:color="FFFFFF"/>
              <w:left w:val="single" w:sz="4" w:space="0" w:color="00000A"/>
              <w:bottom w:val="single" w:sz="4" w:space="0" w:color="FFFFFF"/>
              <w:right w:val="single" w:sz="4" w:space="0" w:color="00000A"/>
            </w:tcBorders>
            <w:shd w:color="auto" w:fill="auto" w:val="clear"/>
          </w:tcPr>
          <w:p>
            <w:pPr>
              <w:pStyle w:val="Style46"/>
              <w:widowControl w:val="false"/>
              <w:spacing w:lineRule="auto" w:line="240" w:before="0" w:after="0"/>
              <w:rPr>
                <w:rFonts w:ascii="Arial" w:hAnsi="Arial" w:cs="Arial"/>
                <w:b w:val="false"/>
                <w:b w:val="false"/>
                <w:bCs/>
                <w:szCs w:val="24"/>
              </w:rPr>
            </w:pPr>
            <w:r>
              <w:rPr>
                <w:rFonts w:cs="Arial" w:ascii="Arial" w:hAnsi="Arial"/>
                <w:b w:val="false"/>
                <w:bCs/>
                <w:szCs w:val="24"/>
              </w:rPr>
              <w:t>1.</w:t>
            </w:r>
          </w:p>
        </w:tc>
        <w:tc>
          <w:tcPr>
            <w:tcW w:w="9481"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eastAsia="Times New Roman" w:cs="Arial"/>
                <w:b w:val="false"/>
                <w:b w:val="false"/>
                <w:bCs/>
                <w:szCs w:val="24"/>
                <w:lang w:eastAsia="ru-RU"/>
              </w:rPr>
            </w:pPr>
            <w:r>
              <w:rPr>
                <w:rFonts w:eastAsia="Times New Roman" w:cs="Arial" w:ascii="Arial" w:hAnsi="Arial"/>
                <w:b w:val="false"/>
                <w:bCs/>
                <w:szCs w:val="24"/>
                <w:lang w:eastAsia="ru-RU"/>
              </w:rPr>
              <w:t>Существующих зданий, строений, сооружений - объектов капитального строительства, в отношении которых не планируются:</w:t>
            </w:r>
          </w:p>
          <w:p>
            <w:pPr>
              <w:pStyle w:val="ListParagraph"/>
              <w:widowControl w:val="false"/>
              <w:numPr>
                <w:ilvl w:val="0"/>
                <w:numId w:val="14"/>
              </w:numPr>
              <w:spacing w:before="0" w:after="0"/>
              <w:ind w:left="202" w:hanging="2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 xml:space="preserve">реконструктивные работы; </w:t>
            </w:r>
          </w:p>
          <w:p>
            <w:pPr>
              <w:pStyle w:val="ListParagraph"/>
              <w:widowControl w:val="false"/>
              <w:numPr>
                <w:ilvl w:val="0"/>
                <w:numId w:val="14"/>
              </w:numPr>
              <w:spacing w:before="0" w:after="0"/>
              <w:ind w:left="202" w:hanging="2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капитальный ремонт, предусматривающий изменения внешнего вида;</w:t>
            </w:r>
          </w:p>
          <w:p>
            <w:pPr>
              <w:pStyle w:val="ListParagraph"/>
              <w:widowControl w:val="false"/>
              <w:numPr>
                <w:ilvl w:val="0"/>
                <w:numId w:val="14"/>
              </w:numPr>
              <w:spacing w:before="0" w:after="0"/>
              <w:ind w:left="202" w:hanging="2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нанесение на внешние поверхности изображений</w:t>
            </w:r>
            <w:r>
              <w:rPr>
                <w:rFonts w:cs="Arial" w:ascii="Arial" w:hAnsi="Arial"/>
                <w:sz w:val="20"/>
                <w:szCs w:val="20"/>
              </w:rPr>
              <w:t xml:space="preserve"> (</w:t>
            </w:r>
            <w:r>
              <w:rPr>
                <w:rFonts w:cs="Arial" w:ascii="Arial" w:hAnsi="Arial"/>
                <w:spacing w:val="2"/>
                <w:sz w:val="20"/>
                <w:szCs w:val="20"/>
                <w:shd w:fill="FFFFFF" w:val="clear"/>
              </w:rPr>
              <w:t>архитектурного декора, стрит-арта).</w:t>
            </w:r>
          </w:p>
        </w:tc>
      </w:tr>
      <w:tr>
        <w:trPr>
          <w:trHeight w:val="230" w:hRule="atLeast"/>
        </w:trPr>
        <w:tc>
          <w:tcPr>
            <w:tcW w:w="549" w:type="dxa"/>
            <w:tcBorders>
              <w:top w:val="single" w:sz="4" w:space="0" w:color="FFFFFF"/>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r>
          </w:p>
        </w:tc>
        <w:tc>
          <w:tcPr>
            <w:tcW w:w="9481"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8"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2.</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eastAsia="Times New Roman" w:cs="Arial"/>
                <w:b w:val="false"/>
                <w:b w:val="false"/>
                <w:bCs/>
                <w:szCs w:val="24"/>
                <w:lang w:eastAsia="ru-RU"/>
              </w:rPr>
            </w:pPr>
            <w:r>
              <w:rPr>
                <w:rFonts w:eastAsia="Times New Roman" w:cs="Arial" w:ascii="Arial" w:hAnsi="Arial"/>
                <w:b w:val="false"/>
                <w:bCs/>
                <w:szCs w:val="24"/>
                <w:lang w:eastAsia="ru-RU"/>
              </w:rPr>
              <w:t>Вновь возводимых и реконструируемых зданий, строений, сооружений - объектов капитального строительства.</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27"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3.</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4"/>
                <w:szCs w:val="24"/>
                <w:lang w:eastAsia="ru-RU"/>
              </w:rPr>
            </w:pPr>
            <w:r>
              <w:rPr>
                <w:rFonts w:eastAsia="Times New Roman" w:cs="Arial" w:ascii="Arial" w:hAnsi="Arial"/>
                <w:sz w:val="24"/>
                <w:szCs w:val="24"/>
                <w:lang w:eastAsia="ru-RU"/>
              </w:rPr>
              <w:t>Зданий, строений, сооружений, строительство которых не завершено - объектов незавершенного строительства.</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70"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4.</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1" w:hanging="0"/>
              <w:jc w:val="both"/>
              <w:rPr>
                <w:rFonts w:ascii="Arial" w:hAnsi="Arial" w:eastAsia="Times New Roman" w:cs="Arial"/>
                <w:b w:val="false"/>
                <w:b w:val="false"/>
                <w:bCs/>
                <w:szCs w:val="24"/>
                <w:lang w:eastAsia="ru-RU"/>
              </w:rPr>
            </w:pPr>
            <w:r>
              <w:rPr>
                <w:rFonts w:eastAsia="Times New Roman" w:cs="Arial" w:ascii="Arial" w:hAnsi="Arial"/>
                <w:b w:val="false"/>
                <w:bCs/>
                <w:szCs w:val="24"/>
                <w:lang w:eastAsia="ru-RU"/>
              </w:rPr>
              <w:t>Элементов благоустройства, не являющихся некапитальными строениями, сооружениями.</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961"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Cs w:val="24"/>
              </w:rPr>
            </w:pPr>
            <w:r>
              <w:rPr>
                <w:rFonts w:cs="Arial" w:ascii="Arial" w:hAnsi="Arial"/>
                <w:b w:val="false"/>
                <w:bCs/>
                <w:szCs w:val="24"/>
              </w:rPr>
              <w:t>5.</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4"/>
                <w:szCs w:val="24"/>
                <w:lang w:eastAsia="ru-RU"/>
              </w:rPr>
            </w:pPr>
            <w:r>
              <w:rPr>
                <w:rFonts w:eastAsia="Times New Roman" w:cs="Arial" w:ascii="Arial" w:hAnsi="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Pr>
                <w:rFonts w:cs="Arial" w:ascii="Arial" w:hAnsi="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trPr>
          <w:trHeight w:val="141"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before="0" w:after="0"/>
              <w:jc w:val="both"/>
              <w:rPr>
                <w:rFonts w:ascii="Arial" w:hAnsi="Arial" w:eastAsia="Times New Roman" w:cs="Arial"/>
                <w:sz w:val="16"/>
                <w:szCs w:val="16"/>
                <w:lang w:eastAsia="ru-RU"/>
              </w:rPr>
            </w:pPr>
            <w:r>
              <w:rPr>
                <w:rFonts w:eastAsia="Times New Roman" w:cs="Arial" w:ascii="Arial" w:hAnsi="Arial"/>
                <w:sz w:val="16"/>
                <w:szCs w:val="16"/>
                <w:lang w:eastAsia="ru-RU"/>
              </w:rPr>
            </w:r>
          </w:p>
        </w:tc>
      </w:tr>
      <w:tr>
        <w:trPr>
          <w:trHeight w:val="141"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6.</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4"/>
                <w:szCs w:val="24"/>
                <w:lang w:eastAsia="ru-RU"/>
              </w:rPr>
            </w:pPr>
            <w:r>
              <w:rPr>
                <w:rFonts w:eastAsia="Times New Roman" w:cs="Arial" w:ascii="Arial" w:hAnsi="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trPr>
          <w:trHeight w:val="141"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before="0" w:after="0"/>
              <w:jc w:val="both"/>
              <w:rPr>
                <w:rFonts w:ascii="Arial" w:hAnsi="Arial" w:eastAsia="Times New Roman" w:cs="Arial"/>
                <w:sz w:val="16"/>
                <w:szCs w:val="16"/>
                <w:lang w:eastAsia="ru-RU"/>
              </w:rPr>
            </w:pPr>
            <w:r>
              <w:rPr>
                <w:rFonts w:eastAsia="Times New Roman" w:cs="Arial" w:ascii="Arial" w:hAnsi="Arial"/>
                <w:sz w:val="16"/>
                <w:szCs w:val="16"/>
                <w:lang w:eastAsia="ru-RU"/>
              </w:rPr>
            </w:r>
          </w:p>
        </w:tc>
      </w:tr>
      <w:tr>
        <w:trPr>
          <w:trHeight w:val="141"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7.</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4"/>
                <w:szCs w:val="24"/>
                <w:lang w:eastAsia="ru-RU"/>
              </w:rPr>
            </w:pPr>
            <w:r>
              <w:rPr>
                <w:rFonts w:eastAsia="Times New Roman" w:cs="Arial" w:ascii="Arial" w:hAnsi="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trPr>
          <w:trHeight w:val="141"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before="0" w:after="0"/>
              <w:jc w:val="both"/>
              <w:rPr>
                <w:rFonts w:ascii="Arial" w:hAnsi="Arial" w:eastAsia="Times New Roman" w:cs="Arial"/>
                <w:sz w:val="16"/>
                <w:szCs w:val="16"/>
                <w:lang w:eastAsia="ru-RU"/>
              </w:rPr>
            </w:pPr>
            <w:r>
              <w:rPr>
                <w:rFonts w:eastAsia="Times New Roman" w:cs="Arial" w:ascii="Arial" w:hAnsi="Arial"/>
                <w:sz w:val="16"/>
                <w:szCs w:val="16"/>
                <w:lang w:eastAsia="ru-RU"/>
              </w:rPr>
            </w:r>
          </w:p>
        </w:tc>
      </w:tr>
      <w:tr>
        <w:trPr>
          <w:trHeight w:val="1455"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8.</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cs="Arial"/>
                <w:sz w:val="24"/>
                <w:szCs w:val="24"/>
              </w:rPr>
            </w:pPr>
            <w:r>
              <w:rPr>
                <w:rFonts w:eastAsia="Times New Roman" w:cs="Arial" w:ascii="Arial" w:hAnsi="Arial"/>
                <w:sz w:val="24"/>
                <w:szCs w:val="24"/>
                <w:lang w:eastAsia="ru-RU"/>
              </w:rPr>
              <w:t xml:space="preserve">Зданий, строений, сооружений - объектов капитального строительства при изменения внешнего вида при </w:t>
            </w:r>
            <w:r>
              <w:rPr>
                <w:rFonts w:cs="Arial" w:ascii="Arial" w:hAnsi="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
          <w:p>
            <w:pPr>
              <w:pStyle w:val="ListParagraph"/>
              <w:widowControl w:val="false"/>
              <w:numPr>
                <w:ilvl w:val="0"/>
                <w:numId w:val="11"/>
              </w:numPr>
              <w:spacing w:before="0" w:after="0"/>
              <w:ind w:left="302" w:right="60" w:hanging="3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индивидуальных жилых домов;</w:t>
            </w:r>
          </w:p>
          <w:p>
            <w:pPr>
              <w:pStyle w:val="ListParagraph"/>
              <w:widowControl w:val="false"/>
              <w:numPr>
                <w:ilvl w:val="0"/>
                <w:numId w:val="11"/>
              </w:numPr>
              <w:spacing w:before="0" w:after="0"/>
              <w:ind w:left="302" w:right="60" w:hanging="302"/>
              <w:contextualSpacing/>
              <w:jc w:val="both"/>
              <w:rPr>
                <w:rFonts w:ascii="Arial" w:hAnsi="Arial" w:eastAsia="Times New Roman" w:cs="Arial"/>
                <w:sz w:val="20"/>
                <w:szCs w:val="20"/>
                <w:lang w:eastAsia="ru-RU"/>
              </w:rPr>
            </w:pPr>
            <w:r>
              <w:rPr>
                <w:rFonts w:eastAsia="Times New Roman" w:cs="Arial" w:ascii="Arial" w:hAnsi="Arial"/>
                <w:sz w:val="20"/>
                <w:szCs w:val="20"/>
                <w:lang w:eastAsia="ru-RU"/>
              </w:rPr>
              <w:t>блокированных жилых домов;</w:t>
            </w:r>
          </w:p>
          <w:p>
            <w:pPr>
              <w:pStyle w:val="ListParagraph"/>
              <w:widowControl w:val="false"/>
              <w:numPr>
                <w:ilvl w:val="0"/>
                <w:numId w:val="11"/>
              </w:numPr>
              <w:spacing w:before="0" w:after="0"/>
              <w:ind w:left="302" w:right="60" w:hanging="302"/>
              <w:contextualSpacing/>
              <w:jc w:val="both"/>
              <w:rPr>
                <w:rFonts w:ascii="Arial" w:hAnsi="Arial" w:eastAsia="Times New Roman" w:cs="Arial"/>
                <w:sz w:val="20"/>
                <w:szCs w:val="20"/>
                <w:lang w:eastAsia="ru-RU"/>
              </w:rPr>
            </w:pPr>
            <w:r>
              <w:rPr>
                <w:rFonts w:cs="Arial" w:ascii="Arial" w:hAnsi="Arial"/>
                <w:sz w:val="20"/>
                <w:szCs w:val="20"/>
              </w:rPr>
              <w:t>объектов нежилого назначения общей площадью менее 1 500 кв. м.</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jc w:val="both"/>
              <w:rPr>
                <w:rFonts w:ascii="Arial" w:hAnsi="Arial" w:eastAsia="Times New Roman" w:cs="Arial"/>
                <w:sz w:val="16"/>
                <w:szCs w:val="16"/>
                <w:lang w:eastAsia="ru-RU"/>
              </w:rPr>
            </w:pPr>
            <w:r>
              <w:rPr>
                <w:rFonts w:eastAsia="Times New Roman" w:cs="Arial" w:ascii="Arial" w:hAnsi="Arial"/>
                <w:sz w:val="16"/>
                <w:szCs w:val="16"/>
                <w:lang w:eastAsia="ru-RU"/>
              </w:rPr>
            </w:r>
          </w:p>
        </w:tc>
      </w:tr>
      <w:tr>
        <w:trPr>
          <w:trHeight w:val="43"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9.</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cs="Arial"/>
                <w:sz w:val="24"/>
                <w:szCs w:val="24"/>
              </w:rPr>
            </w:pPr>
            <w:r>
              <w:rPr>
                <w:rFonts w:eastAsia="Times New Roman" w:cs="Arial" w:ascii="Arial" w:hAnsi="Arial"/>
                <w:sz w:val="24"/>
                <w:szCs w:val="24"/>
                <w:lang w:eastAsia="ru-RU"/>
              </w:rPr>
              <w:t xml:space="preserve">Некапитальных строений, сооружений при новом размещении или изменении внешнего вида, не расположенных </w:t>
            </w:r>
            <w:r>
              <w:rPr>
                <w:rFonts w:cs="Arial" w:ascii="Arial" w:hAnsi="Arial"/>
                <w:sz w:val="24"/>
                <w:szCs w:val="24"/>
              </w:rPr>
              <w:t xml:space="preserve">на территориях, указанных в Приложении 1.3 к Административному регламенту: </w:t>
            </w:r>
          </w:p>
          <w:p>
            <w:pPr>
              <w:pStyle w:val="ListParagraph"/>
              <w:widowControl w:val="false"/>
              <w:numPr>
                <w:ilvl w:val="0"/>
                <w:numId w:val="12"/>
              </w:numPr>
              <w:spacing w:lineRule="auto" w:line="240" w:before="0" w:after="0"/>
              <w:ind w:left="302" w:hanging="284"/>
              <w:contextualSpacing/>
              <w:jc w:val="both"/>
              <w:rPr>
                <w:rFonts w:ascii="Arial" w:hAnsi="Arial" w:cs="Arial"/>
                <w:spacing w:val="2"/>
                <w:sz w:val="20"/>
                <w:szCs w:val="20"/>
                <w:highlight w:val="white"/>
              </w:rPr>
            </w:pPr>
            <w:r>
              <w:rPr>
                <w:rFonts w:cs="Arial" w:ascii="Arial" w:hAnsi="Arial"/>
                <w:spacing w:val="2"/>
                <w:sz w:val="20"/>
                <w:szCs w:val="20"/>
                <w:shd w:fill="FFFFFF" w:val="clear"/>
              </w:rPr>
              <w:t>навесов;</w:t>
            </w:r>
          </w:p>
          <w:p>
            <w:pPr>
              <w:pStyle w:val="ListParagraph"/>
              <w:widowControl w:val="false"/>
              <w:numPr>
                <w:ilvl w:val="0"/>
                <w:numId w:val="12"/>
              </w:numPr>
              <w:spacing w:lineRule="auto" w:line="240" w:before="0" w:after="0"/>
              <w:ind w:left="302" w:right="-1" w:hanging="284"/>
              <w:contextualSpacing/>
              <w:jc w:val="both"/>
              <w:textAlignment w:val="baseline"/>
              <w:rPr>
                <w:rFonts w:ascii="Arial" w:hAnsi="Arial" w:cs="Arial"/>
                <w:color w:val="000000"/>
                <w:spacing w:val="2"/>
                <w:sz w:val="20"/>
                <w:szCs w:val="20"/>
                <w:highlight w:val="white"/>
              </w:rPr>
            </w:pPr>
            <w:r>
              <w:rPr>
                <w:rFonts w:cs="Arial" w:ascii="Arial" w:hAnsi="Arial"/>
                <w:spacing w:val="2"/>
                <w:sz w:val="20"/>
                <w:szCs w:val="20"/>
                <w:shd w:fill="FFFFFF" w:val="clear"/>
              </w:rPr>
              <w:t xml:space="preserve">пунктов проката инвентаря, в том числе велосипедов </w:t>
            </w:r>
            <w:r>
              <w:rPr>
                <w:rFonts w:cs="Arial" w:ascii="Arial" w:hAnsi="Arial"/>
                <w:sz w:val="20"/>
                <w:szCs w:val="20"/>
              </w:rPr>
              <w:t>(включая пун</w:t>
            </w:r>
            <w:r>
              <w:rPr>
                <w:rFonts w:cs="Arial" w:ascii="Arial" w:hAnsi="Arial"/>
                <w:color w:val="000000"/>
                <w:sz w:val="20"/>
                <w:szCs w:val="20"/>
              </w:rPr>
              <w:t xml:space="preserve">кты </w:t>
            </w:r>
            <w:r>
              <w:rPr>
                <w:rFonts w:cs="Arial" w:ascii="Arial" w:hAnsi="Arial"/>
                <w:color w:val="000000"/>
                <w:sz w:val="20"/>
                <w:szCs w:val="20"/>
                <w:shd w:fill="FFFFFF" w:val="clear"/>
              </w:rPr>
              <w:t>автоматизированной системы выдачи и приёма велосипедов)</w:t>
            </w:r>
            <w:r>
              <w:rPr>
                <w:rFonts w:cs="Arial" w:ascii="Arial" w:hAnsi="Arial"/>
                <w:color w:val="000000"/>
                <w:spacing w:val="2"/>
                <w:sz w:val="20"/>
                <w:szCs w:val="20"/>
                <w:shd w:fill="FFFFFF" w:val="clear"/>
              </w:rPr>
              <w:t>, роликов, самокатов;</w:t>
            </w:r>
          </w:p>
          <w:p>
            <w:pPr>
              <w:pStyle w:val="Pboth"/>
              <w:widowControl w:val="false"/>
              <w:numPr>
                <w:ilvl w:val="0"/>
                <w:numId w:val="12"/>
              </w:numPr>
              <w:spacing w:beforeAutospacing="0" w:before="280" w:afterAutospacing="0" w:after="0"/>
              <w:ind w:left="302" w:right="283" w:hanging="284"/>
              <w:jc w:val="both"/>
              <w:textAlignment w:val="baseline"/>
              <w:rPr>
                <w:rFonts w:ascii="Arial" w:hAnsi="Arial" w:cs="Arial"/>
                <w:color w:val="000000"/>
                <w:spacing w:val="2"/>
                <w:sz w:val="20"/>
                <w:szCs w:val="20"/>
                <w:highlight w:val="white"/>
              </w:rPr>
            </w:pPr>
            <w:r>
              <w:rPr>
                <w:rFonts w:cs="Arial" w:ascii="Arial" w:hAnsi="Arial"/>
                <w:color w:val="000000"/>
                <w:spacing w:val="2"/>
                <w:sz w:val="20"/>
                <w:szCs w:val="20"/>
                <w:shd w:fill="FFFFFF" w:val="clear"/>
              </w:rPr>
              <w:t>общественных туалетов нестационарного типа;</w:t>
            </w:r>
          </w:p>
          <w:p>
            <w:pPr>
              <w:pStyle w:val="ListParagraph"/>
              <w:widowControl w:val="false"/>
              <w:numPr>
                <w:ilvl w:val="0"/>
                <w:numId w:val="12"/>
              </w:numPr>
              <w:spacing w:lineRule="auto" w:line="240" w:before="0" w:after="0"/>
              <w:ind w:left="302" w:hanging="284"/>
              <w:contextualSpacing/>
              <w:jc w:val="both"/>
              <w:rPr>
                <w:rFonts w:ascii="Arial" w:hAnsi="Arial" w:cs="Arial"/>
                <w:color w:val="000000"/>
                <w:sz w:val="20"/>
                <w:szCs w:val="20"/>
              </w:rPr>
            </w:pPr>
            <w:r>
              <w:rPr>
                <w:rFonts w:eastAsia="Times New Roman" w:cs="Arial" w:ascii="Arial" w:hAnsi="Arial"/>
                <w:color w:val="000000"/>
                <w:sz w:val="20"/>
                <w:szCs w:val="20"/>
                <w:lang w:eastAsia="ru-RU"/>
              </w:rPr>
              <w:t>временных сооружений для отдыха сезонного гостиничного комплекса (кемпинга).</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jc w:val="both"/>
              <w:rPr>
                <w:rFonts w:ascii="Arial" w:hAnsi="Arial" w:eastAsia="Times New Roman" w:cs="Arial"/>
                <w:sz w:val="16"/>
                <w:szCs w:val="16"/>
                <w:lang w:eastAsia="ru-RU"/>
              </w:rPr>
            </w:pPr>
            <w:r>
              <w:rPr>
                <w:rFonts w:eastAsia="Times New Roman" w:cs="Arial" w:ascii="Arial" w:hAnsi="Arial"/>
                <w:sz w:val="16"/>
                <w:szCs w:val="16"/>
                <w:lang w:eastAsia="ru-RU"/>
              </w:rPr>
            </w:r>
          </w:p>
        </w:tc>
      </w:tr>
      <w:tr>
        <w:trPr>
          <w:trHeight w:val="43"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10.</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lang w:eastAsia="ru-RU"/>
              </w:rPr>
            </w:pPr>
            <w:r>
              <w:rPr>
                <w:rFonts w:cs="Arial" w:ascii="Arial" w:hAnsi="Arial"/>
                <w:color w:val="000000"/>
              </w:rPr>
              <w:t>Нестационарных строений, сооружений</w:t>
            </w:r>
            <w:r>
              <w:rPr>
                <w:rFonts w:cs="Arial" w:ascii="Arial" w:hAnsi="Arial"/>
              </w:rPr>
              <w:t xml:space="preserve">, размещаемых </w:t>
            </w:r>
            <w:r>
              <w:rPr>
                <w:rFonts w:eastAsia="Times New Roman" w:cs="Arial" w:ascii="Arial" w:hAnsi="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jc w:val="both"/>
              <w:rPr>
                <w:rFonts w:ascii="Times New Roman" w:hAnsi="Times New Roman"/>
                <w:color w:val="000000"/>
                <w:sz w:val="16"/>
                <w:szCs w:val="16"/>
              </w:rPr>
            </w:pPr>
            <w:r>
              <w:rPr>
                <w:rFonts w:ascii="Times New Roman" w:hAnsi="Times New Roman"/>
                <w:color w:val="000000"/>
                <w:sz w:val="16"/>
                <w:szCs w:val="16"/>
              </w:rPr>
            </w:r>
          </w:p>
        </w:tc>
      </w:tr>
      <w:tr>
        <w:trPr>
          <w:trHeight w:val="43" w:hRule="atLeast"/>
        </w:trPr>
        <w:tc>
          <w:tcPr>
            <w:tcW w:w="54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11.</w:t>
            </w:r>
          </w:p>
        </w:tc>
        <w:tc>
          <w:tcPr>
            <w:tcW w:w="94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cs="Arial"/>
                <w:color w:val="000000"/>
                <w:sz w:val="24"/>
                <w:szCs w:val="24"/>
              </w:rPr>
            </w:pPr>
            <w:r>
              <w:rPr>
                <w:rFonts w:cs="Arial" w:ascii="Arial" w:hAnsi="Arial"/>
                <w:sz w:val="24"/>
                <w:szCs w:val="24"/>
              </w:rPr>
              <w:t>Новых (включая замену существующих) ограждений:</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мобильных (временных);</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инвентарных;</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Pr>
                <w:rFonts w:cs="Arial" w:ascii="Arial" w:hAnsi="Arial"/>
                <w:sz w:val="20"/>
                <w:szCs w:val="20"/>
              </w:rPr>
              <w:t>;</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spacing w:val="2"/>
                <w:sz w:val="20"/>
                <w:szCs w:val="20"/>
                <w:shd w:fill="FFFFFF" w:val="clear"/>
              </w:rPr>
              <w:t xml:space="preserve">защитных устройств автомобильных дорог, </w:t>
            </w:r>
            <w:r>
              <w:rPr>
                <w:rFonts w:eastAsia="Times New Roman" w:cs="Arial" w:ascii="Arial" w:hAnsi="Arial"/>
                <w:sz w:val="20"/>
                <w:szCs w:val="20"/>
                <w:lang w:eastAsia="ru-RU"/>
              </w:rPr>
              <w:t xml:space="preserve">установка, ремонтные и иные работы в отношении которых проводятся в соответствии с требованиями </w:t>
            </w:r>
            <w:r>
              <w:rPr>
                <w:rFonts w:cs="Arial" w:ascii="Arial" w:hAnsi="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являющихся конструктивными элементами объектов капитального строительства;</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спортивных, детских, контейнерных площадок, площадок для выгула животных и дрессировки собак;</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общественных территорий, устанавливаемые в соответствии</w:t>
              <w:br/>
              <w:t>с концепциями благоустройства, одобренными Экспертным советом Министерства благоустройства Московской области;</w:t>
            </w:r>
          </w:p>
          <w:p>
            <w:pPr>
              <w:pStyle w:val="ListParagraph"/>
              <w:widowControl w:val="false"/>
              <w:numPr>
                <w:ilvl w:val="0"/>
                <w:numId w:val="15"/>
              </w:numPr>
              <w:tabs>
                <w:tab w:val="clear" w:pos="708"/>
                <w:tab w:val="left" w:pos="284" w:leader="none"/>
                <w:tab w:val="left" w:pos="426" w:leader="none"/>
                <w:tab w:val="left" w:pos="851" w:leader="none"/>
              </w:tabs>
              <w:spacing w:before="0" w:after="0"/>
              <w:ind w:left="302" w:right="-1" w:hanging="284"/>
              <w:contextualSpacing/>
              <w:jc w:val="both"/>
              <w:rPr>
                <w:rFonts w:ascii="Arial" w:hAnsi="Arial" w:cs="Arial"/>
                <w:bCs/>
                <w:sz w:val="20"/>
                <w:szCs w:val="20"/>
                <w:lang w:eastAsia="ru-RU"/>
              </w:rPr>
            </w:pPr>
            <w:r>
              <w:rPr>
                <w:rFonts w:cs="Arial" w:ascii="Arial" w:hAnsi="Arial"/>
                <w:bCs/>
                <w:sz w:val="20"/>
                <w:szCs w:val="20"/>
                <w:lang w:eastAsia="ru-RU"/>
              </w:rPr>
              <w:t xml:space="preserve">не расположенных на </w:t>
            </w:r>
            <w:r>
              <w:rPr>
                <w:rFonts w:cs="Arial" w:ascii="Arial" w:hAnsi="Arial"/>
                <w:sz w:val="20"/>
                <w:szCs w:val="20"/>
              </w:rPr>
              <w:t>территориях, указанных в Приложении 1.3 к Административному регламенту.</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jc w:val="both"/>
              <w:rPr>
                <w:rFonts w:ascii="Times New Roman" w:hAnsi="Times New Roman"/>
                <w:color w:val="000000"/>
                <w:sz w:val="16"/>
                <w:szCs w:val="16"/>
              </w:rPr>
            </w:pPr>
            <w:r>
              <w:rPr>
                <w:rFonts w:ascii="Times New Roman" w:hAnsi="Times New Roman"/>
                <w:color w:val="000000"/>
                <w:sz w:val="16"/>
                <w:szCs w:val="16"/>
              </w:rPr>
            </w:r>
          </w:p>
        </w:tc>
      </w:tr>
      <w:tr>
        <w:trPr>
          <w:trHeight w:val="43" w:hRule="atLeast"/>
        </w:trPr>
        <w:tc>
          <w:tcPr>
            <w:tcW w:w="549" w:type="dxa"/>
            <w:tcBorders>
              <w:top w:val="single" w:sz="4" w:space="0" w:color="FFFFFF"/>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Cs w:val="24"/>
              </w:rPr>
              <w:t>12.</w:t>
            </w:r>
          </w:p>
        </w:tc>
        <w:tc>
          <w:tcPr>
            <w:tcW w:w="9481" w:type="dxa"/>
            <w:tcBorders>
              <w:top w:val="single" w:sz="4" w:space="0" w:color="FFFFFF"/>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cs="Arial"/>
                <w:color w:val="000000"/>
                <w:sz w:val="24"/>
                <w:szCs w:val="24"/>
              </w:rPr>
            </w:pPr>
            <w:r>
              <w:rPr>
                <w:rFonts w:eastAsia="Times New Roman" w:cs="Arial" w:ascii="Arial" w:hAnsi="Arial"/>
                <w:sz w:val="24"/>
                <w:szCs w:val="24"/>
                <w:lang w:eastAsia="ru-RU"/>
              </w:rPr>
              <w:t>Иных зданий, строений, сооружений, ограждений, не указанных в Приложении 1.1 к Административному регламенту</w:t>
            </w:r>
          </w:p>
        </w:tc>
      </w:tr>
    </w:tbl>
    <w:p>
      <w:pPr>
        <w:pStyle w:val="Normal"/>
        <w:rPr>
          <w:rFonts w:ascii="Times New Roman" w:hAnsi="Times New Roman" w:eastAsia="Times New Roman"/>
          <w:b/>
          <w:b/>
          <w:bCs/>
          <w:color w:val="000000" w:themeColor="text1"/>
          <w:sz w:val="24"/>
          <w:szCs w:val="24"/>
        </w:rPr>
      </w:pPr>
      <w:r>
        <w:rPr>
          <w:rFonts w:eastAsia="Times New Roman" w:ascii="Times New Roman" w:hAnsi="Times New Roman"/>
          <w:b/>
          <w:bCs/>
          <w:color w:val="000000" w:themeColor="text1"/>
          <w:sz w:val="24"/>
          <w:szCs w:val="24"/>
        </w:rPr>
      </w:r>
      <w:r>
        <w:br w:type="page"/>
      </w:r>
    </w:p>
    <w:p>
      <w:pPr>
        <w:pStyle w:val="NoSpacing"/>
        <w:spacing w:before="0" w:after="0"/>
        <w:ind w:firstLine="4820"/>
        <w:jc w:val="left"/>
        <w:rPr>
          <w:b w:val="false"/>
          <w:b w:val="false"/>
        </w:rPr>
      </w:pPr>
      <w:r>
        <w:rPr>
          <w:b w:val="false"/>
          <w:bCs w:val="false"/>
        </w:rPr>
        <w:t>Приложение 1.3</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Style46"/>
        <w:rPr>
          <w:b w:val="false"/>
          <w:b w:val="false"/>
        </w:rPr>
      </w:pPr>
      <w:r>
        <w:rPr>
          <w:b w:val="false"/>
        </w:rPr>
      </w:r>
    </w:p>
    <w:p>
      <w:pPr>
        <w:pStyle w:val="Normal"/>
        <w:spacing w:lineRule="auto" w:line="240" w:before="0" w:after="0"/>
        <w:ind w:right="424" w:hanging="0"/>
        <w:jc w:val="center"/>
        <w:rPr>
          <w:rFonts w:ascii="Times New Roman" w:hAnsi="Times New Roman"/>
          <w:b/>
          <w:b/>
          <w:bCs/>
          <w:sz w:val="28"/>
          <w:szCs w:val="28"/>
        </w:rPr>
      </w:pPr>
      <w:r>
        <w:rPr>
          <w:rFonts w:ascii="Times New Roman" w:hAnsi="Times New Roman"/>
          <w:b/>
          <w:bCs/>
          <w:sz w:val="28"/>
          <w:szCs w:val="28"/>
        </w:rPr>
        <w:t>Перечень приоритетных территорий архитектурно-художественного облика городского округа Фрязино Московской области</w:t>
      </w:r>
    </w:p>
    <w:p>
      <w:pPr>
        <w:pStyle w:val="ConsPlusNormal1"/>
        <w:jc w:val="both"/>
        <w:rPr/>
      </w:pPr>
      <w:r>
        <w:rPr/>
      </w:r>
    </w:p>
    <w:tbl>
      <w:tblPr>
        <w:tblW w:w="10031" w:type="dxa"/>
        <w:jc w:val="left"/>
        <w:tblInd w:w="-5" w:type="dxa"/>
        <w:tblLayout w:type="fixed"/>
        <w:tblCellMar>
          <w:top w:w="0" w:type="dxa"/>
          <w:left w:w="108" w:type="dxa"/>
          <w:bottom w:w="0" w:type="dxa"/>
          <w:right w:w="108" w:type="dxa"/>
        </w:tblCellMar>
        <w:tblLook w:val="0000"/>
      </w:tblPr>
      <w:tblGrid>
        <w:gridCol w:w="438"/>
        <w:gridCol w:w="9592"/>
      </w:tblGrid>
      <w:tr>
        <w:trPr>
          <w:trHeight w:val="39" w:hRule="atLeast"/>
        </w:trPr>
        <w:tc>
          <w:tcPr>
            <w:tcW w:w="10030"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ind w:right="-1" w:hanging="0"/>
              <w:jc w:val="both"/>
              <w:rPr>
                <w:rFonts w:ascii="Arial" w:hAnsi="Arial" w:cs="Arial"/>
                <w:sz w:val="24"/>
                <w:szCs w:val="24"/>
              </w:rPr>
            </w:pPr>
            <w:r>
              <w:rPr>
                <w:rFonts w:cs="Arial" w:ascii="Arial" w:hAnsi="Arial"/>
                <w:sz w:val="24"/>
                <w:szCs w:val="24"/>
              </w:rPr>
              <w:t>Приоритетные территории архитектурно-художественного облика городского округа Фрязино Московской области расположены вдоль:</w:t>
            </w:r>
          </w:p>
        </w:tc>
      </w:tr>
      <w:tr>
        <w:trPr>
          <w:trHeight w:val="82"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t>1.</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sz w:val="20"/>
                <w:szCs w:val="20"/>
                <w:lang w:eastAsia="ru-RU"/>
              </w:rPr>
            </w:pPr>
            <w:r>
              <w:rPr>
                <w:rFonts w:cs="Arial" w:ascii="Arial" w:hAnsi="Arial"/>
                <w:b w:val="false"/>
                <w:sz w:val="20"/>
                <w:szCs w:val="20"/>
                <w:lang w:eastAsia="ru-RU"/>
              </w:rPr>
              <w:t>Общественных территорий, «вылетных» магистралей, иных улиц и дорог общего пользования, иных территорий общего пользования</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9592" w:type="dxa"/>
            <w:tcBorders>
              <w:top w:val="single" w:sz="4" w:space="0" w:color="00000A"/>
              <w:left w:val="single" w:sz="4" w:space="0" w:color="00000A"/>
              <w:bottom w:val="single" w:sz="4" w:space="0" w:color="00000A"/>
              <w:right w:val="single" w:sz="4" w:space="0" w:color="000001"/>
            </w:tcBorders>
            <w:shd w:color="auto" w:fill="auto" w:val="clear"/>
          </w:tcPr>
          <w:p>
            <w:pPr>
              <w:pStyle w:val="Normal"/>
              <w:widowControl w:val="false"/>
              <w:spacing w:lineRule="auto" w:line="240" w:before="0" w:after="0"/>
              <w:rPr>
                <w:rFonts w:ascii="Arial" w:hAnsi="Arial" w:cs="Arial"/>
                <w:bCs/>
                <w:sz w:val="20"/>
                <w:szCs w:val="20"/>
                <w:lang w:eastAsia="ru-RU"/>
              </w:rPr>
            </w:pPr>
            <w:r>
              <w:rPr>
                <w:rFonts w:cs="Arial" w:ascii="Arial" w:hAnsi="Arial"/>
                <w:bCs/>
                <w:sz w:val="20"/>
                <w:szCs w:val="20"/>
                <w:lang w:eastAsia="ru-RU"/>
              </w:rPr>
              <w:t xml:space="preserve">Водных объектов общего пользования </w:t>
            </w:r>
          </w:p>
          <w:p>
            <w:pPr>
              <w:pStyle w:val="Normal"/>
              <w:widowControl w:val="false"/>
              <w:spacing w:lineRule="auto" w:line="240" w:before="0" w:after="0"/>
              <w:jc w:val="both"/>
              <w:rPr>
                <w:rFonts w:ascii="Arial" w:hAnsi="Arial" w:cs="Arial"/>
                <w:bCs/>
                <w:i/>
                <w:i/>
                <w:iCs/>
                <w:sz w:val="14"/>
                <w:szCs w:val="14"/>
                <w:lang w:eastAsia="ru-RU"/>
              </w:rPr>
            </w:pPr>
            <w:r>
              <w:rPr>
                <w:rFonts w:cs="Arial" w:ascii="Arial" w:hAnsi="Arial"/>
                <w:bCs/>
                <w:i/>
                <w:iCs/>
                <w:sz w:val="14"/>
                <w:szCs w:val="14"/>
                <w:lang w:eastAsia="ru-RU"/>
              </w:rPr>
              <w:t xml:space="preserve">В соответствии с Водным кодексом Российской Федерации </w:t>
            </w:r>
            <w:r>
              <w:rPr>
                <w:rFonts w:eastAsia="Times New Roman" w:cs="Arial" w:ascii="Arial" w:hAnsi="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3.</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pacing w:lineRule="auto" w:line="276"/>
              <w:jc w:val="both"/>
              <w:rPr>
                <w:sz w:val="20"/>
                <w:szCs w:val="20"/>
              </w:rPr>
            </w:pPr>
            <w:r>
              <w:rPr>
                <w:rFonts w:eastAsia="Times New Roman"/>
                <w:sz w:val="20"/>
                <w:szCs w:val="20"/>
                <w:lang w:eastAsia="ru-RU"/>
              </w:rPr>
              <w:t>Территорий объектов культурного наследия с исторически связанными с ними территориями</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4.</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jc w:val="both"/>
              <w:rPr>
                <w:rFonts w:ascii="Arial" w:hAnsi="Arial" w:eastAsia="Times New Roman" w:cs="Arial"/>
                <w:b w:val="false"/>
                <w:b w:val="false"/>
                <w:sz w:val="20"/>
                <w:szCs w:val="20"/>
                <w:lang w:eastAsia="ru-RU"/>
              </w:rPr>
            </w:pPr>
            <w:r>
              <w:rPr>
                <w:rFonts w:cs="Arial" w:ascii="Arial" w:hAnsi="Arial"/>
                <w:b w:val="false"/>
                <w:sz w:val="20"/>
                <w:szCs w:val="20"/>
                <w:lang w:eastAsia="ru-RU"/>
              </w:rPr>
              <w:t>Территорий объектов социальной инфраструктуры</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5.</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Территорий объектов религиозного использования</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6.</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7.</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pacing w:lineRule="auto" w:line="276"/>
              <w:jc w:val="both"/>
              <w:rPr>
                <w:sz w:val="20"/>
                <w:szCs w:val="20"/>
              </w:rPr>
            </w:pPr>
            <w:r>
              <w:rPr>
                <w:rFonts w:eastAsia="Times New Roman"/>
                <w:sz w:val="20"/>
                <w:szCs w:val="20"/>
                <w:lang w:eastAsia="ru-RU"/>
              </w:rPr>
              <w:t>Территорий</w:t>
            </w:r>
            <w:r>
              <w:rPr>
                <w:bCs/>
                <w:sz w:val="20"/>
                <w:szCs w:val="20"/>
                <w:lang w:eastAsia="ru-RU"/>
              </w:rPr>
              <w:t xml:space="preserve"> въездных групп, мемориальных комплексов, </w:t>
            </w:r>
            <w:r>
              <w:rPr>
                <w:rFonts w:eastAsia="Times New Roman"/>
                <w:sz w:val="20"/>
                <w:szCs w:val="20"/>
                <w:lang w:eastAsia="ru-RU"/>
              </w:rPr>
              <w:t>скульптурно-архитектурных композиций, монументально-декоративный композиций</w:t>
            </w:r>
          </w:p>
        </w:tc>
      </w:tr>
    </w:tbl>
    <w:p>
      <w:pPr>
        <w:pStyle w:val="Normal"/>
        <w:jc w:val="center"/>
        <w:rPr>
          <w:rFonts w:ascii="Times New Roman" w:hAnsi="Times New Roman" w:eastAsia="Times New Roman"/>
          <w:b/>
          <w:b/>
          <w:bCs/>
          <w:color w:val="000000" w:themeColor="text1"/>
          <w:sz w:val="24"/>
          <w:szCs w:val="24"/>
        </w:rPr>
      </w:pPr>
      <w:r>
        <w:rPr>
          <w:rFonts w:eastAsia="Times New Roman" w:ascii="Times New Roman" w:hAnsi="Times New Roman"/>
          <w:b/>
          <w:bCs/>
          <w:color w:val="000000" w:themeColor="text1"/>
          <w:sz w:val="24"/>
          <w:szCs w:val="24"/>
        </w:rPr>
      </w:r>
    </w:p>
    <w:p>
      <w:pPr>
        <w:pStyle w:val="Normal"/>
        <w:spacing w:before="0" w:after="0"/>
        <w:jc w:val="both"/>
        <w:rPr>
          <w:rFonts w:ascii="Times New Roman" w:hAnsi="Times New Roman"/>
          <w:sz w:val="28"/>
          <w:szCs w:val="28"/>
        </w:rPr>
      </w:pPr>
      <w:r>
        <w:rPr>
          <w:rFonts w:ascii="Times New Roman" w:hAnsi="Times New Roman"/>
          <w:sz w:val="28"/>
          <w:szCs w:val="28"/>
        </w:rPr>
      </w:r>
    </w:p>
    <w:p>
      <w:pPr>
        <w:pStyle w:val="Normal"/>
        <w:spacing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eastAsia="Times New Roman"/>
          <w:iCs/>
          <w:sz w:val="24"/>
        </w:rPr>
      </w:pPr>
      <w:r>
        <w:rPr>
          <w:rFonts w:eastAsia="Times New Roman" w:ascii="Times New Roman" w:hAnsi="Times New Roman"/>
          <w:iCs/>
          <w:sz w:val="24"/>
        </w:rPr>
      </w:r>
      <w:r>
        <w:br w:type="page"/>
      </w:r>
    </w:p>
    <w:p>
      <w:pPr>
        <w:pStyle w:val="NoSpacing"/>
        <w:spacing w:lineRule="auto" w:line="276" w:before="0" w:after="0"/>
        <w:ind w:firstLine="4820"/>
        <w:jc w:val="left"/>
        <w:rPr>
          <w:b w:val="false"/>
          <w:b w:val="false"/>
        </w:rPr>
      </w:pPr>
      <w:r>
        <w:rPr>
          <w:b w:val="false"/>
          <w:bCs w:val="false"/>
        </w:rPr>
        <w:t>Приложение 2</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Style46"/>
        <w:rPr>
          <w:b w:val="false"/>
          <w:b w:val="false"/>
        </w:rPr>
      </w:pPr>
      <w:r>
        <w:rPr>
          <w:b w:val="false"/>
        </w:rPr>
      </w:r>
    </w:p>
    <w:p>
      <w:pPr>
        <w:pStyle w:val="Normal"/>
        <w:spacing w:lineRule="auto" w:line="240"/>
        <w:jc w:val="center"/>
        <w:rPr>
          <w:rFonts w:ascii="Times New Roman" w:hAnsi="Times New Roman" w:eastAsia="Times New Roman"/>
          <w:b/>
          <w:b/>
          <w:bCs/>
          <w:color w:val="000000" w:themeColor="text1"/>
          <w:sz w:val="28"/>
          <w:szCs w:val="28"/>
        </w:rPr>
      </w:pPr>
      <w:r>
        <w:rPr>
          <w:rFonts w:eastAsia="Times New Roman" w:ascii="Times New Roman" w:hAnsi="Times New Roman"/>
          <w:b/>
          <w:bCs/>
          <w:color w:val="000000" w:themeColor="text1"/>
          <w:sz w:val="28"/>
          <w:szCs w:val="28"/>
        </w:rPr>
        <w:t xml:space="preserve">Список нормативных правовых актов, в соответствии с которыми осуществляется предоставление Муниципальной услуги </w:t>
      </w:r>
    </w:p>
    <w:p>
      <w:pPr>
        <w:pStyle w:val="ConsPlusNormal1"/>
        <w:jc w:val="both"/>
        <w:rPr/>
      </w:pPr>
      <w:r>
        <w:rPr/>
      </w:r>
    </w:p>
    <w:tbl>
      <w:tblPr>
        <w:tblW w:w="10031" w:type="dxa"/>
        <w:jc w:val="left"/>
        <w:tblInd w:w="-5" w:type="dxa"/>
        <w:tblLayout w:type="fixed"/>
        <w:tblCellMar>
          <w:top w:w="0" w:type="dxa"/>
          <w:left w:w="108" w:type="dxa"/>
          <w:bottom w:w="0" w:type="dxa"/>
          <w:right w:w="108" w:type="dxa"/>
        </w:tblCellMar>
        <w:tblLook w:val="0000"/>
      </w:tblPr>
      <w:tblGrid>
        <w:gridCol w:w="438"/>
        <w:gridCol w:w="9592"/>
      </w:tblGrid>
      <w:tr>
        <w:trPr>
          <w:trHeight w:val="39" w:hRule="atLeast"/>
        </w:trPr>
        <w:tc>
          <w:tcPr>
            <w:tcW w:w="10030"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ind w:right="-143" w:hanging="0"/>
              <w:rPr>
                <w:rFonts w:ascii="Arial" w:hAnsi="Arial" w:cs="Arial"/>
                <w:b/>
                <w:b/>
                <w:bCs/>
                <w:i/>
                <w:i/>
                <w:sz w:val="14"/>
                <w:szCs w:val="14"/>
              </w:rPr>
            </w:pPr>
            <w:r>
              <w:rPr>
                <w:rFonts w:cs="Arial" w:ascii="Arial" w:hAnsi="Arial"/>
                <w:sz w:val="24"/>
                <w:szCs w:val="24"/>
              </w:rPr>
              <w:t>Предоставление муниципальной услуги осуществляется в соответствии с:</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cs="Arial"/>
                <w:b w:val="false"/>
                <w:b w:val="false"/>
                <w:bCs/>
                <w:sz w:val="20"/>
                <w:szCs w:val="20"/>
              </w:rPr>
            </w:pPr>
            <w:r>
              <w:rPr>
                <w:rFonts w:cs="Arial" w:ascii="Arial" w:hAnsi="Arial"/>
                <w:b w:val="false"/>
                <w:bCs/>
                <w:sz w:val="20"/>
                <w:szCs w:val="20"/>
              </w:rPr>
              <w:t>1.</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pPr>
            <w:hyperlink r:id="rId10">
              <w:r>
                <w:rPr>
                  <w:rFonts w:cs="Arial" w:ascii="Arial" w:hAnsi="Arial"/>
                  <w:b w:val="false"/>
                  <w:bCs/>
                  <w:vanish/>
                  <w:sz w:val="20"/>
                  <w:szCs w:val="20"/>
                </w:rPr>
                <w:t>Конституцией</w:t>
              </w:r>
            </w:hyperlink>
            <w:r>
              <w:rPr>
                <w:rFonts w:cs="Arial" w:ascii="Arial" w:hAnsi="Arial"/>
                <w:b w:val="false"/>
                <w:bCs/>
                <w:sz w:val="20"/>
                <w:szCs w:val="20"/>
              </w:rPr>
              <w:t xml:space="preserve"> Российской Федерации </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pPr>
            <w:r>
              <w:rPr>
                <w:rFonts w:cs="Arial" w:ascii="Arial" w:hAnsi="Arial"/>
                <w:b w:val="false"/>
                <w:bCs/>
                <w:sz w:val="20"/>
                <w:szCs w:val="20"/>
              </w:rPr>
              <w:t xml:space="preserve">Гражданским </w:t>
            </w:r>
            <w:hyperlink r:id="rId11">
              <w:r>
                <w:rPr>
                  <w:rFonts w:cs="Arial" w:ascii="Arial" w:hAnsi="Arial"/>
                  <w:b w:val="false"/>
                  <w:bCs/>
                  <w:vanish/>
                  <w:sz w:val="20"/>
                  <w:szCs w:val="20"/>
                </w:rPr>
                <w:t>кодексом</w:t>
              </w:r>
            </w:hyperlink>
            <w:r>
              <w:rPr>
                <w:rFonts w:cs="Arial" w:ascii="Arial" w:hAnsi="Arial"/>
                <w:b w:val="false"/>
                <w:bCs/>
                <w:sz w:val="20"/>
                <w:szCs w:val="20"/>
              </w:rPr>
              <w:t xml:space="preserve"> Российской Федерации </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3.</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pacing w:lineRule="auto" w:line="276"/>
              <w:jc w:val="both"/>
              <w:rPr/>
            </w:pPr>
            <w:r>
              <w:rPr>
                <w:sz w:val="20"/>
                <w:szCs w:val="20"/>
              </w:rPr>
              <w:t xml:space="preserve">Федеральным </w:t>
            </w:r>
            <w:hyperlink r:id="rId12">
              <w:r>
                <w:rPr>
                  <w:vanish/>
                  <w:sz w:val="20"/>
                  <w:szCs w:val="20"/>
                </w:rPr>
                <w:t>законом</w:t>
              </w:r>
            </w:hyperlink>
            <w:r>
              <w:rPr>
                <w:sz w:val="20"/>
                <w:szCs w:val="20"/>
              </w:rPr>
              <w:t xml:space="preserve"> от 27.07.2010 № 210-ФЗ «Об организации предоставления государственных и муниципальных услуг» </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4.</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jc w:val="both"/>
              <w:rPr/>
            </w:pPr>
            <w:r>
              <w:rPr>
                <w:rFonts w:cs="Arial" w:ascii="Arial" w:hAnsi="Arial"/>
                <w:b w:val="false"/>
                <w:bCs/>
                <w:sz w:val="20"/>
                <w:szCs w:val="20"/>
              </w:rPr>
              <w:t xml:space="preserve">Федеральным </w:t>
            </w:r>
            <w:hyperlink r:id="rId13">
              <w:r>
                <w:rPr>
                  <w:rFonts w:cs="Arial" w:ascii="Arial" w:hAnsi="Arial"/>
                  <w:b w:val="false"/>
                  <w:bCs/>
                  <w:vanish/>
                  <w:sz w:val="20"/>
                  <w:szCs w:val="20"/>
                </w:rPr>
                <w:t>законом</w:t>
              </w:r>
            </w:hyperlink>
            <w:r>
              <w:rPr>
                <w:rFonts w:cs="Arial" w:ascii="Arial" w:hAnsi="Arial"/>
                <w:b w:val="false"/>
                <w:bCs/>
                <w:sz w:val="20"/>
                <w:szCs w:val="20"/>
              </w:rPr>
              <w:t xml:space="preserve"> от 06.10.2003 № 131-ФЗ «Об общих принципах организации местного самоуправления в Российской Федерации»</w:t>
            </w:r>
          </w:p>
        </w:tc>
      </w:tr>
      <w:tr>
        <w:trPr>
          <w:trHeight w:val="43"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5.</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pPr>
            <w:hyperlink r:id="rId14">
              <w:r>
                <w:rPr>
                  <w:rFonts w:cs="Arial" w:ascii="Arial" w:hAnsi="Arial"/>
                  <w:b w:val="false"/>
                  <w:bCs/>
                  <w:vanish/>
                  <w:sz w:val="20"/>
                  <w:szCs w:val="20"/>
                </w:rPr>
                <w:t>Приказом</w:t>
              </w:r>
            </w:hyperlink>
            <w:r>
              <w:rPr>
                <w:rFonts w:cs="Arial" w:ascii="Arial" w:hAnsi="Arial"/>
                <w:b w:val="false"/>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6.</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jc w:val="both"/>
              <w:rPr>
                <w:rFonts w:ascii="Arial" w:hAnsi="Arial" w:eastAsia="Times New Roman" w:cs="Arial"/>
                <w:b w:val="false"/>
                <w:b w:val="false"/>
                <w:bCs/>
                <w:sz w:val="20"/>
                <w:szCs w:val="20"/>
                <w:lang w:eastAsia="ru-RU"/>
              </w:rPr>
            </w:pPr>
            <w:r>
              <w:rPr>
                <w:rFonts w:cs="Arial" w:ascii="Arial" w:hAnsi="Arial"/>
                <w:b w:val="false"/>
                <w:bCs/>
                <w:sz w:val="20"/>
                <w:szCs w:val="20"/>
              </w:rPr>
              <w:t>Законом Московской области от 30.12.2014 № 191/2014-ОЗ «О регулировании дополнительных вопросов в сфере благоустройства в Московской области»</w:t>
            </w:r>
          </w:p>
        </w:tc>
      </w:tr>
      <w:tr>
        <w:trPr>
          <w:trHeight w:val="39" w:hRule="atLeast"/>
        </w:trPr>
        <w:tc>
          <w:tcPr>
            <w:tcW w:w="10030"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7.</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pacing w:lineRule="auto" w:line="276"/>
              <w:ind w:left="35" w:hanging="35"/>
              <w:jc w:val="both"/>
              <w:rPr>
                <w:sz w:val="20"/>
                <w:szCs w:val="20"/>
              </w:rPr>
            </w:pPr>
            <w:r>
              <w:rPr>
                <w:sz w:val="20"/>
                <w:szCs w:val="20"/>
              </w:rPr>
              <w:t>Правилами благоустройства территории городского округа Фрязино Московской области, утвержденными Решением Совета депутатов городского округа Фрязино Московской области от 19.12.2019  № 391 "Об утверждении Правил благоустройства территории городского округа Фрязино Московской области"</w:t>
            </w:r>
          </w:p>
        </w:tc>
      </w:tr>
      <w:tr>
        <w:trPr>
          <w:trHeight w:val="133" w:hRule="atLeast"/>
        </w:trPr>
        <w:tc>
          <w:tcPr>
            <w:tcW w:w="10030" w:type="dxa"/>
            <w:gridSpan w:val="2"/>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ConsPlusNormal1"/>
              <w:widowControl w:val="false"/>
              <w:spacing w:lineRule="auto" w:line="276"/>
              <w:ind w:left="35" w:hanging="35"/>
              <w:jc w:val="both"/>
              <w:rPr>
                <w:sz w:val="20"/>
                <w:szCs w:val="20"/>
              </w:rPr>
            </w:pPr>
            <w:r>
              <w:rPr>
                <w:sz w:val="20"/>
                <w:szCs w:val="20"/>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8.</w:t>
            </w:r>
          </w:p>
        </w:tc>
        <w:tc>
          <w:tcPr>
            <w:tcW w:w="959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pacing w:lineRule="auto" w:line="276"/>
              <w:ind w:left="35" w:hanging="35"/>
              <w:jc w:val="both"/>
              <w:rPr>
                <w:sz w:val="20"/>
                <w:szCs w:val="20"/>
              </w:rPr>
            </w:pPr>
            <w:r>
              <w:rPr>
                <w:sz w:val="20"/>
                <w:szCs w:val="20"/>
              </w:rPr>
              <w:t>Административным регламентом предоставления муниципальной услуги «Согласование проектных решений по отделке фасадов (</w:t>
            </w:r>
            <w:r>
              <w:rPr>
                <w:sz w:val="20"/>
                <w:szCs w:val="20"/>
                <w:lang w:eastAsia="ru-RU"/>
              </w:rPr>
              <w:t>паспортов колористических решений фасадов) зданий, строений, сооружений, ограждений»</w:t>
            </w:r>
          </w:p>
        </w:tc>
      </w:tr>
    </w:tbl>
    <w:p>
      <w:pPr>
        <w:pStyle w:val="Normal"/>
        <w:jc w:val="center"/>
        <w:rPr>
          <w:rFonts w:ascii="Times New Roman" w:hAnsi="Times New Roman" w:eastAsia="Times New Roman"/>
          <w:b/>
          <w:b/>
          <w:bCs/>
          <w:color w:val="000000" w:themeColor="text1"/>
          <w:sz w:val="24"/>
          <w:szCs w:val="24"/>
        </w:rPr>
      </w:pPr>
      <w:r>
        <w:rPr>
          <w:rFonts w:eastAsia="Times New Roman" w:ascii="Times New Roman" w:hAnsi="Times New Roman"/>
          <w:b/>
          <w:bCs/>
          <w:color w:val="000000" w:themeColor="text1"/>
          <w:sz w:val="24"/>
          <w:szCs w:val="24"/>
        </w:rPr>
      </w:r>
    </w:p>
    <w:p>
      <w:pPr>
        <w:pStyle w:val="Normal"/>
        <w:jc w:val="center"/>
        <w:rPr>
          <w:rFonts w:ascii="Times New Roman" w:hAnsi="Times New Roman" w:eastAsia="Times New Roman"/>
          <w:b/>
          <w:b/>
          <w:bCs/>
          <w:color w:val="000000" w:themeColor="text1"/>
          <w:sz w:val="24"/>
          <w:szCs w:val="24"/>
        </w:rPr>
      </w:pPr>
      <w:r>
        <w:rPr>
          <w:rFonts w:eastAsia="Times New Roman" w:ascii="Times New Roman" w:hAnsi="Times New Roman"/>
          <w:b/>
          <w:bCs/>
          <w:color w:val="000000" w:themeColor="text1"/>
          <w:sz w:val="24"/>
          <w:szCs w:val="24"/>
        </w:rPr>
      </w:r>
      <w:r>
        <w:br w:type="page"/>
      </w:r>
    </w:p>
    <w:p>
      <w:pPr>
        <w:pStyle w:val="NoSpacing"/>
        <w:spacing w:lineRule="auto" w:line="276" w:before="0" w:after="0"/>
        <w:ind w:firstLine="4820"/>
        <w:jc w:val="left"/>
        <w:rPr>
          <w:b w:val="false"/>
          <w:b w:val="false"/>
        </w:rPr>
      </w:pPr>
      <w:r>
        <w:rPr>
          <w:b w:val="false"/>
          <w:bCs w:val="false"/>
        </w:rPr>
        <w:t>Приложение 3</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Style46"/>
        <w:spacing w:lineRule="auto" w:line="240" w:before="0" w:after="0"/>
        <w:rPr>
          <w:sz w:val="16"/>
          <w:szCs w:val="16"/>
        </w:rPr>
      </w:pPr>
      <w:r>
        <w:rPr>
          <w:sz w:val="16"/>
          <w:szCs w:val="16"/>
        </w:rPr>
      </w:r>
    </w:p>
    <w:p>
      <w:pPr>
        <w:pStyle w:val="Style46"/>
        <w:rPr>
          <w:sz w:val="28"/>
          <w:szCs w:val="28"/>
        </w:rPr>
      </w:pPr>
      <w:r>
        <w:rPr>
          <w:sz w:val="28"/>
          <w:szCs w:val="28"/>
        </w:rPr>
        <w:t xml:space="preserve">Формы решения о предоставлении Муниципальной услуги </w:t>
      </w:r>
    </w:p>
    <w:p>
      <w:pPr>
        <w:pStyle w:val="Style46"/>
        <w:numPr>
          <w:ilvl w:val="0"/>
          <w:numId w:val="23"/>
        </w:numPr>
        <w:spacing w:before="0" w:after="0"/>
        <w:ind w:left="284" w:hanging="284"/>
        <w:jc w:val="both"/>
        <w:rPr>
          <w:b w:val="false"/>
          <w:b w:val="false"/>
          <w:bCs/>
          <w:iCs/>
          <w:sz w:val="28"/>
          <w:szCs w:val="28"/>
        </w:rPr>
      </w:pPr>
      <w:r>
        <w:rPr>
          <w:b w:val="false"/>
          <w:bCs/>
          <w:iCs/>
          <w:sz w:val="28"/>
          <w:szCs w:val="28"/>
        </w:rPr>
        <w:t xml:space="preserve">Форма для заполнения </w:t>
      </w:r>
      <w:r>
        <w:rPr>
          <w:rFonts w:eastAsia="Times New Roman"/>
          <w:b w:val="false"/>
          <w:bCs/>
          <w:sz w:val="28"/>
          <w:szCs w:val="28"/>
          <w:lang w:eastAsia="ru-RU"/>
        </w:rPr>
        <w:t xml:space="preserve">паспорта колористического решения фасадов </w:t>
      </w:r>
      <w:r>
        <w:rPr>
          <w:rFonts w:eastAsia="Times New Roman"/>
          <w:sz w:val="28"/>
          <w:szCs w:val="28"/>
          <w:u w:val="single"/>
          <w:lang w:eastAsia="ru-RU"/>
        </w:rPr>
        <w:t>объекта капитального строительства</w:t>
      </w:r>
      <w:r>
        <w:rPr>
          <w:rFonts w:eastAsia="Times New Roman"/>
          <w:sz w:val="28"/>
          <w:szCs w:val="28"/>
          <w:lang w:eastAsia="ru-RU"/>
        </w:rPr>
        <w:t>:</w:t>
      </w:r>
    </w:p>
    <w:p>
      <w:pPr>
        <w:pStyle w:val="Style46"/>
        <w:spacing w:before="0" w:after="0"/>
        <w:ind w:left="284" w:hanging="0"/>
        <w:jc w:val="both"/>
        <w:rPr>
          <w:b w:val="false"/>
          <w:b w:val="false"/>
          <w:bCs/>
          <w:iCs/>
          <w:sz w:val="28"/>
          <w:szCs w:val="28"/>
        </w:rPr>
      </w:pPr>
      <w:r>
        <w:rPr>
          <w:b w:val="false"/>
          <w:bCs/>
          <w:iCs/>
          <w:sz w:val="28"/>
          <w:szCs w:val="28"/>
        </w:rPr>
      </w:r>
    </w:p>
    <w:tbl>
      <w:tblPr>
        <w:tblStyle w:val="116"/>
        <w:tblW w:w="10441" w:type="dxa"/>
        <w:jc w:val="left"/>
        <w:tblInd w:w="0" w:type="dxa"/>
        <w:tblLayout w:type="fixed"/>
        <w:tblCellMar>
          <w:top w:w="0" w:type="dxa"/>
          <w:left w:w="108" w:type="dxa"/>
          <w:bottom w:w="0" w:type="dxa"/>
          <w:right w:w="108" w:type="dxa"/>
        </w:tblCellMar>
        <w:tblLook w:val="04a0"/>
      </w:tblPr>
      <w:tblGrid>
        <w:gridCol w:w="394"/>
        <w:gridCol w:w="26"/>
        <w:gridCol w:w="1553"/>
        <w:gridCol w:w="142"/>
        <w:gridCol w:w="122"/>
        <w:gridCol w:w="376"/>
        <w:gridCol w:w="264"/>
        <w:gridCol w:w="1343"/>
        <w:gridCol w:w="23"/>
        <w:gridCol w:w="118"/>
        <w:gridCol w:w="118"/>
        <w:gridCol w:w="6"/>
        <w:gridCol w:w="87"/>
        <w:gridCol w:w="419"/>
        <w:gridCol w:w="112"/>
        <w:gridCol w:w="309"/>
        <w:gridCol w:w="78"/>
        <w:gridCol w:w="240"/>
        <w:gridCol w:w="340"/>
        <w:gridCol w:w="96"/>
        <w:gridCol w:w="142"/>
        <w:gridCol w:w="495"/>
        <w:gridCol w:w="403"/>
        <w:gridCol w:w="96"/>
        <w:gridCol w:w="143"/>
        <w:gridCol w:w="616"/>
        <w:gridCol w:w="96"/>
        <w:gridCol w:w="109"/>
        <w:gridCol w:w="34"/>
        <w:gridCol w:w="905"/>
        <w:gridCol w:w="1234"/>
      </w:tblGrid>
      <w:tr>
        <w:trPr>
          <w:trHeight w:val="42" w:hRule="atLeast"/>
        </w:trPr>
        <w:tc>
          <w:tcPr>
            <w:tcW w:w="2237"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sz w:val="28"/>
                <w:szCs w:val="28"/>
              </w:rPr>
            </w:pPr>
            <w:r>
              <w:rPr>
                <w:rFonts w:eastAsia="Times New Roman" w:cs="Arial" w:ascii="Arial" w:hAnsi="Arial"/>
                <w:b w:val="false"/>
                <w:bCs/>
                <w:kern w:val="0"/>
                <w:sz w:val="18"/>
                <w:szCs w:val="18"/>
                <w:lang w:val="ru-RU" w:bidi="ar-SA"/>
              </w:rPr>
              <w:t>Регистрационный №</w:t>
            </w:r>
          </w:p>
        </w:tc>
        <w:tc>
          <w:tcPr>
            <w:tcW w:w="2335" w:type="dxa"/>
            <w:gridSpan w:val="8"/>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9"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sz w:val="28"/>
                <w:szCs w:val="28"/>
              </w:rPr>
            </w:pPr>
            <w:r>
              <w:rPr>
                <w:rFonts w:eastAsia="Times New Roman" w:cs="Times New Roman"/>
                <w:kern w:val="0"/>
                <w:sz w:val="28"/>
                <w:szCs w:val="28"/>
                <w:lang w:val="ru-RU" w:bidi="ar-SA"/>
              </w:rPr>
            </w:r>
          </w:p>
        </w:tc>
        <w:tc>
          <w:tcPr>
            <w:tcW w:w="42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sz w:val="28"/>
                <w:szCs w:val="28"/>
              </w:rPr>
            </w:pPr>
            <w:r>
              <w:rPr>
                <w:rFonts w:eastAsia="Times New Roman" w:cs="Times New Roman"/>
                <w:kern w:val="0"/>
                <w:sz w:val="28"/>
                <w:szCs w:val="28"/>
                <w:lang w:val="ru-RU" w:bidi="ar-SA"/>
              </w:rPr>
            </w:r>
          </w:p>
        </w:tc>
        <w:tc>
          <w:tcPr>
            <w:tcW w:w="5027"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sz w:val="28"/>
                <w:szCs w:val="28"/>
              </w:rPr>
            </w:pPr>
            <w:r>
              <w:rPr>
                <w:rFonts w:eastAsia="Times New Roman" w:cs="Arial" w:ascii="Arial" w:hAnsi="Arial"/>
                <w:kern w:val="0"/>
                <w:sz w:val="22"/>
                <w:lang w:val="ru-RU" w:bidi="ar-SA"/>
              </w:rPr>
              <w:t>УТВЕРЖДАЮ</w:t>
            </w:r>
          </w:p>
        </w:tc>
      </w:tr>
      <w:tr>
        <w:trPr>
          <w:trHeight w:val="125" w:hRule="atLeast"/>
        </w:trPr>
        <w:tc>
          <w:tcPr>
            <w:tcW w:w="2237"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335" w:type="dxa"/>
            <w:gridSpan w:val="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2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027" w:type="dxa"/>
            <w:gridSpan w:val="15"/>
            <w:vMerge w:val="restart"/>
            <w:tcBorders>
              <w:top w:val="single" w:sz="4" w:space="0" w:color="FFFFFF"/>
              <w:left w:val="single" w:sz="4" w:space="0" w:color="FFFFFF"/>
              <w:right w:val="single" w:sz="4" w:space="0" w:color="FFFFFF"/>
            </w:tcBorders>
            <w:shd w:color="auto" w:fill="auto" w:val="clear"/>
          </w:tcPr>
          <w:p>
            <w:pPr>
              <w:pStyle w:val="Style46"/>
              <w:widowControl/>
              <w:suppressAutoHyphens w:val="true"/>
              <w:spacing w:lineRule="auto" w:line="240" w:before="0" w:after="0"/>
              <w:ind w:left="179" w:right="-76" w:hanging="0"/>
              <w:jc w:val="left"/>
              <w:rPr>
                <w:sz w:val="28"/>
                <w:szCs w:val="28"/>
              </w:rPr>
            </w:pPr>
            <w:r>
              <w:rPr>
                <w:rFonts w:eastAsia="Times New Roman" w:cs="Arial" w:ascii="Arial" w:hAnsi="Arial"/>
                <w:b w:val="false"/>
                <w:bCs/>
                <w:kern w:val="0"/>
                <w:sz w:val="20"/>
                <w:szCs w:val="20"/>
                <w:lang w:val="ru-RU" w:bidi="ar-SA"/>
              </w:rPr>
              <w:t>Заместитель главы администрации городского округа Фрязино Московской области</w:t>
            </w:r>
          </w:p>
        </w:tc>
      </w:tr>
      <w:tr>
        <w:trPr>
          <w:trHeight w:val="456" w:hRule="atLeast"/>
        </w:trPr>
        <w:tc>
          <w:tcPr>
            <w:tcW w:w="2237"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sz w:val="28"/>
                <w:szCs w:val="28"/>
              </w:rPr>
            </w:pPr>
            <w:r>
              <w:rPr>
                <w:rFonts w:eastAsia="Times New Roman" w:cs="Arial" w:ascii="Arial" w:hAnsi="Arial"/>
                <w:b w:val="false"/>
                <w:bCs/>
                <w:kern w:val="0"/>
                <w:sz w:val="18"/>
                <w:szCs w:val="18"/>
                <w:lang w:val="ru-RU" w:bidi="ar-SA"/>
              </w:rPr>
              <w:t>Дата регистрации</w:t>
            </w:r>
          </w:p>
        </w:tc>
        <w:tc>
          <w:tcPr>
            <w:tcW w:w="2335" w:type="dxa"/>
            <w:gridSpan w:val="8"/>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9"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c>
          <w:tcPr>
            <w:tcW w:w="42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c>
          <w:tcPr>
            <w:tcW w:w="5027" w:type="dxa"/>
            <w:gridSpan w:val="15"/>
            <w:vMerge w:val="continue"/>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r>
      <w:tr>
        <w:trPr>
          <w:trHeight w:val="42" w:hRule="atLeast"/>
        </w:trPr>
        <w:tc>
          <w:tcPr>
            <w:tcW w:w="2237"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2335" w:type="dxa"/>
            <w:gridSpan w:val="8"/>
            <w:tcBorders>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2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5027"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79" w:hanging="0"/>
              <w:jc w:val="both"/>
              <w:rPr>
                <w:rFonts w:eastAsia="Times New Roman"/>
                <w:szCs w:val="24"/>
              </w:rPr>
            </w:pPr>
            <w:r>
              <w:rPr>
                <w:rFonts w:eastAsia="Times New Roman" w:cs="Times New Roman"/>
                <w:kern w:val="0"/>
                <w:szCs w:val="24"/>
                <w:lang w:val="ru-RU" w:bidi="ar-SA"/>
              </w:rPr>
            </w:r>
          </w:p>
        </w:tc>
      </w:tr>
      <w:tr>
        <w:trPr>
          <w:trHeight w:val="192" w:hRule="atLeast"/>
        </w:trPr>
        <w:tc>
          <w:tcPr>
            <w:tcW w:w="10439" w:type="dxa"/>
            <w:gridSpan w:val="3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ascii="Arial" w:hAnsi="Arial" w:cs="Arial"/>
                <w:sz w:val="28"/>
                <w:szCs w:val="28"/>
              </w:rPr>
            </w:pPr>
            <w:r>
              <w:rPr>
                <w:rFonts w:eastAsia="Times New Roman" w:cs="Arial" w:ascii="Arial" w:hAnsi="Arial"/>
                <w:kern w:val="0"/>
                <w:sz w:val="28"/>
                <w:szCs w:val="28"/>
                <w:lang w:val="ru-RU" w:bidi="ar-SA"/>
              </w:rPr>
              <w:t>ПАСПОРТ</w:t>
            </w:r>
          </w:p>
          <w:p>
            <w:pPr>
              <w:pStyle w:val="Style46"/>
              <w:widowControl/>
              <w:suppressAutoHyphens w:val="true"/>
              <w:spacing w:before="0" w:after="0"/>
              <w:rPr>
                <w:rFonts w:eastAsia="Times New Roman"/>
                <w:sz w:val="8"/>
                <w:szCs w:val="8"/>
              </w:rPr>
            </w:pPr>
            <w:r>
              <w:rPr>
                <w:rFonts w:eastAsia="Times New Roman" w:cs="Times New Roman"/>
                <w:kern w:val="0"/>
                <w:sz w:val="8"/>
                <w:szCs w:val="8"/>
                <w:lang w:val="ru-RU" w:bidi="ar-SA"/>
              </w:rPr>
            </w:r>
          </w:p>
        </w:tc>
      </w:tr>
      <w:tr>
        <w:trPr>
          <w:trHeight w:val="192" w:hRule="atLeast"/>
        </w:trPr>
        <w:tc>
          <w:tcPr>
            <w:tcW w:w="10439" w:type="dxa"/>
            <w:gridSpan w:val="3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12" w:right="-105" w:hanging="0"/>
              <w:rPr>
                <w:rFonts w:ascii="Arial" w:hAnsi="Arial" w:cs="Arial"/>
                <w:sz w:val="28"/>
                <w:szCs w:val="28"/>
              </w:rPr>
            </w:pPr>
            <w:r>
              <w:rPr>
                <w:rFonts w:eastAsia="Times New Roman" w:cs="Arial" w:ascii="Arial" w:hAnsi="Arial"/>
                <w:kern w:val="0"/>
                <w:sz w:val="22"/>
                <w:lang w:val="ru-RU" w:bidi="ar-SA"/>
              </w:rPr>
              <w:t>КОЛОРИСТИЧЕСКОГО РЕШЕНИЯ ФАСАДОВ ОБЪЕКТА КАПИТАЛЬНОГО СТРОИТЕЛЬСТВА</w:t>
            </w:r>
          </w:p>
        </w:tc>
      </w:tr>
      <w:tr>
        <w:trPr>
          <w:trHeight w:val="19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78"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67" w:type="dxa"/>
            <w:gridSpan w:val="1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r>
      <w:tr>
        <w:trPr>
          <w:trHeight w:val="19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1.</w:t>
            </w:r>
          </w:p>
        </w:tc>
        <w:tc>
          <w:tcPr>
            <w:tcW w:w="4178" w:type="dxa"/>
            <w:gridSpan w:val="1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Вид работ:</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178"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Cs w:val="24"/>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867" w:type="dxa"/>
            <w:gridSpan w:val="1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2.</w:t>
            </w:r>
          </w:p>
        </w:tc>
        <w:tc>
          <w:tcPr>
            <w:tcW w:w="4178" w:type="dxa"/>
            <w:gridSpan w:val="1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Вид объекта:</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9"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Cs w:val="24"/>
              </w:rPr>
            </w:pPr>
            <w:r>
              <w:rPr>
                <w:rFonts w:eastAsia="Times New Roman" w:cs="Arial"/>
                <w:kern w:val="0"/>
                <w:szCs w:val="24"/>
                <w:lang w:val="ru-RU" w:bidi="ar-SA"/>
              </w:rPr>
            </w:r>
          </w:p>
        </w:tc>
        <w:tc>
          <w:tcPr>
            <w:tcW w:w="4178"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4"/>
                <w:szCs w:val="4"/>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3.</w:t>
            </w:r>
          </w:p>
        </w:tc>
        <w:tc>
          <w:tcPr>
            <w:tcW w:w="4178" w:type="dxa"/>
            <w:gridSpan w:val="1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Наименование объекта:</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178"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4.</w:t>
            </w:r>
          </w:p>
        </w:tc>
        <w:tc>
          <w:tcPr>
            <w:tcW w:w="4178" w:type="dxa"/>
            <w:gridSpan w:val="1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Адрес объекта:</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4"/>
                <w:szCs w:val="4"/>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72"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Кадастровый номер объекта капитального строительства:</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72"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Регион:</w:t>
            </w:r>
          </w:p>
        </w:tc>
        <w:tc>
          <w:tcPr>
            <w:tcW w:w="5867" w:type="dxa"/>
            <w:gridSpan w:val="18"/>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Московская область</w:t>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72"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Городской округ:</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72"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 xml:space="preserve">Населенный пункт </w:t>
            </w:r>
            <w:r>
              <w:rPr>
                <w:rFonts w:eastAsia="Times New Roman" w:cs="Arial" w:ascii="Arial" w:hAnsi="Arial"/>
                <w:b w:val="false"/>
                <w:bCs/>
                <w:kern w:val="0"/>
                <w:sz w:val="12"/>
                <w:szCs w:val="12"/>
                <w:lang w:val="ru-RU" w:bidi="ar-SA"/>
              </w:rPr>
              <w:t>(при наличии)</w:t>
            </w:r>
            <w:r>
              <w:rPr>
                <w:rFonts w:eastAsia="Times New Roman" w:cs="Arial" w:ascii="Arial" w:hAnsi="Arial"/>
                <w:b w:val="false"/>
                <w:bCs/>
                <w:kern w:val="0"/>
                <w:sz w:val="18"/>
                <w:szCs w:val="18"/>
                <w:lang w:val="ru-RU" w:bidi="ar-SA"/>
              </w:rPr>
              <w:t>:</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72"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b w:val="false"/>
                <w:b w:val="false"/>
                <w:bCs/>
                <w:sz w:val="8"/>
                <w:szCs w:val="8"/>
              </w:rPr>
            </w:pPr>
            <w:r>
              <w:rPr>
                <w:rFonts w:eastAsia="Times New Roman" w:cs="Arial" w:ascii="Arial" w:hAnsi="Arial"/>
                <w:b w:val="false"/>
                <w:bCs/>
                <w:kern w:val="0"/>
                <w:sz w:val="18"/>
                <w:szCs w:val="18"/>
                <w:lang w:val="ru-RU" w:eastAsia="ru-RU" w:bidi="ar-SA"/>
              </w:rPr>
              <w:t>Элемент улично-дорожной сети:</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67" w:type="dxa"/>
            <w:gridSpan w:val="1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72"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eastAsia="ru-RU" w:bidi="ar-SA"/>
              </w:rPr>
              <w:t>Номер здания, строения, сооружения:</w:t>
            </w:r>
          </w:p>
        </w:tc>
        <w:tc>
          <w:tcPr>
            <w:tcW w:w="5867" w:type="dxa"/>
            <w:gridSpan w:val="1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78"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5867" w:type="dxa"/>
            <w:gridSpan w:val="1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1"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5.</w:t>
            </w:r>
          </w:p>
        </w:tc>
        <w:tc>
          <w:tcPr>
            <w:tcW w:w="10045"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Основные параметры объекта:</w:t>
            </w:r>
          </w:p>
        </w:tc>
      </w:tr>
      <w:tr>
        <w:trPr>
          <w:trHeight w:val="42" w:hRule="atLeast"/>
        </w:trPr>
        <w:tc>
          <w:tcPr>
            <w:tcW w:w="10439" w:type="dxa"/>
            <w:gridSpan w:val="3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2"/>
                <w:szCs w:val="2"/>
              </w:rPr>
            </w:pPr>
            <w:r>
              <w:rPr>
                <w:rFonts w:eastAsia="Times New Roman" w:cs="Arial" w:ascii="Arial" w:hAnsi="Arial"/>
                <w:b w:val="false"/>
                <w:bCs/>
                <w:i/>
                <w:iCs/>
                <w:kern w:val="0"/>
                <w:sz w:val="12"/>
                <w:szCs w:val="12"/>
                <w:lang w:val="ru-RU" w:eastAsia="ru-RU" w:bidi="ar-SA"/>
              </w:rPr>
              <w:t>Указывается в соответствии с Запросом</w:t>
            </w:r>
          </w:p>
        </w:tc>
      </w:tr>
      <w:tr>
        <w:trPr>
          <w:trHeight w:val="42" w:hRule="atLeast"/>
        </w:trPr>
        <w:tc>
          <w:tcPr>
            <w:tcW w:w="2115"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98" w:type="dxa"/>
            <w:gridSpan w:val="2"/>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59" w:type="dxa"/>
            <w:gridSpan w:val="7"/>
            <w:tcBorders>
              <w:top w:val="single" w:sz="2"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531" w:type="dxa"/>
            <w:gridSpan w:val="2"/>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163" w:type="dxa"/>
            <w:gridSpan w:val="1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73" w:type="dxa"/>
            <w:gridSpan w:val="3"/>
            <w:tcBorders>
              <w:top w:val="single" w:sz="4" w:space="0" w:color="FFFFFF"/>
              <w:left w:val="single" w:sz="4" w:space="0" w:color="FFFFFF"/>
              <w:bottom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2115" w:type="dxa"/>
            <w:gridSpan w:val="4"/>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Количество этажей:</w:t>
            </w:r>
          </w:p>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498" w:type="dxa"/>
            <w:gridSpan w:val="2"/>
            <w:tcBorders>
              <w:top w:val="single" w:sz="4" w:space="0" w:color="FFFFFF"/>
              <w:lef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59" w:type="dxa"/>
            <w:gridSpan w:val="7"/>
            <w:tcBorders>
              <w:top w:val="single" w:sz="4" w:space="0" w:color="FFFFFF"/>
              <w:left w:val="single" w:sz="4" w:space="0" w:color="FFFFFF"/>
              <w:bottom w:val="single" w:sz="4" w:space="0" w:color="FFFFFF"/>
            </w:tcBorders>
            <w:shd w:color="auto" w:fill="auto" w:val="clear"/>
          </w:tcPr>
          <w:p>
            <w:pPr>
              <w:pStyle w:val="Normal"/>
              <w:widowControl/>
              <w:suppressAutoHyphens w:val="true"/>
              <w:spacing w:lineRule="auto" w:line="240" w:before="0" w:after="0"/>
              <w:jc w:val="both"/>
              <w:rPr>
                <w:rFonts w:ascii="Arial" w:hAnsi="Arial" w:cs="Arial"/>
                <w:sz w:val="18"/>
                <w:szCs w:val="18"/>
              </w:rPr>
            </w:pPr>
            <w:r>
              <w:rPr>
                <w:rFonts w:eastAsia="Times New Roman" w:cs="Arial" w:ascii="Arial" w:hAnsi="Arial"/>
                <w:kern w:val="0"/>
                <w:sz w:val="18"/>
                <w:szCs w:val="18"/>
                <w:lang w:val="ru-RU" w:bidi="ar-SA"/>
              </w:rPr>
              <w:t>Мансарда:</w:t>
            </w:r>
          </w:p>
          <w:p>
            <w:pPr>
              <w:pStyle w:val="Style46"/>
              <w:widowControl/>
              <w:suppressAutoHyphens w:val="true"/>
              <w:spacing w:before="0" w:after="0"/>
              <w:jc w:val="both"/>
              <w:rPr>
                <w:rFonts w:eastAsia="Times New Roman"/>
                <w:b w:val="false"/>
                <w:b w:val="false"/>
                <w:sz w:val="16"/>
                <w:szCs w:val="16"/>
              </w:rPr>
            </w:pPr>
            <w:r>
              <w:rPr>
                <w:rFonts w:eastAsia="Times New Roman" w:cs="Times New Roman"/>
                <w:b w:val="false"/>
                <w:kern w:val="0"/>
                <w:sz w:val="16"/>
                <w:szCs w:val="16"/>
                <w:lang w:val="ru-RU" w:bidi="ar-SA"/>
              </w:rPr>
            </w:r>
          </w:p>
        </w:tc>
        <w:tc>
          <w:tcPr>
            <w:tcW w:w="531" w:type="dxa"/>
            <w:gridSpan w:val="2"/>
            <w:tcBorders>
              <w:top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700" w:type="dxa"/>
            <w:gridSpan w:val="7"/>
            <w:tcBorders>
              <w:top w:val="single" w:sz="2" w:space="0" w:color="FFFFFF"/>
              <w:bottom w:val="single" w:sz="4" w:space="0" w:color="FFFFFF"/>
              <w:right w:val="single" w:sz="2" w:space="0" w:color="00000A"/>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Форма крыши:</w:t>
            </w:r>
          </w:p>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3636" w:type="dxa"/>
            <w:gridSpan w:val="9"/>
            <w:tcBorders>
              <w:top w:val="single" w:sz="2" w:space="0" w:color="000001"/>
              <w:left w:val="single" w:sz="2" w:space="0" w:color="00000A"/>
              <w:bottom w:val="single" w:sz="2" w:space="0" w:color="000001"/>
            </w:tcBorders>
            <w:shd w:color="auto" w:fill="auto" w:val="clear"/>
            <w:tcMar>
              <w:left w:w="110" w:type="dxa"/>
            </w:tcMar>
          </w:tcPr>
          <w:p>
            <w:pPr>
              <w:pStyle w:val="Normal"/>
              <w:widowControl/>
              <w:suppressAutoHyphens w:val="true"/>
              <w:spacing w:lineRule="auto" w:line="240" w:before="0" w:after="0"/>
              <w:jc w:val="left"/>
              <w:rPr>
                <w:rFonts w:eastAsia="Times New Roman"/>
                <w:b/>
                <w:b/>
                <w:sz w:val="16"/>
                <w:szCs w:val="16"/>
              </w:rPr>
            </w:pPr>
            <w:r>
              <w:rPr>
                <w:rFonts w:eastAsia="Times New Roman" w:cs="Times New Roman"/>
                <w:b/>
                <w:kern w:val="0"/>
                <w:sz w:val="16"/>
                <w:szCs w:val="16"/>
                <w:lang w:val="ru-RU" w:bidi="ar-SA"/>
              </w:rPr>
            </w:r>
          </w:p>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42" w:hRule="atLeast"/>
        </w:trPr>
        <w:tc>
          <w:tcPr>
            <w:tcW w:w="2115"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8"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90"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700" w:type="dxa"/>
            <w:gridSpan w:val="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463" w:type="dxa"/>
            <w:gridSpan w:val="6"/>
            <w:tcBorders>
              <w:top w:val="single" w:sz="2" w:space="0" w:color="000001"/>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73" w:type="dxa"/>
            <w:gridSpan w:val="3"/>
            <w:tcBorders>
              <w:top w:val="single" w:sz="2" w:space="0" w:color="000001"/>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2115"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98"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5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531"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700" w:type="dxa"/>
            <w:gridSpan w:val="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463" w:type="dxa"/>
            <w:gridSpan w:val="6"/>
            <w:tcBorders>
              <w:top w:val="single" w:sz="4" w:space="0" w:color="FFFFFF"/>
              <w:left w:val="single" w:sz="2" w:space="0" w:color="FFFFFF"/>
              <w:bottom w:val="single" w:sz="2" w:space="0" w:color="000001"/>
              <w:right w:val="single" w:sz="4" w:space="0" w:color="FFFFFF"/>
            </w:tcBorders>
            <w:shd w:color="auto" w:fill="auto" w:val="clear"/>
            <w:tcMar>
              <w:left w:w="110" w:type="dxa"/>
            </w:tcM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73" w:type="dxa"/>
            <w:gridSpan w:val="3"/>
            <w:tcBorders>
              <w:top w:val="single" w:sz="4" w:space="0" w:color="FFFFFF"/>
              <w:left w:val="single" w:sz="4" w:space="0" w:color="FFFFFF"/>
              <w:bottom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2115" w:type="dxa"/>
            <w:gridSpan w:val="4"/>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Декор:</w:t>
            </w:r>
          </w:p>
        </w:tc>
        <w:tc>
          <w:tcPr>
            <w:tcW w:w="498" w:type="dxa"/>
            <w:gridSpan w:val="2"/>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59"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Цокольный этаж:</w:t>
            </w:r>
          </w:p>
        </w:tc>
        <w:tc>
          <w:tcPr>
            <w:tcW w:w="531" w:type="dxa"/>
            <w:gridSpan w:val="2"/>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700" w:type="dxa"/>
            <w:gridSpan w:val="7"/>
            <w:tcBorders>
              <w:top w:val="single" w:sz="4" w:space="0" w:color="FFFFFF"/>
              <w:bottom w:val="single" w:sz="2" w:space="0" w:color="FFFFFF"/>
              <w:right w:val="single" w:sz="2" w:space="0" w:color="00000A"/>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Расположение:</w:t>
            </w:r>
          </w:p>
        </w:tc>
        <w:tc>
          <w:tcPr>
            <w:tcW w:w="3636" w:type="dxa"/>
            <w:gridSpan w:val="9"/>
            <w:tcBorders>
              <w:top w:val="single" w:sz="2" w:space="0" w:color="000001"/>
              <w:left w:val="single" w:sz="2" w:space="0" w:color="00000A"/>
              <w:bottom w:val="single" w:sz="2" w:space="0" w:color="000001"/>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34" w:hRule="atLeast"/>
        </w:trPr>
        <w:tc>
          <w:tcPr>
            <w:tcW w:w="2115"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8"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90"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163" w:type="dxa"/>
            <w:gridSpan w:val="1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73" w:type="dxa"/>
            <w:gridSpan w:val="3"/>
            <w:tcBorders>
              <w:top w:val="single" w:sz="2" w:space="0" w:color="000001"/>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2115"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98"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5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53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336" w:type="dxa"/>
            <w:gridSpan w:val="1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2115" w:type="dxa"/>
            <w:gridSpan w:val="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24" w:hanging="0"/>
              <w:jc w:val="both"/>
              <w:rPr>
                <w:rFonts w:ascii="Arial" w:hAnsi="Arial" w:cs="Arial"/>
                <w:b w:val="false"/>
                <w:b w:val="false"/>
                <w:bCs/>
                <w:sz w:val="18"/>
                <w:szCs w:val="18"/>
                <w:lang w:eastAsia="ru-RU"/>
              </w:rPr>
            </w:pPr>
            <w:r>
              <w:rPr>
                <w:rFonts w:eastAsia="Times New Roman" w:cs="Arial" w:ascii="Arial" w:hAnsi="Arial"/>
                <w:b w:val="false"/>
                <w:bCs/>
                <w:kern w:val="0"/>
                <w:sz w:val="18"/>
                <w:szCs w:val="18"/>
                <w:lang w:val="ru-RU" w:bidi="ar-SA"/>
              </w:rPr>
              <w:t xml:space="preserve">Построен </w:t>
            </w:r>
            <w:r>
              <w:rPr>
                <w:rFonts w:eastAsia="Times New Roman" w:cs="Arial" w:ascii="Arial" w:hAnsi="Arial"/>
                <w:b w:val="false"/>
                <w:bCs/>
                <w:kern w:val="0"/>
                <w:sz w:val="18"/>
                <w:szCs w:val="18"/>
                <w:lang w:val="ru-RU" w:eastAsia="ru-RU" w:bidi="ar-SA"/>
              </w:rPr>
              <w:t>до середины 50-х гг.               XX в..:</w:t>
            </w:r>
          </w:p>
        </w:tc>
        <w:tc>
          <w:tcPr>
            <w:tcW w:w="498" w:type="dxa"/>
            <w:gridSpan w:val="2"/>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5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18"/>
                <w:szCs w:val="18"/>
              </w:rPr>
            </w:pPr>
            <w:r>
              <w:rPr>
                <w:rFonts w:eastAsia="Times New Roman" w:cs="Arial"/>
                <w:b w:val="false"/>
                <w:bCs/>
                <w:kern w:val="0"/>
                <w:sz w:val="18"/>
                <w:szCs w:val="18"/>
                <w:lang w:val="ru-RU" w:bidi="ar-SA"/>
              </w:rPr>
            </w:r>
          </w:p>
        </w:tc>
        <w:tc>
          <w:tcPr>
            <w:tcW w:w="53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5336" w:type="dxa"/>
            <w:gridSpan w:val="1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51"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78"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67" w:type="dxa"/>
            <w:gridSpan w:val="1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94"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6.</w:t>
            </w:r>
          </w:p>
        </w:tc>
        <w:tc>
          <w:tcPr>
            <w:tcW w:w="10045"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hanging="72"/>
              <w:jc w:val="both"/>
              <w:rPr>
                <w:sz w:val="8"/>
                <w:szCs w:val="8"/>
              </w:rPr>
            </w:pPr>
            <w:r>
              <w:rPr>
                <w:rFonts w:eastAsia="Times New Roman" w:cs="Arial" w:ascii="Arial" w:hAnsi="Arial"/>
                <w:kern w:val="0"/>
                <w:sz w:val="20"/>
                <w:szCs w:val="20"/>
                <w:lang w:val="ru-RU" w:bidi="ar-SA"/>
              </w:rPr>
              <w:t>Внешний вид объекта:</w:t>
            </w:r>
          </w:p>
        </w:tc>
      </w:tr>
      <w:tr>
        <w:trPr>
          <w:trHeight w:val="42" w:hRule="atLeast"/>
        </w:trPr>
        <w:tc>
          <w:tcPr>
            <w:tcW w:w="457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firstLine="316"/>
              <w:jc w:val="both"/>
              <w:rPr>
                <w:sz w:val="4"/>
                <w:szCs w:val="4"/>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867" w:type="dxa"/>
            <w:gridSpan w:val="1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8266" w:type="dxa"/>
            <w:gridSpan w:val="28"/>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17"/>
                <w:szCs w:val="17"/>
              </w:rPr>
            </w:pPr>
            <w:r>
              <w:rPr>
                <w:rFonts w:eastAsia="Times New Roman" w:cs="Arial" w:ascii="Arial" w:hAnsi="Arial"/>
                <w:b w:val="false"/>
                <w:bCs/>
                <w:kern w:val="0"/>
                <w:sz w:val="18"/>
                <w:szCs w:val="18"/>
                <w:lang w:val="ru-RU" w:eastAsia="ru-RU" w:bidi="ar-SA"/>
              </w:rPr>
              <w:t>Дата приведения внешнего вида объекта в соответствие с внешним видом, указанным в Колористическом паспорте</w:t>
            </w:r>
            <w:r>
              <w:rPr>
                <w:rFonts w:eastAsia="Times New Roman" w:cs="Arial" w:ascii="Arial" w:hAnsi="Arial"/>
                <w:b w:val="false"/>
                <w:bCs/>
                <w:i/>
                <w:iCs/>
                <w:kern w:val="0"/>
                <w:sz w:val="12"/>
                <w:szCs w:val="12"/>
                <w:lang w:val="ru-RU" w:bidi="ar-SA"/>
              </w:rPr>
              <w:t>(квартал, год)</w:t>
            </w:r>
            <w:r>
              <w:rPr>
                <w:rFonts w:eastAsia="Times New Roman" w:cs="Arial" w:ascii="Arial" w:hAnsi="Arial"/>
                <w:i/>
                <w:iCs/>
                <w:kern w:val="0"/>
                <w:sz w:val="14"/>
                <w:szCs w:val="14"/>
                <w:lang w:val="ru-RU" w:bidi="ar-SA"/>
              </w:rPr>
              <w:t>:</w:t>
            </w:r>
          </w:p>
        </w:tc>
        <w:tc>
          <w:tcPr>
            <w:tcW w:w="2173" w:type="dxa"/>
            <w:gridSpan w:val="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9" w:hRule="atLeast"/>
        </w:trPr>
        <w:tc>
          <w:tcPr>
            <w:tcW w:w="420" w:type="dxa"/>
            <w:gridSpan w:val="2"/>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3" w:type="dxa"/>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4" w:type="dxa"/>
            <w:gridSpan w:val="4"/>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2"/>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1" w:type="dxa"/>
            <w:gridSpan w:val="6"/>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40" w:type="dxa"/>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8"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7"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39" w:type="dxa"/>
            <w:gridSpan w:val="2"/>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12" w:hRule="atLeast"/>
        </w:trPr>
        <w:tc>
          <w:tcPr>
            <w:tcW w:w="1973" w:type="dxa"/>
            <w:gridSpan w:val="3"/>
            <w:vMerge w:val="restart"/>
            <w:tcBorders>
              <w:top w:val="single" w:sz="2" w:space="0" w:color="FFFFFF"/>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8"/>
                <w:szCs w:val="18"/>
              </w:rPr>
            </w:pPr>
            <w:r>
              <w:rPr>
                <w:rFonts w:eastAsia="Times New Roman" w:cs="Arial" w:ascii="Arial" w:hAnsi="Arial"/>
                <w:kern w:val="0"/>
                <w:sz w:val="17"/>
                <w:szCs w:val="17"/>
                <w:lang w:val="ru-RU" w:bidi="ar-SA"/>
              </w:rPr>
              <w:t>Отделка цоколя</w:t>
            </w:r>
            <w:r>
              <w:rPr>
                <w:rFonts w:eastAsia="Times New Roman" w:cs="Arial" w:ascii="Arial" w:hAnsi="Arial"/>
                <w:b w:val="false"/>
                <w:bCs/>
                <w:kern w:val="0"/>
                <w:sz w:val="18"/>
                <w:szCs w:val="18"/>
                <w:lang w:val="ru-RU" w:bidi="ar-SA"/>
              </w:rPr>
              <w:t>:</w:t>
            </w:r>
          </w:p>
          <w:p>
            <w:pPr>
              <w:pStyle w:val="Style46"/>
              <w:widowControl/>
              <w:suppressAutoHyphens w:val="true"/>
              <w:spacing w:before="0" w:after="0"/>
              <w:ind w:left="-41" w:right="-124" w:firstLine="41"/>
              <w:jc w:val="left"/>
              <w:rPr>
                <w:sz w:val="10"/>
                <w:szCs w:val="10"/>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8" w:hRule="atLeast"/>
        </w:trPr>
        <w:tc>
          <w:tcPr>
            <w:tcW w:w="1973" w:type="dxa"/>
            <w:gridSpan w:val="3"/>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3"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73" w:type="dxa"/>
            <w:gridSpan w:val="3"/>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4"/>
                <w:szCs w:val="14"/>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w:t>
            </w:r>
          </w:p>
        </w:tc>
        <w:tc>
          <w:tcPr>
            <w:tcW w:w="904" w:type="dxa"/>
            <w:gridSpan w:val="4"/>
            <w:vMerge w:val="restart"/>
            <w:tcBorders>
              <w:top w:val="single" w:sz="2" w:space="0" w:color="FFFFFF"/>
              <w:left w:val="single" w:sz="4" w:space="0" w:color="000001"/>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3" w:type="dxa"/>
            <w:gridSpan w:val="3"/>
            <w:vMerge w:val="continue"/>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4"/>
                <w:szCs w:val="14"/>
              </w:rPr>
            </w:pPr>
            <w:r>
              <w:rPr>
                <w:rFonts w:eastAsia="Times New Roman" w:cs="Arial"/>
                <w:kern w:val="0"/>
                <w:sz w:val="14"/>
                <w:szCs w:val="14"/>
                <w:lang w:val="ru-RU" w:bidi="ar-SA"/>
              </w:rPr>
            </w:r>
          </w:p>
        </w:tc>
        <w:tc>
          <w:tcPr>
            <w:tcW w:w="904" w:type="dxa"/>
            <w:gridSpan w:val="4"/>
            <w:vMerge w:val="continue"/>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613" w:type="dxa"/>
            <w:gridSpan w:val="10"/>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4"/>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378" w:type="dxa"/>
            <w:gridSpan w:val="5"/>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7" w:hRule="atLeast"/>
        </w:trPr>
        <w:tc>
          <w:tcPr>
            <w:tcW w:w="1973" w:type="dxa"/>
            <w:gridSpan w:val="3"/>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04"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49" w:type="dxa"/>
            <w:gridSpan w:val="14"/>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20" w:type="dxa"/>
            <w:gridSpan w:val="2"/>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3" w:type="dxa"/>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4" w:type="dxa"/>
            <w:gridSpan w:val="4"/>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2"/>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1" w:type="dxa"/>
            <w:gridSpan w:val="6"/>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6" w:type="dxa"/>
            <w:gridSpan w:val="3"/>
            <w:tcBorders>
              <w:top w:val="single" w:sz="2" w:space="0" w:color="FFFFFF"/>
              <w:left w:val="single" w:sz="2" w:space="0" w:color="FFFFFF"/>
              <w:bottom w:val="single" w:sz="2"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82" w:type="dxa"/>
            <w:gridSpan w:val="4"/>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73" w:type="dxa"/>
            <w:gridSpan w:val="3"/>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стен</w:t>
            </w:r>
            <w:r>
              <w:rPr>
                <w:rFonts w:eastAsia="Times New Roman" w:cs="Arial" w:ascii="Arial" w:hAnsi="Arial"/>
                <w:b w:val="false"/>
                <w:bCs/>
                <w:kern w:val="0"/>
                <w:sz w:val="17"/>
                <w:szCs w:val="17"/>
                <w:lang w:val="ru-RU" w:bidi="ar-SA"/>
              </w:rPr>
              <w:t>:</w:t>
            </w:r>
          </w:p>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3"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фасад 1</w:t>
            </w:r>
          </w:p>
        </w:tc>
        <w:tc>
          <w:tcPr>
            <w:tcW w:w="904"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3"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77" w:type="dxa"/>
            <w:gridSpan w:val="7"/>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6" w:type="dxa"/>
            <w:gridSpan w:val="2"/>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80"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6" w:type="dxa"/>
            <w:gridSpan w:val="4"/>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233" w:type="dxa"/>
            <w:gridSpan w:val="8"/>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20" w:type="dxa"/>
            <w:gridSpan w:val="2"/>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3"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4" w:type="dxa"/>
            <w:gridSpan w:val="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2" w:type="dxa"/>
            <w:gridSpan w:val="3"/>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5" w:type="dxa"/>
            <w:gridSpan w:val="5"/>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40" w:type="dxa"/>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8" w:type="dxa"/>
            <w:gridSpan w:val="3"/>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7"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4"/>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39"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73" w:type="dxa"/>
            <w:gridSpan w:val="3"/>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колонн</w:t>
            </w:r>
            <w:r>
              <w:rPr>
                <w:rFonts w:eastAsia="Times New Roman" w:cs="Arial" w:ascii="Arial" w:hAnsi="Arial"/>
                <w:b w:val="false"/>
                <w:bCs/>
                <w:kern w:val="0"/>
                <w:sz w:val="17"/>
                <w:szCs w:val="17"/>
                <w:lang w:val="ru-RU" w:bidi="ar-SA"/>
              </w:rPr>
              <w:t>:</w:t>
            </w:r>
          </w:p>
          <w:p>
            <w:pPr>
              <w:pStyle w:val="Style46"/>
              <w:widowControl/>
              <w:suppressAutoHyphens w:val="true"/>
              <w:spacing w:before="0" w:after="0"/>
              <w:ind w:left="-41" w:right="-124" w:firstLine="41"/>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4"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3" w:type="dxa"/>
            <w:gridSpan w:val="3"/>
            <w:vMerge w:val="continue"/>
            <w:tcBorders>
              <w:left w:val="single" w:sz="4" w:space="0" w:color="000001"/>
              <w:bottom w:val="single" w:sz="2"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73" w:type="dxa"/>
            <w:gridSpan w:val="3"/>
            <w:tcBorders>
              <w:top w:val="single" w:sz="2"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73" w:type="dxa"/>
            <w:gridSpan w:val="3"/>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3" w:type="dxa"/>
            <w:gridSpan w:val="3"/>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7" w:hRule="atLeast"/>
        </w:trPr>
        <w:tc>
          <w:tcPr>
            <w:tcW w:w="1973"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73" w:type="dxa"/>
            <w:gridSpan w:val="3"/>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Балконы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4" w:hRule="atLeast"/>
        </w:trPr>
        <w:tc>
          <w:tcPr>
            <w:tcW w:w="1973" w:type="dxa"/>
            <w:gridSpan w:val="3"/>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73"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3"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00000A"/>
              <w:bottom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20" w:type="dxa"/>
            <w:gridSpan w:val="2"/>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3" w:type="dxa"/>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484" w:type="dxa"/>
            <w:gridSpan w:val="3"/>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29" w:type="dxa"/>
            <w:gridSpan w:val="7"/>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80"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78"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1973"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60" w:hRule="atLeast"/>
        </w:trPr>
        <w:tc>
          <w:tcPr>
            <w:tcW w:w="1973" w:type="dxa"/>
            <w:gridSpan w:val="3"/>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Лоджии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2613" w:type="dxa"/>
            <w:gridSpan w:val="10"/>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5" w:hRule="atLeast"/>
        </w:trPr>
        <w:tc>
          <w:tcPr>
            <w:tcW w:w="1973"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4"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2" w:space="0" w:color="00000A"/>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3"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73" w:type="dxa"/>
            <w:gridSpan w:val="3"/>
            <w:vMerge w:val="restart"/>
            <w:tcBorders>
              <w:top w:val="single" w:sz="4" w:space="0" w:color="000001"/>
              <w:left w:val="single" w:sz="2" w:space="0" w:color="00000A"/>
              <w:right w:val="single" w:sz="4" w:space="0" w:color="000001"/>
            </w:tcBorders>
            <w:shd w:color="auto" w:fill="auto" w:val="clear"/>
            <w:tcMar>
              <w:left w:w="110" w:type="dxa"/>
            </w:tcM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73" w:type="dxa"/>
            <w:gridSpan w:val="3"/>
            <w:vMerge w:val="continue"/>
            <w:tcBorders>
              <w:left w:val="single" w:sz="2" w:space="0" w:color="00000A"/>
              <w:bottom w:val="single" w:sz="2" w:space="0" w:color="00000A"/>
              <w:right w:val="single" w:sz="4" w:space="0" w:color="000001"/>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73"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73"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откосы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nil"/>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3" w:hRule="atLeast"/>
        </w:trPr>
        <w:tc>
          <w:tcPr>
            <w:tcW w:w="1973"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9" w:hRule="atLeast"/>
        </w:trPr>
        <w:tc>
          <w:tcPr>
            <w:tcW w:w="1973"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Оконные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Подоконные сливы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Дверные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3"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Дверные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43"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70" w:type="dxa"/>
            <w:gridSpan w:val="9"/>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7"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 xml:space="preserve">Витражные конструкции </w:t>
            </w:r>
          </w:p>
          <w:p>
            <w:pPr>
              <w:pStyle w:val="Style46"/>
              <w:widowControl/>
              <w:suppressAutoHyphens w:val="true"/>
              <w:spacing w:before="0" w:after="0"/>
              <w:ind w:right="-128" w:hanging="0"/>
              <w:jc w:val="left"/>
              <w:rPr>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47" w:type="dxa"/>
            <w:gridSpan w:val="5"/>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70" w:type="dxa"/>
            <w:gridSpan w:val="9"/>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47" w:type="dxa"/>
            <w:gridSpan w:val="5"/>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70" w:type="dxa"/>
            <w:gridSpan w:val="9"/>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43" w:type="dxa"/>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70" w:type="dxa"/>
            <w:gridSpan w:val="9"/>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4"/>
                <w:szCs w:val="14"/>
                <w:lang w:val="en-US"/>
              </w:rPr>
            </w:pPr>
            <w:r>
              <w:rPr>
                <w:rFonts w:eastAsia="Times New Roman" w:cs="Arial" w:ascii="Arial" w:hAnsi="Arial"/>
                <w:b w:val="false"/>
                <w:bCs/>
                <w:kern w:val="0"/>
                <w:sz w:val="14"/>
                <w:szCs w:val="14"/>
                <w:lang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46"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7"/>
                <w:szCs w:val="17"/>
              </w:rPr>
            </w:pPr>
            <w:r>
              <w:rPr>
                <w:rFonts w:eastAsia="Times New Roman" w:cs="Arial" w:ascii="Arial" w:hAnsi="Arial"/>
                <w:kern w:val="0"/>
                <w:sz w:val="17"/>
                <w:szCs w:val="17"/>
                <w:lang w:val="ru-RU" w:bidi="ar-SA"/>
              </w:rPr>
              <w:t>Руст</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16"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7"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7"/>
                <w:szCs w:val="17"/>
              </w:rPr>
            </w:pPr>
            <w:r>
              <w:rPr>
                <w:rFonts w:eastAsia="Times New Roman" w:cs="Arial" w:ascii="Arial" w:hAnsi="Arial"/>
                <w:kern w:val="0"/>
                <w:sz w:val="17"/>
                <w:szCs w:val="17"/>
                <w:lang w:val="ru-RU" w:bidi="ar-SA"/>
              </w:rPr>
              <w:t>Балюстрада</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12"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Карнизы: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88"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Филенки:</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3"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2" w:hRule="atLeast"/>
        </w:trPr>
        <w:tc>
          <w:tcPr>
            <w:tcW w:w="1973"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6"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Пилоны: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Лепной декор:</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Иной декор:</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73" w:type="dxa"/>
            <w:gridSpan w:val="3"/>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Кровля:</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4"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кровли:</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5"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Подшивка свесов кровли:</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Трубы водостока: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Площадка входа: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3"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Входная лестница: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Входной пандус: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площадки, лестницы, пандуса: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0"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8"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Эвакуационная лестница: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Козырек (навес):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7"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lang w:eastAsia="ru-RU"/>
              </w:rPr>
            </w:pPr>
            <w:r>
              <w:rPr>
                <w:rFonts w:eastAsia="Times New Roman" w:cs="Arial" w:ascii="Arial" w:hAnsi="Arial"/>
                <w:kern w:val="0"/>
                <w:sz w:val="16"/>
                <w:szCs w:val="16"/>
                <w:lang w:val="ru-RU" w:eastAsia="ru-RU" w:bidi="ar-SA"/>
              </w:rPr>
              <w:t>Цветочные ящики с внешней стороны окон           и балконов:</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4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lang w:eastAsia="ru-RU"/>
              </w:rPr>
            </w:pPr>
            <w:r>
              <w:rPr>
                <w:rFonts w:eastAsia="Times New Roman" w:cs="Arial" w:ascii="Arial" w:hAnsi="Arial"/>
                <w:kern w:val="0"/>
                <w:sz w:val="16"/>
                <w:szCs w:val="16"/>
                <w:lang w:val="ru-RU" w:eastAsia="ru-RU" w:bidi="ar-SA"/>
              </w:rPr>
              <w:t>Маркизы: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78"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3"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78"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4"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дверей:</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4" w:type="dxa"/>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99"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4" w:type="dxa"/>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99"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4" w:type="dxa"/>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4"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окон:</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4" w:type="dxa"/>
            <w:tcBorders>
              <w:top w:val="single" w:sz="2" w:space="0" w:color="FFFFFF"/>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44"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99"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4" w:type="dxa"/>
            <w:tcBorders>
              <w:top w:val="single" w:sz="2" w:space="0" w:color="000001"/>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3"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FFFFFF"/>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99"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4" w:type="dxa"/>
            <w:tcBorders>
              <w:top w:val="single" w:sz="2" w:space="0" w:color="FFFFFF"/>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4"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витража: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4" w:type="dxa"/>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3"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99"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4" w:type="dxa"/>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99"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4" w:type="dxa"/>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6"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7" w:type="dxa"/>
            <w:gridSpan w:val="8"/>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4"/>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4"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3"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Иные элементы: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70" w:type="dxa"/>
            <w:gridSpan w:val="6"/>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3"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0" w:type="dxa"/>
            <w:gridSpan w:val="6"/>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7"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78"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3"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4" w:type="dxa"/>
            <w:gridSpan w:val="4"/>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7"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80"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4"/>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5"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78"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3"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4" w:type="dxa"/>
            <w:gridSpan w:val="4"/>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tcBorders>
              <w:top w:val="single" w:sz="2" w:space="0" w:color="00000A"/>
              <w:left w:val="single" w:sz="2" w:space="0" w:color="FFFFFF"/>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tcBorders>
              <w:top w:val="single" w:sz="2" w:space="0" w:color="00000A"/>
              <w:left w:val="single" w:sz="4" w:space="0" w:color="000001"/>
              <w:bottom w:val="single" w:sz="2"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4" w:type="dxa"/>
            <w:gridSpan w:val="4"/>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4"/>
            <w:tcBorders>
              <w:top w:val="single" w:sz="2" w:space="0" w:color="00000A"/>
              <w:left w:val="single" w:sz="4"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4" w:type="dxa"/>
            <w:gridSpan w:val="4"/>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tcBorders>
              <w:top w:val="single" w:sz="2" w:space="0" w:color="00000A"/>
              <w:left w:val="single" w:sz="2" w:space="0" w:color="FFFFFF"/>
              <w:bottom w:val="single" w:sz="2" w:space="0" w:color="000001"/>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3" w:type="dxa"/>
            <w:gridSpan w:val="3"/>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904" w:type="dxa"/>
            <w:gridSpan w:val="4"/>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1366" w:type="dxa"/>
            <w:gridSpan w:val="2"/>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7" w:type="dxa"/>
            <w:gridSpan w:val="8"/>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80" w:type="dxa"/>
            <w:gridSpan w:val="2"/>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36" w:type="dxa"/>
            <w:gridSpan w:val="4"/>
            <w:tcBorders>
              <w:top w:val="single" w:sz="2" w:space="0" w:color="00000A"/>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5" w:type="dxa"/>
            <w:gridSpan w:val="3"/>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44" w:type="dxa"/>
            <w:gridSpan w:val="4"/>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4" w:type="dxa"/>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bl>
    <w:p>
      <w:pPr>
        <w:pStyle w:val="Normal"/>
        <w:spacing w:lineRule="auto" w:line="240" w:before="0" w:after="0"/>
        <w:rPr>
          <w:rFonts w:ascii="Times New Roman" w:hAnsi="Times New Roman"/>
          <w:b/>
          <w:b/>
          <w:sz w:val="2"/>
          <w:szCs w:val="2"/>
        </w:rPr>
      </w:pPr>
      <w:r>
        <w:rPr>
          <w:rFonts w:ascii="Times New Roman" w:hAnsi="Times New Roman"/>
          <w:b/>
          <w:sz w:val="2"/>
          <w:szCs w:val="2"/>
        </w:rPr>
      </w:r>
    </w:p>
    <w:tbl>
      <w:tblPr>
        <w:tblStyle w:val="1f9"/>
        <w:tblW w:w="10201" w:type="dxa"/>
        <w:jc w:val="left"/>
        <w:tblInd w:w="0" w:type="dxa"/>
        <w:tblLayout w:type="fixed"/>
        <w:tblCellMar>
          <w:top w:w="0" w:type="dxa"/>
          <w:left w:w="110" w:type="dxa"/>
          <w:bottom w:w="0" w:type="dxa"/>
          <w:right w:w="108" w:type="dxa"/>
        </w:tblCellMar>
        <w:tblLook w:val="04a0"/>
      </w:tblPr>
      <w:tblGrid>
        <w:gridCol w:w="385"/>
        <w:gridCol w:w="1737"/>
        <w:gridCol w:w="563"/>
        <w:gridCol w:w="287"/>
        <w:gridCol w:w="1492"/>
        <w:gridCol w:w="1058"/>
        <w:gridCol w:w="567"/>
        <w:gridCol w:w="1071"/>
        <w:gridCol w:w="65"/>
        <w:gridCol w:w="169"/>
        <w:gridCol w:w="536"/>
        <w:gridCol w:w="146"/>
        <w:gridCol w:w="801"/>
        <w:gridCol w:w="709"/>
        <w:gridCol w:w="614"/>
      </w:tblGrid>
      <w:tr>
        <w:trPr>
          <w:trHeight w:val="101" w:hRule="atLeast"/>
        </w:trPr>
        <w:tc>
          <w:tcPr>
            <w:tcW w:w="10200" w:type="dxa"/>
            <w:gridSpan w:val="15"/>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pacing w:val="2"/>
                <w:sz w:val="8"/>
                <w:szCs w:val="8"/>
                <w:shd w:fill="FFFFFF" w:val="clear"/>
                <w:lang w:eastAsia="ru-RU"/>
              </w:rPr>
            </w:pPr>
            <w:r>
              <w:rPr>
                <w:rFonts w:eastAsia="Times New Roman" w:cs="Arial" w:ascii="Arial" w:hAnsi="Arial"/>
                <w:spacing w:val="2"/>
                <w:kern w:val="0"/>
                <w:sz w:val="8"/>
                <w:szCs w:val="8"/>
                <w:shd w:fill="FFFFFF" w:val="clear"/>
                <w:lang w:val="ru-RU" w:eastAsia="ru-RU" w:bidi="ar-SA"/>
              </w:rPr>
            </w:r>
          </w:p>
          <w:p>
            <w:pPr>
              <w:pStyle w:val="Style46"/>
              <w:widowControl/>
              <w:suppressAutoHyphens w:val="true"/>
              <w:spacing w:before="0" w:after="0"/>
              <w:jc w:val="both"/>
              <w:rPr>
                <w:sz w:val="8"/>
                <w:szCs w:val="8"/>
              </w:rPr>
            </w:pPr>
            <w:r>
              <w:rPr>
                <w:rFonts w:eastAsia="Times New Roman" w:cs="Arial" w:ascii="Arial" w:hAnsi="Arial"/>
                <w:spacing w:val="2"/>
                <w:kern w:val="0"/>
                <w:sz w:val="20"/>
                <w:szCs w:val="20"/>
                <w:shd w:fill="FFFFFF" w:val="clear"/>
                <w:lang w:val="ru-RU" w:eastAsia="ru-RU" w:bidi="ar-SA"/>
              </w:rPr>
              <w:t>7.  Внешний вид согласованного изображения на внешней поверхности объекта</w:t>
            </w:r>
            <w:r>
              <w:rPr>
                <w:rFonts w:eastAsia="Times New Roman" w:cs="Arial" w:ascii="Arial" w:hAnsi="Arial"/>
                <w:kern w:val="0"/>
                <w:sz w:val="20"/>
                <w:szCs w:val="20"/>
                <w:lang w:val="ru-RU" w:eastAsia="ru-RU" w:bidi="ar-SA"/>
              </w:rPr>
              <w:t>:</w:t>
            </w:r>
          </w:p>
        </w:tc>
      </w:tr>
      <w:tr>
        <w:trPr>
          <w:trHeight w:val="101" w:hRule="atLeast"/>
        </w:trPr>
        <w:tc>
          <w:tcPr>
            <w:tcW w:w="10200" w:type="dxa"/>
            <w:gridSpan w:val="1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spacing w:val="2"/>
                <w:sz w:val="8"/>
                <w:szCs w:val="8"/>
                <w:highlight w:val="white"/>
                <w:lang w:eastAsia="ru-RU"/>
              </w:rPr>
            </w:pPr>
            <w:r>
              <w:rPr>
                <w:rFonts w:eastAsia="Times New Roman" w:cs="Arial" w:ascii="Arial" w:hAnsi="Arial"/>
                <w:b w:val="false"/>
                <w:bCs/>
                <w:i/>
                <w:iCs/>
                <w:kern w:val="0"/>
                <w:sz w:val="12"/>
                <w:szCs w:val="12"/>
                <w:lang w:val="ru-RU" w:eastAsia="ru-RU" w:bidi="ar-SA"/>
              </w:rPr>
              <w:t>Указывается в соответствии с Запросом (пункт заполняется при наличии изображений в запросе)</w:t>
            </w:r>
          </w:p>
        </w:tc>
      </w:tr>
      <w:tr>
        <w:trPr>
          <w:trHeight w:val="52" w:hRule="atLeast"/>
        </w:trPr>
        <w:tc>
          <w:tcPr>
            <w:tcW w:w="2122" w:type="dxa"/>
            <w:gridSpan w:val="2"/>
            <w:tcBorders>
              <w:top w:val="single" w:sz="2" w:space="0" w:color="FFFFFF"/>
              <w:left w:val="single" w:sz="2" w:space="0" w:color="FFFFFF"/>
              <w:bottom w:val="single" w:sz="4" w:space="0" w:color="000001"/>
              <w:right w:val="single" w:sz="2" w:space="0" w:color="FFFFFF"/>
            </w:tcBorders>
            <w:shd w:color="auto" w:fill="auto" w:val="clear"/>
          </w:tcPr>
          <w:p>
            <w:pPr>
              <w:pStyle w:val="Style46"/>
              <w:widowControl/>
              <w:suppressAutoHyphens w:val="true"/>
              <w:spacing w:before="0" w:after="0"/>
              <w:ind w:right="-270" w:hanging="0"/>
              <w:jc w:val="left"/>
              <w:rPr>
                <w:rFonts w:eastAsia="Times New Roman" w:cs="Arial"/>
                <w:sz w:val="2"/>
                <w:szCs w:val="2"/>
                <w:lang w:eastAsia="ru-RU"/>
              </w:rPr>
            </w:pPr>
            <w:r>
              <w:rPr>
                <w:rFonts w:eastAsia="Times New Roman" w:cs="Arial"/>
                <w:kern w:val="0"/>
                <w:sz w:val="2"/>
                <w:szCs w:val="2"/>
                <w:lang w:val="ru-RU" w:eastAsia="ru-RU" w:bidi="ar-SA"/>
              </w:rPr>
            </w:r>
          </w:p>
        </w:tc>
        <w:tc>
          <w:tcPr>
            <w:tcW w:w="850"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550" w:type="dxa"/>
            <w:gridSpan w:val="2"/>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67" w:type="dxa"/>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2"/>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4"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2" w:hRule="atLeast"/>
        </w:trPr>
        <w:tc>
          <w:tcPr>
            <w:tcW w:w="2122" w:type="dxa"/>
            <w:gridSpan w:val="2"/>
            <w:tcBorders>
              <w:top w:val="single" w:sz="2" w:space="0" w:color="FFFFFF"/>
              <w:left w:val="single" w:sz="4" w:space="0" w:color="000001"/>
              <w:bottom w:val="single" w:sz="4" w:space="0" w:color="000001"/>
              <w:right w:val="single" w:sz="4" w:space="0" w:color="000001"/>
            </w:tcBorders>
            <w:shd w:color="auto" w:fill="auto" w:val="clear"/>
            <w:tcMar>
              <w:left w:w="108" w:type="dxa"/>
            </w:tcMar>
          </w:tcPr>
          <w:p>
            <w:pPr>
              <w:pStyle w:val="Style46"/>
              <w:widowControl/>
              <w:suppressAutoHyphens w:val="true"/>
              <w:spacing w:before="0" w:after="0"/>
              <w:ind w:right="-270"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850" w:type="dxa"/>
            <w:gridSpan w:val="2"/>
            <w:tcBorders>
              <w:top w:val="single" w:sz="2" w:space="0" w:color="FFFFFF"/>
              <w:left w:val="single" w:sz="4" w:space="0" w:color="000001"/>
              <w:bottom w:val="single" w:sz="4" w:space="0" w:color="FFFFFF"/>
            </w:tcBorders>
            <w:shd w:color="auto" w:fill="auto" w:val="clear"/>
            <w:tcMar>
              <w:left w:w="108"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50" w:type="dxa"/>
            <w:gridSpan w:val="2"/>
            <w:tcBorders>
              <w:top w:val="single" w:sz="2" w:space="0" w:color="FFFFFF"/>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7" w:type="dxa"/>
            <w:tcBorders>
              <w:top w:val="single" w:sz="2"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цвета:</w:t>
            </w:r>
          </w:p>
        </w:tc>
        <w:tc>
          <w:tcPr>
            <w:tcW w:w="1136" w:type="dxa"/>
            <w:gridSpan w:val="2"/>
            <w:tcBorders>
              <w:top w:val="single" w:sz="2" w:space="0" w:color="FFFFFF"/>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2"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2124" w:type="dxa"/>
            <w:gridSpan w:val="3"/>
            <w:tcBorders>
              <w:top w:val="single" w:sz="2" w:space="0" w:color="00000A"/>
              <w:left w:val="single" w:sz="4"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385"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4"/>
            <w:tcBorders>
              <w:top w:val="single" w:sz="2" w:space="0" w:color="00000A"/>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6" w:type="dxa"/>
            <w:gridSpan w:val="10"/>
            <w:tcBorders>
              <w:top w:val="single" w:sz="4" w:space="0" w:color="FFFFFF"/>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5"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8.</w:t>
            </w:r>
          </w:p>
        </w:tc>
        <w:tc>
          <w:tcPr>
            <w:tcW w:w="9815" w:type="dxa"/>
            <w:gridSpan w:val="14"/>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hanging="72"/>
              <w:jc w:val="both"/>
              <w:rPr>
                <w:rFonts w:ascii="Arial" w:hAnsi="Arial" w:cs="Arial"/>
                <w:sz w:val="20"/>
                <w:szCs w:val="20"/>
                <w:lang w:eastAsia="ru-RU"/>
              </w:rPr>
            </w:pPr>
            <w:r>
              <w:rPr>
                <w:rFonts w:eastAsia="Times New Roman" w:cs="Arial" w:ascii="Arial" w:hAnsi="Arial"/>
                <w:spacing w:val="2"/>
                <w:kern w:val="0"/>
                <w:sz w:val="20"/>
                <w:szCs w:val="20"/>
                <w:shd w:fill="FFFFFF" w:val="clear"/>
                <w:lang w:val="ru-RU" w:eastAsia="ru-RU" w:bidi="ar-SA"/>
              </w:rPr>
              <w:t xml:space="preserve">При проведении работ и содержании </w:t>
            </w:r>
            <w:r>
              <w:rPr>
                <w:rFonts w:eastAsia="Times New Roman" w:cs="Arial" w:ascii="Arial" w:hAnsi="Arial"/>
                <w:kern w:val="0"/>
                <w:sz w:val="20"/>
                <w:szCs w:val="20"/>
                <w:lang w:val="ru-RU" w:eastAsia="ru-RU" w:bidi="ar-SA"/>
              </w:rPr>
              <w:t>внешних поверхностей объекта не допускаются:</w:t>
            </w:r>
          </w:p>
        </w:tc>
      </w:tr>
      <w:tr>
        <w:trPr>
          <w:trHeight w:val="94" w:hRule="atLeast"/>
        </w:trPr>
        <w:tc>
          <w:tcPr>
            <w:tcW w:w="2685" w:type="dxa"/>
            <w:gridSpan w:val="3"/>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2"/>
                <w:szCs w:val="2"/>
                <w:lang w:eastAsia="ru-RU"/>
              </w:rPr>
            </w:pPr>
            <w:r>
              <w:rPr>
                <w:rFonts w:eastAsia="Times New Roman" w:cs="Arial"/>
                <w:b w:val="false"/>
                <w:bCs/>
                <w:kern w:val="0"/>
                <w:sz w:val="2"/>
                <w:szCs w:val="2"/>
                <w:lang w:val="ru-RU" w:eastAsia="ru-RU" w:bidi="ar-SA"/>
              </w:rPr>
            </w:r>
          </w:p>
        </w:tc>
        <w:tc>
          <w:tcPr>
            <w:tcW w:w="287" w:type="dxa"/>
            <w:tcBorders>
              <w:top w:val="single" w:sz="4" w:space="0" w:color="FFFFFF"/>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7228" w:type="dxa"/>
            <w:gridSpan w:val="11"/>
            <w:tcBorders>
              <w:top w:val="single" w:sz="4" w:space="0" w:color="FFFFFF"/>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pacing w:val="2"/>
                <w:sz w:val="2"/>
                <w:szCs w:val="2"/>
                <w:shd w:fill="FFFFFF" w:val="clear"/>
                <w:lang w:eastAsia="ru-RU"/>
              </w:rPr>
            </w:pPr>
            <w:r>
              <w:rPr>
                <w:rFonts w:eastAsia="Times New Roman" w:cs="Arial"/>
                <w:b w:val="false"/>
                <w:bCs/>
                <w:spacing w:val="2"/>
                <w:kern w:val="0"/>
                <w:sz w:val="2"/>
                <w:szCs w:val="2"/>
                <w:shd w:fill="FFFFFF" w:val="clear"/>
                <w:lang w:val="ru-RU" w:eastAsia="ru-RU" w:bidi="ar-SA"/>
              </w:rPr>
            </w:r>
          </w:p>
        </w:tc>
      </w:tr>
      <w:tr>
        <w:trPr>
          <w:trHeight w:val="94" w:hRule="atLeast"/>
        </w:trPr>
        <w:tc>
          <w:tcPr>
            <w:tcW w:w="2685" w:type="dxa"/>
            <w:gridSpan w:val="3"/>
            <w:vMerge w:val="restart"/>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эксплуатационные деформации внешних поверхностей:</w:t>
            </w:r>
          </w:p>
        </w:tc>
        <w:tc>
          <w:tcPr>
            <w:tcW w:w="7515" w:type="dxa"/>
            <w:gridSpan w:val="12"/>
            <w:tcBorders>
              <w:top w:val="single" w:sz="4" w:space="0" w:color="000001"/>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spacing w:val="2"/>
                <w:kern w:val="0"/>
                <w:sz w:val="14"/>
                <w:szCs w:val="14"/>
                <w:shd w:fill="FFFFFF" w:val="clear"/>
                <w:lang w:val="ru-RU" w:eastAsia="ru-RU" w:bidi="ar-SA"/>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Pr>
                <w:rFonts w:eastAsia="Times New Roman" w:cs="Arial" w:ascii="Arial" w:hAnsi="Arial"/>
                <w:b w:val="false"/>
                <w:bCs/>
                <w:kern w:val="0"/>
                <w:sz w:val="14"/>
                <w:szCs w:val="14"/>
                <w:lang w:val="ru-RU" w:eastAsia="ru-RU" w:bidi="ar-SA"/>
              </w:rPr>
              <w:t xml:space="preserve">визуально воспринимаемые </w:t>
            </w:r>
            <w:r>
              <w:rPr>
                <w:rFonts w:eastAsia="Times New Roman" w:cs="Arial" w:ascii="Arial" w:hAnsi="Arial"/>
                <w:b w:val="false"/>
                <w:bCs/>
                <w:spacing w:val="2"/>
                <w:kern w:val="0"/>
                <w:sz w:val="14"/>
                <w:szCs w:val="14"/>
                <w:shd w:fill="FFFFFF" w:val="clear"/>
                <w:lang w:val="ru-RU" w:eastAsia="ru-RU" w:bidi="ar-SA"/>
              </w:rPr>
              <w:t xml:space="preserve">разрушения облицовки, </w:t>
            </w:r>
            <w:r>
              <w:rPr>
                <w:rFonts w:eastAsia="Times New Roman" w:cs="Arial" w:ascii="Arial" w:hAnsi="Arial"/>
                <w:b w:val="false"/>
                <w:bCs/>
                <w:kern w:val="0"/>
                <w:sz w:val="14"/>
                <w:szCs w:val="14"/>
                <w:lang w:val="ru-RU" w:eastAsia="ru-RU" w:bidi="ar-SA"/>
              </w:rPr>
              <w:t>фактурного и красочного (штукатурного) слоев</w:t>
            </w:r>
          </w:p>
        </w:tc>
      </w:tr>
      <w:tr>
        <w:trPr>
          <w:trHeight w:val="41"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spacing w:val="2"/>
                <w:kern w:val="0"/>
                <w:sz w:val="14"/>
                <w:szCs w:val="14"/>
                <w:shd w:fill="FFFFFF" w:val="clear"/>
                <w:lang w:val="ru-RU" w:bidi="ar-SA"/>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trPr>
          <w:trHeight w:val="41"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 xml:space="preserve">загрязнения, </w:t>
            </w:r>
            <w:r>
              <w:rPr>
                <w:rFonts w:eastAsia="Times New Roman" w:cs="Arial" w:ascii="Arial" w:hAnsi="Arial"/>
                <w:b w:val="false"/>
                <w:bCs/>
                <w:kern w:val="0"/>
                <w:sz w:val="14"/>
                <w:szCs w:val="14"/>
                <w:lang w:val="ru-RU" w:bidi="ar-SA"/>
              </w:rPr>
              <w:t>сорная растительность, вандальные изображения</w:t>
            </w:r>
          </w:p>
        </w:tc>
      </w:tr>
      <w:tr>
        <w:trPr>
          <w:trHeight w:val="41"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5" w:type="dxa"/>
            <w:gridSpan w:val="3"/>
            <w:vMerge w:val="continue"/>
            <w:tcBorders>
              <w:left w:val="single" w:sz="4" w:space="0" w:color="000001"/>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000001"/>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spacing w:val="2"/>
                <w:kern w:val="0"/>
                <w:sz w:val="14"/>
                <w:szCs w:val="14"/>
                <w:shd w:fill="FFFFFF" w:val="clear"/>
                <w:lang w:val="ru-RU" w:bidi="ar-SA"/>
              </w:rPr>
              <w:t>короба, кожухи, провода, розетки на остеклении, на архитектурном декоре, не закрепленные, не соответствующие цвету фасада</w:t>
            </w:r>
          </w:p>
        </w:tc>
      </w:tr>
      <w:tr>
        <w:trPr>
          <w:trHeight w:val="41" w:hRule="atLeast"/>
        </w:trPr>
        <w:tc>
          <w:tcPr>
            <w:tcW w:w="2685" w:type="dxa"/>
            <w:gridSpan w:val="3"/>
            <w:tcBorders>
              <w:top w:val="single" w:sz="4" w:space="0" w:color="000001"/>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8"/>
                <w:szCs w:val="8"/>
                <w:lang w:eastAsia="ru-RU"/>
              </w:rPr>
            </w:pPr>
            <w:r>
              <w:rPr>
                <w:rFonts w:eastAsia="Times New Roman" w:cs="Arial"/>
                <w:b w:val="false"/>
                <w:bCs/>
                <w:kern w:val="0"/>
                <w:sz w:val="8"/>
                <w:szCs w:val="8"/>
                <w:lang w:val="ru-RU" w:eastAsia="ru-RU" w:bidi="ar-SA"/>
              </w:rPr>
            </w:r>
          </w:p>
        </w:tc>
        <w:tc>
          <w:tcPr>
            <w:tcW w:w="287" w:type="dxa"/>
            <w:tcBorders>
              <w:top w:val="single" w:sz="4" w:space="0" w:color="000001"/>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7228" w:type="dxa"/>
            <w:gridSpan w:val="11"/>
            <w:tcBorders>
              <w:top w:val="single" w:sz="4" w:space="0" w:color="000001"/>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pacing w:val="2"/>
                <w:sz w:val="8"/>
                <w:szCs w:val="8"/>
                <w:shd w:fill="FFFFFF" w:val="clear"/>
                <w:lang w:eastAsia="ru-RU"/>
              </w:rPr>
            </w:pPr>
            <w:r>
              <w:rPr>
                <w:rFonts w:eastAsia="Times New Roman" w:cs="Arial"/>
                <w:b w:val="false"/>
                <w:bCs/>
                <w:spacing w:val="2"/>
                <w:kern w:val="0"/>
                <w:sz w:val="8"/>
                <w:szCs w:val="8"/>
                <w:shd w:fill="FFFFFF" w:val="clear"/>
                <w:lang w:val="ru-RU" w:eastAsia="ru-RU" w:bidi="ar-SA"/>
              </w:rPr>
            </w:r>
          </w:p>
        </w:tc>
      </w:tr>
      <w:tr>
        <w:trPr>
          <w:trHeight w:val="94" w:hRule="atLeast"/>
        </w:trPr>
        <w:tc>
          <w:tcPr>
            <w:tcW w:w="2685" w:type="dxa"/>
            <w:gridSpan w:val="3"/>
            <w:vMerge w:val="restart"/>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рекламные конструкции:</w:t>
            </w:r>
          </w:p>
        </w:tc>
        <w:tc>
          <w:tcPr>
            <w:tcW w:w="7515" w:type="dxa"/>
            <w:gridSpan w:val="12"/>
            <w:tcBorders>
              <w:top w:val="single" w:sz="4" w:space="0" w:color="000001"/>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самовольно размещенные</w:t>
            </w:r>
          </w:p>
        </w:tc>
      </w:tr>
      <w:tr>
        <w:trPr>
          <w:trHeight w:val="41"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окончания срока договора на установку</w:t>
            </w:r>
          </w:p>
        </w:tc>
      </w:tr>
      <w:tr>
        <w:trPr>
          <w:trHeight w:val="41"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аннулирования ранее выданного разрешения</w:t>
            </w:r>
          </w:p>
        </w:tc>
      </w:tr>
      <w:tr>
        <w:trPr>
          <w:trHeight w:val="41" w:hRule="atLeast"/>
        </w:trPr>
        <w:tc>
          <w:tcPr>
            <w:tcW w:w="2685" w:type="dxa"/>
            <w:gridSpan w:val="3"/>
            <w:vMerge w:val="continue"/>
            <w:tcBorders>
              <w:left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1" w:hRule="atLeast"/>
        </w:trPr>
        <w:tc>
          <w:tcPr>
            <w:tcW w:w="2685" w:type="dxa"/>
            <w:gridSpan w:val="3"/>
            <w:vMerge w:val="continue"/>
            <w:tcBorders>
              <w:left w:val="single" w:sz="4" w:space="0" w:color="000001"/>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000001"/>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с нарушением требований к установке и эксплуатации</w:t>
            </w:r>
          </w:p>
        </w:tc>
      </w:tr>
      <w:tr>
        <w:trPr>
          <w:trHeight w:val="94" w:hRule="atLeast"/>
        </w:trPr>
        <w:tc>
          <w:tcPr>
            <w:tcW w:w="2685" w:type="dxa"/>
            <w:gridSpan w:val="3"/>
            <w:tcBorders>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8"/>
                <w:szCs w:val="8"/>
                <w:lang w:eastAsia="ru-RU"/>
              </w:rPr>
            </w:pPr>
            <w:r>
              <w:rPr>
                <w:rFonts w:eastAsia="Times New Roman" w:cs="Arial"/>
                <w:b w:val="false"/>
                <w:bCs/>
                <w:kern w:val="0"/>
                <w:sz w:val="8"/>
                <w:szCs w:val="8"/>
                <w:lang w:val="ru-RU" w:eastAsia="ru-RU" w:bidi="ar-SA"/>
              </w:rPr>
            </w:r>
          </w:p>
        </w:tc>
        <w:tc>
          <w:tcPr>
            <w:tcW w:w="287" w:type="dxa"/>
            <w:tcBorders>
              <w:top w:val="single" w:sz="4" w:space="0" w:color="000001"/>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7228" w:type="dxa"/>
            <w:gridSpan w:val="11"/>
            <w:tcBorders>
              <w:top w:val="single" w:sz="4" w:space="0" w:color="000001"/>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pacing w:val="2"/>
                <w:sz w:val="8"/>
                <w:szCs w:val="8"/>
                <w:shd w:fill="FFFFFF" w:val="clear"/>
                <w:lang w:eastAsia="ru-RU"/>
              </w:rPr>
            </w:pPr>
            <w:r>
              <w:rPr>
                <w:rFonts w:eastAsia="Times New Roman" w:cs="Arial"/>
                <w:b w:val="false"/>
                <w:bCs/>
                <w:spacing w:val="2"/>
                <w:kern w:val="0"/>
                <w:sz w:val="8"/>
                <w:szCs w:val="8"/>
                <w:shd w:fill="FFFFFF" w:val="clear"/>
                <w:lang w:val="ru-RU" w:eastAsia="ru-RU" w:bidi="ar-SA"/>
              </w:rPr>
            </w:r>
          </w:p>
        </w:tc>
      </w:tr>
      <w:tr>
        <w:trPr>
          <w:trHeight w:val="94" w:hRule="atLeast"/>
        </w:trPr>
        <w:tc>
          <w:tcPr>
            <w:tcW w:w="2685" w:type="dxa"/>
            <w:gridSpan w:val="3"/>
            <w:vMerge w:val="restart"/>
            <w:tcBorders>
              <w:left w:val="single" w:sz="2" w:space="0" w:color="000001"/>
              <w:right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средства информации:</w:t>
            </w:r>
          </w:p>
        </w:tc>
        <w:tc>
          <w:tcPr>
            <w:tcW w:w="7515" w:type="dxa"/>
            <w:gridSpan w:val="12"/>
            <w:tcBorders>
              <w:top w:val="single" w:sz="4" w:space="0" w:color="000001"/>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самовольно размещенные</w:t>
            </w:r>
          </w:p>
        </w:tc>
      </w:tr>
      <w:tr>
        <w:trPr>
          <w:trHeight w:val="41" w:hRule="atLeast"/>
        </w:trPr>
        <w:tc>
          <w:tcPr>
            <w:tcW w:w="2685" w:type="dxa"/>
            <w:gridSpan w:val="3"/>
            <w:vMerge w:val="continue"/>
            <w:tcBorders>
              <w:left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5" w:type="dxa"/>
            <w:gridSpan w:val="3"/>
            <w:vMerge w:val="continue"/>
            <w:tcBorders>
              <w:left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окончания срока согласования размещения информации</w:t>
            </w:r>
          </w:p>
        </w:tc>
      </w:tr>
      <w:tr>
        <w:trPr>
          <w:trHeight w:val="41" w:hRule="atLeast"/>
        </w:trPr>
        <w:tc>
          <w:tcPr>
            <w:tcW w:w="2685" w:type="dxa"/>
            <w:gridSpan w:val="3"/>
            <w:vMerge w:val="continue"/>
            <w:tcBorders>
              <w:left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28" w:type="dxa"/>
            <w:gridSpan w:val="11"/>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375" w:hRule="atLeast"/>
        </w:trPr>
        <w:tc>
          <w:tcPr>
            <w:tcW w:w="2685" w:type="dxa"/>
            <w:gridSpan w:val="3"/>
            <w:vMerge w:val="continue"/>
            <w:tcBorders>
              <w:left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lang w:eastAsia="ru-RU"/>
              </w:rPr>
            </w:pPr>
            <w:r>
              <w:rPr>
                <w:rFonts w:eastAsia="Times New Roman" w:cs="Arial" w:ascii="Arial" w:hAnsi="Arial"/>
                <w:b w:val="false"/>
                <w:bCs/>
                <w:kern w:val="0"/>
                <w:sz w:val="14"/>
                <w:szCs w:val="14"/>
                <w:lang w:val="ru-RU" w:eastAsia="ru-RU" w:bidi="ar-SA"/>
              </w:rPr>
              <w:t>эксплуатируемые с нарушением дизайн-проекта, в соответствии с которым получено согласование размещения информации</w:t>
            </w:r>
          </w:p>
          <w:p>
            <w:pPr>
              <w:pStyle w:val="Style46"/>
              <w:widowControl/>
              <w:suppressAutoHyphens w:val="true"/>
              <w:spacing w:before="0" w:after="0"/>
              <w:jc w:val="both"/>
              <w:rPr>
                <w:rFonts w:ascii="Arial" w:hAnsi="Arial" w:eastAsia="Times New Roman" w:cs="Arial"/>
                <w:b w:val="false"/>
                <w:b w:val="false"/>
                <w:bCs/>
                <w:sz w:val="14"/>
                <w:szCs w:val="14"/>
              </w:rPr>
            </w:pPr>
            <w:r>
              <w:rPr>
                <w:rFonts w:eastAsia="Times New Roman" w:cs="Arial" w:ascii="Arial" w:hAnsi="Arial"/>
                <w:b w:val="false"/>
                <w:bCs/>
                <w:kern w:val="0"/>
                <w:sz w:val="14"/>
                <w:szCs w:val="14"/>
                <w:lang w:val="ru-RU" w:bidi="ar-SA"/>
              </w:rPr>
            </w:r>
          </w:p>
        </w:tc>
      </w:tr>
      <w:tr>
        <w:trPr>
          <w:trHeight w:val="41" w:hRule="atLeast"/>
        </w:trPr>
        <w:tc>
          <w:tcPr>
            <w:tcW w:w="2685" w:type="dxa"/>
            <w:gridSpan w:val="3"/>
            <w:tcBorders>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7515" w:type="dxa"/>
            <w:gridSpan w:val="12"/>
            <w:tcBorders>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8"/>
                <w:szCs w:val="8"/>
                <w:lang w:eastAsia="ru-RU"/>
              </w:rPr>
            </w:pPr>
            <w:r>
              <w:rPr>
                <w:rFonts w:eastAsia="Times New Roman" w:cs="Arial"/>
                <w:b w:val="false"/>
                <w:bCs/>
                <w:kern w:val="0"/>
                <w:sz w:val="8"/>
                <w:szCs w:val="8"/>
                <w:lang w:val="ru-RU" w:eastAsia="ru-RU" w:bidi="ar-SA"/>
              </w:rPr>
            </w:r>
          </w:p>
        </w:tc>
      </w:tr>
      <w:tr>
        <w:trPr>
          <w:trHeight w:val="131" w:hRule="atLeast"/>
        </w:trPr>
        <w:tc>
          <w:tcPr>
            <w:tcW w:w="2685" w:type="dxa"/>
            <w:gridSpan w:val="3"/>
            <w:vMerge w:val="restart"/>
            <w:tcBorders>
              <w:left w:val="single" w:sz="2" w:space="0" w:color="000001"/>
              <w:right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сезонные (летние) кафе вдоль внешней поверхности:</w:t>
            </w:r>
          </w:p>
        </w:tc>
        <w:tc>
          <w:tcPr>
            <w:tcW w:w="7515" w:type="dxa"/>
            <w:gridSpan w:val="12"/>
            <w:tcBorders>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lang w:eastAsia="ru-RU"/>
              </w:rPr>
            </w:pPr>
            <w:r>
              <w:rPr>
                <w:rFonts w:eastAsia="Times New Roman" w:cs="Arial" w:ascii="Arial" w:hAnsi="Arial"/>
                <w:b w:val="false"/>
                <w:bCs/>
                <w:kern w:val="0"/>
                <w:sz w:val="14"/>
                <w:szCs w:val="14"/>
                <w:lang w:val="ru-RU" w:eastAsia="ru-RU" w:bidi="ar-SA"/>
              </w:rPr>
              <w:t>самовольно размещенные</w:t>
            </w:r>
          </w:p>
        </w:tc>
      </w:tr>
      <w:tr>
        <w:trPr>
          <w:trHeight w:val="69" w:hRule="atLeast"/>
        </w:trPr>
        <w:tc>
          <w:tcPr>
            <w:tcW w:w="2685" w:type="dxa"/>
            <w:gridSpan w:val="3"/>
            <w:vMerge w:val="continue"/>
            <w:tcBorders>
              <w:left w:val="single" w:sz="2" w:space="0" w:color="000001"/>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lang w:eastAsia="ru-RU"/>
              </w:rPr>
            </w:pPr>
            <w:r>
              <w:rPr>
                <w:rFonts w:eastAsia="Times New Roman" w:cs="Arial"/>
                <w:b w:val="false"/>
                <w:bCs/>
                <w:kern w:val="0"/>
                <w:sz w:val="4"/>
                <w:szCs w:val="4"/>
                <w:lang w:val="ru-RU" w:eastAsia="ru-RU" w:bidi="ar-SA"/>
              </w:rPr>
            </w:r>
          </w:p>
        </w:tc>
      </w:tr>
      <w:tr>
        <w:trPr>
          <w:trHeight w:val="115" w:hRule="atLeast"/>
        </w:trPr>
        <w:tc>
          <w:tcPr>
            <w:tcW w:w="2685" w:type="dxa"/>
            <w:gridSpan w:val="3"/>
            <w:vMerge w:val="continue"/>
            <w:tcBorders>
              <w:left w:val="single" w:sz="2" w:space="0" w:color="000001"/>
              <w:bottom w:val="single" w:sz="4" w:space="0" w:color="000001"/>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17"/>
                <w:szCs w:val="17"/>
              </w:rPr>
            </w:pPr>
            <w:r>
              <w:rPr>
                <w:rFonts w:eastAsia="Times New Roman" w:cs="Arial"/>
                <w:b w:val="false"/>
                <w:bCs/>
                <w:kern w:val="0"/>
                <w:sz w:val="17"/>
                <w:szCs w:val="17"/>
                <w:lang w:val="ru-RU" w:bidi="ar-SA"/>
              </w:rPr>
            </w:r>
          </w:p>
        </w:tc>
        <w:tc>
          <w:tcPr>
            <w:tcW w:w="7515" w:type="dxa"/>
            <w:gridSpan w:val="12"/>
            <w:tcBorders>
              <w:top w:val="single" w:sz="4" w:space="0" w:color="FFFFFF"/>
              <w:left w:val="single" w:sz="4" w:space="0" w:color="FFFFFF"/>
              <w:bottom w:val="single" w:sz="4" w:space="0" w:color="000001"/>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4"/>
                <w:szCs w:val="14"/>
                <w:lang w:eastAsia="ru-RU"/>
              </w:rPr>
            </w:pPr>
            <w:r>
              <w:rPr>
                <w:rFonts w:eastAsia="Times New Roman" w:cs="Arial" w:ascii="Arial" w:hAnsi="Arial"/>
                <w:b w:val="false"/>
                <w:bCs/>
                <w:kern w:val="0"/>
                <w:sz w:val="14"/>
                <w:szCs w:val="14"/>
                <w:lang w:val="ru-RU" w:eastAsia="ru-RU" w:bidi="ar-SA"/>
              </w:rPr>
              <w:t>эксплуатируемые с нарушением требований к эксплуатации</w:t>
            </w:r>
          </w:p>
        </w:tc>
      </w:tr>
      <w:tr>
        <w:trPr>
          <w:trHeight w:val="42" w:hRule="atLeast"/>
        </w:trPr>
        <w:tc>
          <w:tcPr>
            <w:tcW w:w="10200" w:type="dxa"/>
            <w:gridSpan w:val="15"/>
            <w:tcBorders>
              <w:top w:val="single" w:sz="4" w:space="0" w:color="000001"/>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0200" w:type="dxa"/>
            <w:gridSpan w:val="15"/>
            <w:tcBorders>
              <w:top w:val="single" w:sz="4" w:space="0" w:color="000001"/>
              <w:left w:val="single" w:sz="4" w:space="0" w:color="000001"/>
              <w:bottom w:val="single" w:sz="4" w:space="0" w:color="000001"/>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находящиеся в неисправном состоянии домовые знаки</w:t>
            </w:r>
          </w:p>
        </w:tc>
      </w:tr>
      <w:tr>
        <w:trPr>
          <w:trHeight w:val="42" w:hRule="atLeast"/>
        </w:trPr>
        <w:tc>
          <w:tcPr>
            <w:tcW w:w="10200" w:type="dxa"/>
            <w:gridSpan w:val="15"/>
            <w:tcBorders>
              <w:top w:val="single" w:sz="4" w:space="0" w:color="FFFFFF"/>
              <w:left w:val="single" w:sz="4" w:space="0" w:color="FFFFFF"/>
              <w:bottom w:val="single" w:sz="4" w:space="0" w:color="000001"/>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0200" w:type="dxa"/>
            <w:gridSpan w:val="15"/>
            <w:tcBorders>
              <w:top w:val="single" w:sz="4" w:space="0" w:color="000001"/>
              <w:left w:val="single" w:sz="4" w:space="0" w:color="000001"/>
              <w:bottom w:val="single" w:sz="4" w:space="0" w:color="000001"/>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 xml:space="preserve">самовольные </w:t>
            </w:r>
            <w:r>
              <w:rPr>
                <w:rFonts w:eastAsia="Times New Roman" w:cs="Arial" w:ascii="Arial" w:hAnsi="Arial"/>
                <w:b w:val="false"/>
                <w:bCs/>
                <w:kern w:val="0"/>
                <w:sz w:val="17"/>
                <w:szCs w:val="17"/>
                <w:lang w:val="ru-RU" w:bidi="ar-SA"/>
              </w:rPr>
              <w:t xml:space="preserve">изменения, </w:t>
            </w:r>
            <w:r>
              <w:rPr>
                <w:rFonts w:eastAsia="Times New Roman" w:cs="Arial" w:ascii="Arial" w:hAnsi="Arial"/>
                <w:b w:val="false"/>
                <w:bCs/>
                <w:kern w:val="0"/>
                <w:sz w:val="17"/>
                <w:szCs w:val="17"/>
                <w:lang w:val="ru-RU" w:eastAsia="ru-RU" w:bidi="ar-SA"/>
              </w:rPr>
              <w:t>относимые к реконструктивным работам</w:t>
            </w:r>
          </w:p>
        </w:tc>
      </w:tr>
      <w:tr>
        <w:trPr>
          <w:trHeight w:val="42" w:hRule="atLeast"/>
        </w:trPr>
        <w:tc>
          <w:tcPr>
            <w:tcW w:w="10200" w:type="dxa"/>
            <w:gridSpan w:val="15"/>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самовольно установленные цветочные ящики с внешней стороны окон и балконов</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балконы, загроможденные предметами домашнего обихода (мебелью, тарой и т.п.)</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5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объекты, установленные на внешних поверхностях, ставящие под угрозу обеспечение безопасности в случае их падения</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5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вандальные изображения</w:t>
            </w:r>
          </w:p>
        </w:tc>
      </w:tr>
      <w:tr>
        <w:trPr>
          <w:trHeight w:val="47" w:hRule="atLeast"/>
        </w:trPr>
        <w:tc>
          <w:tcPr>
            <w:tcW w:w="10200" w:type="dxa"/>
            <w:gridSpan w:val="15"/>
            <w:tcBorders>
              <w:left w:val="single" w:sz="2" w:space="0" w:color="FFFFFF"/>
              <w:right w:val="single" w:sz="2"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8"/>
                <w:szCs w:val="8"/>
                <w:lang w:eastAsia="ru-RU"/>
              </w:rPr>
            </w:pPr>
            <w:r>
              <w:rPr>
                <w:rFonts w:eastAsia="Times New Roman" w:cs="Arial" w:ascii="Times New Roman" w:hAnsi="Times New Roman"/>
                <w:kern w:val="0"/>
                <w:sz w:val="8"/>
                <w:szCs w:val="8"/>
                <w:lang w:val="ru-RU" w:eastAsia="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trPr>
          <w:trHeight w:val="47" w:hRule="atLeast"/>
        </w:trPr>
        <w:tc>
          <w:tcPr>
            <w:tcW w:w="10200" w:type="dxa"/>
            <w:gridSpan w:val="15"/>
            <w:tcBorders>
              <w:left w:val="single" w:sz="2" w:space="0" w:color="FFFFFF"/>
              <w:right w:val="single" w:sz="2"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8"/>
                <w:szCs w:val="8"/>
                <w:lang w:eastAsia="ru-RU"/>
              </w:rPr>
            </w:pPr>
            <w:r>
              <w:rPr>
                <w:rFonts w:eastAsia="Times New Roman" w:cs="Arial" w:ascii="Times New Roman" w:hAnsi="Times New Roman"/>
                <w:kern w:val="0"/>
                <w:sz w:val="8"/>
                <w:szCs w:val="8"/>
                <w:lang w:val="ru-RU" w:eastAsia="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5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7160" w:type="dxa"/>
            <w:gridSpan w:val="8"/>
            <w:tcBorders>
              <w:top w:val="single" w:sz="2" w:space="0" w:color="000001"/>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нарушение внешнего вида, установленного настоящим Паспортом с</w:t>
            </w:r>
          </w:p>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Указывается дата приведения внешнего вида объекта в соответствие с внешним видом, указанным в Колористическом паспорте</w:t>
            </w:r>
          </w:p>
        </w:tc>
        <w:tc>
          <w:tcPr>
            <w:tcW w:w="234" w:type="dxa"/>
            <w:gridSpan w:val="2"/>
            <w:tcBorders>
              <w:top w:val="single" w:sz="2" w:space="0" w:color="FFFFFF"/>
              <w:left w:val="single" w:sz="2" w:space="0" w:color="00000A"/>
              <w:bottom w:val="single" w:sz="2" w:space="0" w:color="FFFFFF"/>
              <w:right w:val="single" w:sz="2" w:space="0" w:color="000001"/>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z w:val="21"/>
                <w:szCs w:val="21"/>
                <w:lang w:eastAsia="ru-RU"/>
              </w:rPr>
            </w:pPr>
            <w:r>
              <w:rPr>
                <w:rFonts w:eastAsia="Times New Roman" w:cs="Times New Roman" w:ascii="Times New Roman" w:hAnsi="Times New Roman"/>
                <w:kern w:val="0"/>
                <w:sz w:val="21"/>
                <w:szCs w:val="21"/>
                <w:lang w:val="ru-RU" w:eastAsia="ru-RU" w:bidi="ar-SA"/>
              </w:rPr>
            </w:r>
          </w:p>
        </w:tc>
        <w:tc>
          <w:tcPr>
            <w:tcW w:w="536" w:type="dxa"/>
            <w:tcBorders>
              <w:left w:val="single" w:sz="2" w:space="0" w:color="000001"/>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z w:val="21"/>
                <w:szCs w:val="21"/>
                <w:lang w:eastAsia="ru-RU"/>
              </w:rPr>
            </w:pPr>
            <w:r>
              <w:rPr>
                <w:rFonts w:eastAsia="Times New Roman" w:cs="Times New Roman" w:ascii="Times New Roman" w:hAnsi="Times New Roman"/>
                <w:kern w:val="0"/>
                <w:sz w:val="21"/>
                <w:szCs w:val="21"/>
                <w:lang w:val="ru-RU" w:eastAsia="ru-RU" w:bidi="ar-SA"/>
              </w:rPr>
            </w:r>
          </w:p>
        </w:tc>
        <w:tc>
          <w:tcPr>
            <w:tcW w:w="947" w:type="dxa"/>
            <w:gridSpan w:val="2"/>
            <w:tcBorders>
              <w:top w:val="single" w:sz="2" w:space="0" w:color="FFFFFF"/>
              <w:left w:val="single" w:sz="2" w:space="0" w:color="00000A"/>
              <w:bottom w:val="single" w:sz="2" w:space="0" w:color="FFFFFF"/>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Verdana" w:hAnsi="Verdana"/>
                <w:sz w:val="21"/>
                <w:szCs w:val="21"/>
                <w:lang w:eastAsia="ru-RU"/>
              </w:rPr>
            </w:pPr>
            <w:r>
              <w:rPr>
                <w:rFonts w:eastAsia="Times New Roman" w:cs="Times New Roman" w:ascii="Verdana" w:hAnsi="Verdana"/>
                <w:kern w:val="0"/>
                <w:sz w:val="14"/>
                <w:szCs w:val="14"/>
                <w:lang w:val="ru-RU" w:eastAsia="ru-RU" w:bidi="ar-SA"/>
              </w:rPr>
              <w:t>квартала</w:t>
            </w:r>
          </w:p>
        </w:tc>
        <w:tc>
          <w:tcPr>
            <w:tcW w:w="709" w:type="dxa"/>
            <w:tcBorders>
              <w:left w:val="single" w:sz="2" w:space="0" w:color="00000A"/>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z w:val="21"/>
                <w:szCs w:val="21"/>
                <w:lang w:eastAsia="ru-RU"/>
              </w:rPr>
            </w:pPr>
            <w:r>
              <w:rPr>
                <w:rFonts w:eastAsia="Times New Roman" w:cs="Times New Roman" w:ascii="Times New Roman" w:hAnsi="Times New Roman"/>
                <w:kern w:val="0"/>
                <w:sz w:val="21"/>
                <w:szCs w:val="21"/>
                <w:lang w:val="ru-RU" w:eastAsia="ru-RU" w:bidi="ar-SA"/>
              </w:rPr>
            </w:r>
          </w:p>
        </w:tc>
        <w:tc>
          <w:tcPr>
            <w:tcW w:w="614" w:type="dxa"/>
            <w:tcBorders>
              <w:top w:val="single" w:sz="2" w:space="0" w:color="FFFFFF"/>
              <w:left w:val="single" w:sz="2" w:space="0" w:color="00000A"/>
              <w:bottom w:val="single" w:sz="2" w:space="0" w:color="FFFFFF"/>
              <w:right w:val="single" w:sz="2"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ind w:hanging="104"/>
              <w:contextualSpacing/>
              <w:jc w:val="center"/>
              <w:rPr>
                <w:rFonts w:ascii="Verdana" w:hAnsi="Verdana"/>
                <w:sz w:val="21"/>
                <w:szCs w:val="21"/>
                <w:lang w:eastAsia="ru-RU"/>
              </w:rPr>
            </w:pPr>
            <w:r>
              <w:rPr>
                <w:rFonts w:eastAsia="Times New Roman" w:cs="Times New Roman" w:ascii="Verdana" w:hAnsi="Verdana"/>
                <w:kern w:val="0"/>
                <w:sz w:val="14"/>
                <w:szCs w:val="14"/>
                <w:lang w:val="ru-RU" w:eastAsia="ru-RU" w:bidi="ar-SA"/>
              </w:rPr>
              <w:t>года</w:t>
            </w:r>
          </w:p>
        </w:tc>
      </w:tr>
      <w:tr>
        <w:trPr>
          <w:trHeight w:val="192" w:hRule="atLeast"/>
        </w:trPr>
        <w:tc>
          <w:tcPr>
            <w:tcW w:w="385"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42" w:hanging="0"/>
              <w:jc w:val="both"/>
              <w:rPr>
                <w:rFonts w:eastAsia="Times New Roman" w:cs="Arial"/>
                <w:sz w:val="2"/>
                <w:szCs w:val="2"/>
              </w:rPr>
            </w:pPr>
            <w:r>
              <w:rPr>
                <w:rFonts w:eastAsia="Times New Roman" w:cs="Arial"/>
                <w:kern w:val="0"/>
                <w:sz w:val="2"/>
                <w:szCs w:val="2"/>
                <w:lang w:val="ru-RU" w:bidi="ar-SA"/>
              </w:rPr>
            </w:r>
          </w:p>
        </w:tc>
        <w:tc>
          <w:tcPr>
            <w:tcW w:w="9815" w:type="dxa"/>
            <w:gridSpan w:val="14"/>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spacing w:val="2"/>
                <w:sz w:val="2"/>
                <w:szCs w:val="2"/>
                <w:shd w:fill="FFFFFF" w:val="clear"/>
                <w:lang w:eastAsia="ru-RU"/>
              </w:rPr>
            </w:pPr>
            <w:r>
              <w:rPr>
                <w:rFonts w:eastAsia="Times New Roman" w:cs="Arial"/>
                <w:spacing w:val="2"/>
                <w:kern w:val="0"/>
                <w:sz w:val="2"/>
                <w:szCs w:val="2"/>
                <w:shd w:fill="FFFFFF" w:val="clear"/>
                <w:lang w:val="ru-RU" w:eastAsia="ru-RU" w:bidi="ar-SA"/>
              </w:rPr>
            </w:r>
          </w:p>
        </w:tc>
      </w:tr>
      <w:tr>
        <w:trPr>
          <w:trHeight w:val="42" w:hRule="atLeast"/>
        </w:trPr>
        <w:tc>
          <w:tcPr>
            <w:tcW w:w="10200" w:type="dxa"/>
            <w:gridSpan w:val="1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bl>
    <w:p>
      <w:pPr>
        <w:pStyle w:val="Normal"/>
        <w:spacing w:lineRule="auto" w:line="240" w:before="0" w:after="0"/>
        <w:rPr>
          <w:rFonts w:ascii="Times New Roman" w:hAnsi="Times New Roman"/>
          <w:b/>
          <w:b/>
          <w:sz w:val="24"/>
        </w:rPr>
      </w:pPr>
      <w:r>
        <w:rPr>
          <w:rFonts w:ascii="Times New Roman" w:hAnsi="Times New Roman"/>
          <w:b/>
          <w:sz w:val="24"/>
        </w:rPr>
      </w:r>
    </w:p>
    <w:p>
      <w:pPr>
        <w:pStyle w:val="Normal"/>
        <w:spacing w:lineRule="auto" w:line="240" w:before="0" w:after="0"/>
        <w:rPr>
          <w:rFonts w:ascii="Times New Roman" w:hAnsi="Times New Roman"/>
          <w:b/>
          <w:b/>
          <w:sz w:val="24"/>
        </w:rPr>
      </w:pPr>
      <w:r>
        <w:rPr>
          <w:rFonts w:ascii="Times New Roman" w:hAnsi="Times New Roman"/>
          <w:b/>
          <w:sz w:val="24"/>
        </w:rPr>
      </w:r>
    </w:p>
    <w:p>
      <w:pPr>
        <w:pStyle w:val="Normal"/>
        <w:spacing w:lineRule="auto" w:line="240" w:before="0" w:after="0"/>
        <w:ind w:right="283" w:hanging="0"/>
        <w:rPr>
          <w:rFonts w:ascii="Times New Roman" w:hAnsi="Times New Roman"/>
          <w:b/>
          <w:b/>
          <w:sz w:val="24"/>
        </w:rPr>
      </w:pPr>
      <w:r>
        <w:rPr>
          <w:rFonts w:ascii="Times New Roman" w:hAnsi="Times New Roman"/>
          <w:b/>
          <w:sz w:val="24"/>
        </w:rPr>
      </w:r>
    </w:p>
    <w:p>
      <w:pPr>
        <w:pStyle w:val="Style46"/>
        <w:numPr>
          <w:ilvl w:val="0"/>
          <w:numId w:val="23"/>
        </w:numPr>
        <w:spacing w:before="0" w:after="0"/>
        <w:ind w:left="284" w:right="283" w:hanging="284"/>
        <w:jc w:val="both"/>
        <w:rPr>
          <w:b w:val="false"/>
          <w:b w:val="false"/>
          <w:bCs/>
          <w:iCs/>
          <w:sz w:val="28"/>
          <w:szCs w:val="28"/>
        </w:rPr>
      </w:pPr>
      <w:r>
        <w:rPr>
          <w:b w:val="false"/>
          <w:bCs/>
          <w:iCs/>
          <w:sz w:val="28"/>
          <w:szCs w:val="28"/>
        </w:rPr>
        <w:t xml:space="preserve">Форма для заполнения </w:t>
      </w:r>
      <w:r>
        <w:rPr>
          <w:rFonts w:eastAsia="Times New Roman"/>
          <w:b w:val="false"/>
          <w:bCs/>
          <w:sz w:val="28"/>
          <w:szCs w:val="28"/>
          <w:lang w:eastAsia="ru-RU"/>
        </w:rPr>
        <w:t xml:space="preserve">паспорта колористического решения фасадов </w:t>
      </w:r>
      <w:r>
        <w:rPr>
          <w:rFonts w:eastAsia="Times New Roman"/>
          <w:sz w:val="28"/>
          <w:szCs w:val="28"/>
          <w:u w:val="single"/>
          <w:lang w:eastAsia="ru-RU"/>
        </w:rPr>
        <w:t>некапитального строения (сооружения):</w:t>
      </w:r>
    </w:p>
    <w:p>
      <w:pPr>
        <w:pStyle w:val="Style46"/>
        <w:spacing w:before="0" w:after="0"/>
        <w:ind w:left="284" w:hanging="0"/>
        <w:jc w:val="both"/>
        <w:rPr>
          <w:b w:val="false"/>
          <w:b w:val="false"/>
          <w:bCs/>
          <w:iCs/>
          <w:sz w:val="28"/>
          <w:szCs w:val="28"/>
        </w:rPr>
      </w:pPr>
      <w:r>
        <w:rPr>
          <w:b w:val="false"/>
          <w:bCs/>
          <w:iCs/>
          <w:sz w:val="28"/>
          <w:szCs w:val="28"/>
        </w:rPr>
      </w:r>
    </w:p>
    <w:tbl>
      <w:tblPr>
        <w:tblStyle w:val="1f9"/>
        <w:tblW w:w="10201" w:type="dxa"/>
        <w:jc w:val="left"/>
        <w:tblInd w:w="0" w:type="dxa"/>
        <w:tblLayout w:type="fixed"/>
        <w:tblCellMar>
          <w:top w:w="0" w:type="dxa"/>
          <w:left w:w="108" w:type="dxa"/>
          <w:bottom w:w="0" w:type="dxa"/>
          <w:right w:w="108" w:type="dxa"/>
        </w:tblCellMar>
        <w:tblLook w:val="0000"/>
      </w:tblPr>
      <w:tblGrid>
        <w:gridCol w:w="382"/>
        <w:gridCol w:w="1679"/>
        <w:gridCol w:w="57"/>
        <w:gridCol w:w="65"/>
        <w:gridCol w:w="366"/>
        <w:gridCol w:w="1912"/>
        <w:gridCol w:w="413"/>
        <w:gridCol w:w="78"/>
        <w:gridCol w:w="31"/>
        <w:gridCol w:w="302"/>
        <w:gridCol w:w="2643"/>
        <w:gridCol w:w="2273"/>
      </w:tblGrid>
      <w:tr>
        <w:trPr>
          <w:trHeight w:val="42" w:hRule="atLeast"/>
        </w:trPr>
        <w:tc>
          <w:tcPr>
            <w:tcW w:w="2183" w:type="dxa"/>
            <w:gridSpan w:val="4"/>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sz w:val="28"/>
                <w:szCs w:val="28"/>
              </w:rPr>
            </w:pPr>
            <w:r>
              <w:rPr>
                <w:rFonts w:eastAsia="Times New Roman" w:cs="Arial" w:ascii="Arial" w:hAnsi="Arial"/>
                <w:b w:val="false"/>
                <w:bCs/>
                <w:kern w:val="0"/>
                <w:sz w:val="18"/>
                <w:szCs w:val="18"/>
                <w:lang w:val="ru-RU" w:bidi="ar-SA"/>
              </w:rPr>
              <w:t>Регистрационный №</w:t>
            </w:r>
          </w:p>
        </w:tc>
        <w:tc>
          <w:tcPr>
            <w:tcW w:w="2278" w:type="dxa"/>
            <w:gridSpan w:val="2"/>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3"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sz w:val="28"/>
                <w:szCs w:val="28"/>
              </w:rPr>
            </w:pPr>
            <w:r>
              <w:rPr>
                <w:rFonts w:eastAsia="Times New Roman" w:cs="Times New Roman"/>
                <w:kern w:val="0"/>
                <w:sz w:val="28"/>
                <w:szCs w:val="28"/>
                <w:lang w:val="ru-RU" w:bidi="ar-SA"/>
              </w:rPr>
            </w:r>
          </w:p>
        </w:tc>
        <w:tc>
          <w:tcPr>
            <w:tcW w:w="41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sz w:val="28"/>
                <w:szCs w:val="28"/>
              </w:rPr>
            </w:pPr>
            <w:r>
              <w:rPr>
                <w:rFonts w:eastAsia="Times New Roman" w:cs="Times New Roman"/>
                <w:kern w:val="0"/>
                <w:sz w:val="28"/>
                <w:szCs w:val="28"/>
                <w:lang w:val="ru-RU" w:bidi="ar-SA"/>
              </w:rPr>
            </w:r>
          </w:p>
        </w:tc>
        <w:tc>
          <w:tcPr>
            <w:tcW w:w="4916"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sz w:val="28"/>
                <w:szCs w:val="28"/>
              </w:rPr>
            </w:pPr>
            <w:r>
              <w:rPr>
                <w:rFonts w:eastAsia="Times New Roman" w:cs="Arial" w:ascii="Arial" w:hAnsi="Arial"/>
                <w:kern w:val="0"/>
                <w:sz w:val="22"/>
                <w:lang w:val="ru-RU" w:bidi="ar-SA"/>
              </w:rPr>
              <w:t>УТВЕРЖДАЮ</w:t>
            </w:r>
          </w:p>
        </w:tc>
      </w:tr>
      <w:tr>
        <w:trPr>
          <w:trHeight w:val="125" w:hRule="atLeast"/>
        </w:trPr>
        <w:tc>
          <w:tcPr>
            <w:tcW w:w="2183"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78" w:type="dxa"/>
            <w:gridSpan w:val="2"/>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3"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916" w:type="dxa"/>
            <w:gridSpan w:val="2"/>
            <w:vMerge w:val="restart"/>
            <w:tcBorders>
              <w:top w:val="single" w:sz="4" w:space="0" w:color="FFFFFF"/>
              <w:left w:val="single" w:sz="4" w:space="0" w:color="FFFFFF"/>
              <w:right w:val="single" w:sz="4" w:space="0" w:color="FFFFFF"/>
            </w:tcBorders>
            <w:shd w:color="auto" w:fill="auto" w:val="clear"/>
          </w:tcPr>
          <w:p>
            <w:pPr>
              <w:pStyle w:val="Style46"/>
              <w:widowControl/>
              <w:suppressAutoHyphens w:val="true"/>
              <w:spacing w:lineRule="auto" w:line="240" w:before="0" w:after="0"/>
              <w:ind w:left="179" w:right="-76" w:hanging="0"/>
              <w:jc w:val="left"/>
              <w:rPr>
                <w:sz w:val="28"/>
                <w:szCs w:val="28"/>
              </w:rPr>
            </w:pPr>
            <w:r>
              <w:rPr>
                <w:rFonts w:eastAsia="Times New Roman" w:cs="Arial" w:ascii="Arial" w:hAnsi="Arial"/>
                <w:b w:val="false"/>
                <w:bCs/>
                <w:kern w:val="0"/>
                <w:sz w:val="20"/>
                <w:szCs w:val="20"/>
                <w:lang w:val="ru-RU" w:bidi="ar-SA"/>
              </w:rPr>
              <w:t>Заместитель главы администрации городского округа Фрязино Московской области</w:t>
            </w:r>
          </w:p>
        </w:tc>
      </w:tr>
      <w:tr>
        <w:trPr>
          <w:trHeight w:val="456" w:hRule="atLeast"/>
        </w:trPr>
        <w:tc>
          <w:tcPr>
            <w:tcW w:w="2183" w:type="dxa"/>
            <w:gridSpan w:val="4"/>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sz w:val="28"/>
                <w:szCs w:val="28"/>
              </w:rPr>
            </w:pPr>
            <w:r>
              <w:rPr>
                <w:rFonts w:eastAsia="Times New Roman" w:cs="Arial" w:ascii="Arial" w:hAnsi="Arial"/>
                <w:b w:val="false"/>
                <w:bCs/>
                <w:kern w:val="0"/>
                <w:sz w:val="18"/>
                <w:szCs w:val="18"/>
                <w:lang w:val="ru-RU" w:bidi="ar-SA"/>
              </w:rPr>
              <w:t>Дата регистрации</w:t>
            </w:r>
          </w:p>
        </w:tc>
        <w:tc>
          <w:tcPr>
            <w:tcW w:w="2278" w:type="dxa"/>
            <w:gridSpan w:val="2"/>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3"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c>
          <w:tcPr>
            <w:tcW w:w="41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c>
          <w:tcPr>
            <w:tcW w:w="4916" w:type="dxa"/>
            <w:gridSpan w:val="2"/>
            <w:vMerge w:val="continue"/>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r>
      <w:tr>
        <w:trPr>
          <w:trHeight w:val="42" w:hRule="atLeast"/>
        </w:trPr>
        <w:tc>
          <w:tcPr>
            <w:tcW w:w="2183"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2278"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3"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1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916"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79" w:hanging="0"/>
              <w:jc w:val="both"/>
              <w:rPr>
                <w:rFonts w:eastAsia="Times New Roman"/>
                <w:szCs w:val="24"/>
              </w:rPr>
            </w:pPr>
            <w:r>
              <w:rPr>
                <w:rFonts w:eastAsia="Times New Roman" w:cs="Times New Roman"/>
                <w:kern w:val="0"/>
                <w:szCs w:val="24"/>
                <w:lang w:val="ru-RU" w:bidi="ar-SA"/>
              </w:rPr>
            </w:r>
          </w:p>
        </w:tc>
      </w:tr>
      <w:tr>
        <w:trPr>
          <w:trHeight w:val="192" w:hRule="atLeast"/>
        </w:trPr>
        <w:tc>
          <w:tcPr>
            <w:tcW w:w="10201"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ascii="Arial" w:hAnsi="Arial" w:cs="Arial"/>
                <w:sz w:val="28"/>
                <w:szCs w:val="28"/>
              </w:rPr>
            </w:pPr>
            <w:r>
              <w:rPr>
                <w:rFonts w:eastAsia="Times New Roman" w:cs="Arial" w:ascii="Arial" w:hAnsi="Arial"/>
                <w:kern w:val="0"/>
                <w:sz w:val="28"/>
                <w:szCs w:val="28"/>
                <w:lang w:val="ru-RU" w:bidi="ar-SA"/>
              </w:rPr>
              <w:t>ПАСПОРТ</w:t>
            </w:r>
          </w:p>
          <w:p>
            <w:pPr>
              <w:pStyle w:val="Style46"/>
              <w:widowControl/>
              <w:suppressAutoHyphens w:val="true"/>
              <w:spacing w:before="0" w:after="0"/>
              <w:rPr>
                <w:rFonts w:eastAsia="Times New Roman"/>
                <w:sz w:val="8"/>
                <w:szCs w:val="8"/>
              </w:rPr>
            </w:pPr>
            <w:r>
              <w:rPr>
                <w:rFonts w:eastAsia="Times New Roman" w:cs="Times New Roman"/>
                <w:kern w:val="0"/>
                <w:sz w:val="8"/>
                <w:szCs w:val="8"/>
                <w:lang w:val="ru-RU" w:bidi="ar-SA"/>
              </w:rPr>
            </w:r>
          </w:p>
        </w:tc>
      </w:tr>
      <w:tr>
        <w:trPr>
          <w:trHeight w:val="192" w:hRule="atLeast"/>
        </w:trPr>
        <w:tc>
          <w:tcPr>
            <w:tcW w:w="10201"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12" w:right="-105" w:hanging="0"/>
              <w:rPr>
                <w:rFonts w:ascii="Arial" w:hAnsi="Arial" w:cs="Arial"/>
                <w:sz w:val="28"/>
                <w:szCs w:val="28"/>
              </w:rPr>
            </w:pPr>
            <w:r>
              <w:rPr>
                <w:rFonts w:eastAsia="Times New Roman" w:cs="Arial" w:ascii="Arial" w:hAnsi="Arial"/>
                <w:kern w:val="0"/>
                <w:sz w:val="22"/>
                <w:lang w:val="ru-RU" w:bidi="ar-SA"/>
              </w:rPr>
              <w:t>КОЛОРИСТИЧЕСКОГО РЕШЕНИЯ ФАСАДОВ НЕКАПИТАЛЬНОГО СТРОЕНИЯ (СООРУЖЕНИЯ)</w:t>
            </w:r>
          </w:p>
        </w:tc>
      </w:tr>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40" w:type="dxa"/>
            <w:gridSpan w:val="6"/>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r>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1.</w:t>
            </w:r>
          </w:p>
        </w:tc>
        <w:tc>
          <w:tcPr>
            <w:tcW w:w="4079"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Вид работ:</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c>
          <w:tcPr>
            <w:tcW w:w="407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20"/>
                <w:szCs w:val="20"/>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740" w:type="dxa"/>
            <w:gridSpan w:val="6"/>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2.</w:t>
            </w:r>
          </w:p>
        </w:tc>
        <w:tc>
          <w:tcPr>
            <w:tcW w:w="4079"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kern w:val="0"/>
                <w:sz w:val="20"/>
                <w:szCs w:val="20"/>
                <w:lang w:val="ru-RU" w:bidi="ar-SA"/>
              </w:rPr>
              <w:t>Вид некапитального строения (сооружения):</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c>
          <w:tcPr>
            <w:tcW w:w="407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ascii="Arial" w:hAnsi="Arial" w:cs="Arial"/>
                <w:sz w:val="20"/>
                <w:szCs w:val="20"/>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740"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3.</w:t>
            </w:r>
          </w:p>
        </w:tc>
        <w:tc>
          <w:tcPr>
            <w:tcW w:w="4079"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sz w:val="20"/>
                <w:szCs w:val="20"/>
              </w:rPr>
            </w:pPr>
            <w:r>
              <w:rPr>
                <w:rFonts w:eastAsia="Times New Roman" w:cs="Arial" w:ascii="Arial" w:hAnsi="Arial"/>
                <w:kern w:val="0"/>
                <w:sz w:val="20"/>
                <w:szCs w:val="20"/>
                <w:lang w:val="ru-RU" w:bidi="ar-SA"/>
              </w:rPr>
              <w:t>Наименование некапитального строения (сооружения):</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c>
          <w:tcPr>
            <w:tcW w:w="407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20"/>
                <w:szCs w:val="20"/>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740"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4.</w:t>
            </w:r>
          </w:p>
        </w:tc>
        <w:tc>
          <w:tcPr>
            <w:tcW w:w="4079"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Адресный ориентир некапитального строения (сооружения):</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1" w:type="dxa"/>
            <w:gridSpan w:val="6"/>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firstLine="310"/>
              <w:jc w:val="left"/>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Указывается в соответствии с Запросом</w:t>
            </w:r>
          </w:p>
          <w:p>
            <w:pPr>
              <w:pStyle w:val="Style46"/>
              <w:widowControl/>
              <w:suppressAutoHyphens w:val="true"/>
              <w:spacing w:before="0" w:after="0"/>
              <w:ind w:firstLine="451"/>
              <w:jc w:val="left"/>
              <w:rPr>
                <w:rFonts w:eastAsia="Times New Roman"/>
                <w:sz w:val="2"/>
                <w:szCs w:val="2"/>
              </w:rPr>
            </w:pPr>
            <w:r>
              <w:rPr>
                <w:rFonts w:eastAsia="Times New Roman" w:cs="Times New Roman"/>
                <w:kern w:val="0"/>
                <w:sz w:val="2"/>
                <w:szCs w:val="2"/>
                <w:lang w:val="ru-RU" w:bidi="ar-SA"/>
              </w:rPr>
            </w:r>
          </w:p>
        </w:tc>
        <w:tc>
          <w:tcPr>
            <w:tcW w:w="491"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rPr>
                <w:rFonts w:eastAsia="Times New Roman" w:cs="Arial"/>
                <w:b w:val="false"/>
                <w:b w:val="false"/>
                <w:bCs/>
                <w:sz w:val="2"/>
                <w:szCs w:val="2"/>
              </w:rPr>
            </w:pPr>
            <w:r>
              <w:rPr>
                <w:rFonts w:eastAsia="Times New Roman" w:cs="Arial"/>
                <w:b w:val="false"/>
                <w:bCs/>
                <w:kern w:val="0"/>
                <w:sz w:val="2"/>
                <w:szCs w:val="2"/>
                <w:lang w:val="ru-RU" w:bidi="ar-SA"/>
              </w:rPr>
            </w:r>
          </w:p>
        </w:tc>
        <w:tc>
          <w:tcPr>
            <w:tcW w:w="2976"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273" w:type="dxa"/>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2118" w:type="dxa"/>
            <w:gridSpan w:val="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Кадастровый номер земельного участка</w:t>
            </w:r>
          </w:p>
        </w:tc>
        <w:tc>
          <w:tcPr>
            <w:tcW w:w="2343" w:type="dxa"/>
            <w:gridSpan w:val="3"/>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491" w:type="dxa"/>
            <w:gridSpan w:val="2"/>
            <w:tcBorders>
              <w:top w:val="single" w:sz="2" w:space="0" w:color="FFFFFF"/>
              <w:bottom w:val="single" w:sz="2" w:space="0" w:color="FFFFFF"/>
              <w:right w:val="single" w:sz="2" w:space="0" w:color="FFFFFF"/>
            </w:tcBorders>
            <w:shd w:color="auto" w:fill="auto" w:val="clear"/>
          </w:tcPr>
          <w:p>
            <w:pPr>
              <w:pStyle w:val="Style46"/>
              <w:widowControl/>
              <w:suppressAutoHyphens w:val="true"/>
              <w:spacing w:before="0" w:after="0"/>
              <w:rPr>
                <w:rFonts w:ascii="Arial" w:hAnsi="Arial" w:eastAsia="Times New Roman" w:cs="Arial"/>
                <w:b w:val="false"/>
                <w:b w:val="false"/>
                <w:bCs/>
                <w:sz w:val="10"/>
                <w:szCs w:val="10"/>
              </w:rPr>
            </w:pPr>
            <w:r>
              <w:rPr>
                <w:rFonts w:eastAsia="Times New Roman" w:cs="Arial" w:ascii="Arial" w:hAnsi="Arial"/>
                <w:b w:val="false"/>
                <w:bCs/>
                <w:kern w:val="0"/>
                <w:sz w:val="10"/>
                <w:szCs w:val="10"/>
                <w:lang w:val="ru-RU" w:bidi="ar-SA"/>
              </w:rPr>
            </w:r>
          </w:p>
          <w:p>
            <w:pPr>
              <w:pStyle w:val="Style46"/>
              <w:widowControl/>
              <w:suppressAutoHyphens w:val="true"/>
              <w:spacing w:before="0" w:after="0"/>
              <w:rPr>
                <w:sz w:val="14"/>
                <w:szCs w:val="14"/>
              </w:rPr>
            </w:pPr>
            <w:r>
              <w:rPr>
                <w:rFonts w:eastAsia="Times New Roman" w:cs="Arial" w:ascii="Arial" w:hAnsi="Arial"/>
                <w:b w:val="false"/>
                <w:bCs/>
                <w:kern w:val="0"/>
                <w:sz w:val="14"/>
                <w:szCs w:val="14"/>
                <w:lang w:val="ru-RU" w:bidi="ar-SA"/>
              </w:rPr>
              <w:t>или</w:t>
            </w:r>
          </w:p>
        </w:tc>
        <w:tc>
          <w:tcPr>
            <w:tcW w:w="2976" w:type="dxa"/>
            <w:gridSpan w:val="3"/>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lineRule="auto" w:line="240" w:before="0" w:after="0"/>
              <w:ind w:left="-108" w:hanging="0"/>
              <w:jc w:val="both"/>
              <w:rPr>
                <w:rFonts w:ascii="Arial" w:hAnsi="Arial" w:cs="Arial"/>
                <w:sz w:val="18"/>
                <w:szCs w:val="18"/>
              </w:rPr>
            </w:pPr>
            <w:r>
              <w:rPr>
                <w:rFonts w:eastAsia="Times New Roman" w:cs="Arial" w:ascii="Arial" w:hAnsi="Arial"/>
                <w:kern w:val="0"/>
                <w:sz w:val="18"/>
                <w:szCs w:val="18"/>
                <w:lang w:val="ru-RU" w:bidi="ar-SA"/>
              </w:rPr>
              <w:t xml:space="preserve">Разрешение на размещение </w:t>
            </w:r>
          </w:p>
          <w:p>
            <w:pPr>
              <w:pStyle w:val="Normal"/>
              <w:widowControl/>
              <w:suppressAutoHyphens w:val="true"/>
              <w:spacing w:lineRule="auto" w:line="240" w:before="0" w:after="0"/>
              <w:ind w:left="-108" w:hanging="0"/>
              <w:jc w:val="both"/>
              <w:rPr>
                <w:rFonts w:ascii="Arial" w:hAnsi="Arial" w:eastAsia="Times New Roman" w:cs="Arial"/>
                <w:sz w:val="10"/>
                <w:szCs w:val="10"/>
                <w:lang w:eastAsia="ru-RU"/>
              </w:rPr>
            </w:pPr>
            <w:r>
              <w:rPr>
                <w:rFonts w:eastAsia="Times New Roman" w:cs="Arial" w:ascii="Arial" w:hAnsi="Arial"/>
                <w:kern w:val="0"/>
                <w:sz w:val="10"/>
                <w:szCs w:val="10"/>
                <w:lang w:val="ru-RU" w:eastAsia="ru-RU" w:bidi="ar-SA"/>
              </w:rPr>
            </w:r>
          </w:p>
        </w:tc>
        <w:tc>
          <w:tcPr>
            <w:tcW w:w="2273" w:type="dxa"/>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1" w:type="dxa"/>
            <w:gridSpan w:val="6"/>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0" w:type="dxa"/>
            <w:gridSpan w:val="6"/>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1" w:type="dxa"/>
            <w:gridSpan w:val="6"/>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Регион:</w:t>
            </w:r>
          </w:p>
        </w:tc>
        <w:tc>
          <w:tcPr>
            <w:tcW w:w="5740" w:type="dxa"/>
            <w:gridSpan w:val="6"/>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Московская область</w:t>
            </w:r>
          </w:p>
        </w:tc>
      </w:tr>
      <w:tr>
        <w:trPr>
          <w:trHeight w:val="42" w:hRule="atLeast"/>
        </w:trPr>
        <w:tc>
          <w:tcPr>
            <w:tcW w:w="4461"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0"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1" w:type="dxa"/>
            <w:gridSpan w:val="6"/>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Городской округ:</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1"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0"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1" w:type="dxa"/>
            <w:gridSpan w:val="6"/>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 xml:space="preserve">Населенный пункт </w:t>
            </w:r>
            <w:r>
              <w:rPr>
                <w:rFonts w:eastAsia="Times New Roman" w:cs="Arial" w:ascii="Arial" w:hAnsi="Arial"/>
                <w:b w:val="false"/>
                <w:bCs/>
                <w:i/>
                <w:iCs/>
                <w:kern w:val="0"/>
                <w:sz w:val="12"/>
                <w:szCs w:val="12"/>
                <w:lang w:val="ru-RU" w:bidi="ar-SA"/>
              </w:rPr>
              <w:t>(при наличии):</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1"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0"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1" w:type="dxa"/>
            <w:gridSpan w:val="6"/>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eastAsia="ru-RU" w:bidi="ar-SA"/>
              </w:rPr>
              <w:t>Элемент улично-дорожной сети - улица, проспект, переулок, проезд, набережная, площадь, бульвар, тупик, съезд, шоссе, аллея и иное</w:t>
            </w:r>
            <w:r>
              <w:rPr>
                <w:rFonts w:eastAsia="Times New Roman" w:cs="Arial" w:ascii="Arial" w:hAnsi="Arial"/>
                <w:b w:val="false"/>
                <w:bCs/>
                <w:kern w:val="0"/>
                <w:sz w:val="18"/>
                <w:szCs w:val="18"/>
                <w:lang w:val="ru-RU" w:bidi="ar-SA"/>
              </w:rPr>
              <w:t>:</w:t>
            </w:r>
          </w:p>
        </w:tc>
        <w:tc>
          <w:tcPr>
            <w:tcW w:w="5740"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40"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1"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5.</w:t>
            </w:r>
          </w:p>
        </w:tc>
        <w:tc>
          <w:tcPr>
            <w:tcW w:w="9819"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Основные параметры некапитального строения (сооружения):</w:t>
            </w:r>
          </w:p>
        </w:tc>
      </w:tr>
      <w:tr>
        <w:trPr>
          <w:trHeight w:val="37" w:hRule="atLeast"/>
        </w:trPr>
        <w:tc>
          <w:tcPr>
            <w:tcW w:w="10201"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firstLine="310"/>
              <w:jc w:val="both"/>
              <w:rPr>
                <w:sz w:val="2"/>
                <w:szCs w:val="2"/>
              </w:rPr>
            </w:pPr>
            <w:r>
              <w:rPr>
                <w:rFonts w:eastAsia="Times New Roman" w:cs="Arial" w:ascii="Arial" w:hAnsi="Arial"/>
                <w:b w:val="false"/>
                <w:bCs/>
                <w:i/>
                <w:iCs/>
                <w:kern w:val="0"/>
                <w:sz w:val="12"/>
                <w:szCs w:val="12"/>
                <w:lang w:val="ru-RU" w:eastAsia="ru-RU" w:bidi="ar-SA"/>
              </w:rPr>
              <w:t>Указывается в соответствии с Запросом</w:t>
            </w:r>
          </w:p>
        </w:tc>
      </w:tr>
      <w:tr>
        <w:trPr>
          <w:trHeight w:val="42" w:hRule="atLeast"/>
        </w:trPr>
        <w:tc>
          <w:tcPr>
            <w:tcW w:w="206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8" w:type="dxa"/>
            <w:gridSpan w:val="3"/>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1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522" w:type="dxa"/>
            <w:gridSpan w:val="3"/>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218"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47" w:hRule="atLeast"/>
        </w:trPr>
        <w:tc>
          <w:tcPr>
            <w:tcW w:w="2061" w:type="dxa"/>
            <w:gridSpan w:val="2"/>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ind w:right="-300" w:hanging="0"/>
              <w:jc w:val="both"/>
              <w:rPr>
                <w:rFonts w:ascii="Arial" w:hAnsi="Arial" w:cs="Arial"/>
                <w:b w:val="false"/>
                <w:b w:val="false"/>
                <w:bCs/>
                <w:sz w:val="16"/>
                <w:szCs w:val="16"/>
                <w:lang w:eastAsia="ru-RU"/>
              </w:rPr>
            </w:pPr>
            <w:r>
              <w:rPr>
                <w:rFonts w:eastAsia="Times New Roman" w:cs="Arial" w:ascii="Arial" w:hAnsi="Arial"/>
                <w:b w:val="false"/>
                <w:bCs/>
                <w:kern w:val="0"/>
                <w:sz w:val="18"/>
                <w:szCs w:val="18"/>
                <w:lang w:val="ru-RU" w:bidi="ar-SA"/>
              </w:rPr>
              <w:t>Наличие помещений</w:t>
            </w:r>
            <w:r>
              <w:rPr>
                <w:rFonts w:eastAsia="Times New Roman" w:cs="Arial" w:ascii="Arial" w:hAnsi="Arial"/>
                <w:b w:val="false"/>
                <w:bCs/>
                <w:kern w:val="0"/>
                <w:sz w:val="16"/>
                <w:szCs w:val="16"/>
                <w:lang w:val="ru-RU" w:eastAsia="ru-RU" w:bidi="ar-SA"/>
              </w:rPr>
              <w:t>:</w:t>
            </w:r>
          </w:p>
        </w:tc>
        <w:tc>
          <w:tcPr>
            <w:tcW w:w="488" w:type="dxa"/>
            <w:gridSpan w:val="3"/>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12" w:type="dxa"/>
            <w:tcBorders>
              <w:top w:val="single" w:sz="4" w:space="0" w:color="FFFFFF"/>
              <w:left w:val="single" w:sz="4" w:space="0" w:color="FFFFFF"/>
              <w:bottom w:val="single" w:sz="2" w:space="0" w:color="FFFFFF"/>
            </w:tcBorders>
            <w:shd w:color="auto" w:fill="auto" w:val="clear"/>
          </w:tcPr>
          <w:p>
            <w:pPr>
              <w:pStyle w:val="Style46"/>
              <w:widowControl/>
              <w:suppressAutoHyphens w:val="true"/>
              <w:spacing w:lineRule="auto" w:line="240" w:before="0" w:after="0"/>
              <w:ind w:right="-176" w:hanging="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Наличие помещений для посетителей:</w:t>
            </w:r>
          </w:p>
        </w:tc>
        <w:tc>
          <w:tcPr>
            <w:tcW w:w="522" w:type="dxa"/>
            <w:gridSpan w:val="3"/>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5218" w:type="dxa"/>
            <w:gridSpan w:val="3"/>
            <w:tcBorders>
              <w:top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eastAsia="ru-RU" w:bidi="ar-SA"/>
              </w:rPr>
              <w:t>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trPr>
          <w:trHeight w:val="43" w:hRule="atLeast"/>
        </w:trPr>
        <w:tc>
          <w:tcPr>
            <w:tcW w:w="2061" w:type="dxa"/>
            <w:gridSpan w:val="2"/>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88" w:type="dxa"/>
            <w:gridSpan w:val="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912"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522" w:type="dxa"/>
            <w:gridSpan w:val="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21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4"/>
                <w:szCs w:val="4"/>
                <w:lang w:eastAsia="ru-RU"/>
              </w:rPr>
            </w:pPr>
            <w:r>
              <w:rPr>
                <w:rFonts w:eastAsia="Times New Roman" w:cs="Arial"/>
                <w:b w:val="false"/>
                <w:bCs/>
                <w:kern w:val="0"/>
                <w:sz w:val="4"/>
                <w:szCs w:val="4"/>
                <w:lang w:val="ru-RU" w:eastAsia="ru-RU" w:bidi="ar-SA"/>
              </w:rPr>
            </w:r>
          </w:p>
        </w:tc>
      </w:tr>
      <w:tr>
        <w:trPr>
          <w:trHeight w:val="43" w:hRule="atLeast"/>
        </w:trPr>
        <w:tc>
          <w:tcPr>
            <w:tcW w:w="2061" w:type="dxa"/>
            <w:gridSpan w:val="2"/>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ind w:right="-300" w:hanging="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Декор:</w:t>
            </w:r>
          </w:p>
        </w:tc>
        <w:tc>
          <w:tcPr>
            <w:tcW w:w="488" w:type="dxa"/>
            <w:gridSpan w:val="3"/>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12"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18"/>
                <w:szCs w:val="18"/>
              </w:rPr>
            </w:pPr>
            <w:r>
              <w:rPr>
                <w:rFonts w:eastAsia="Times New Roman" w:cs="Arial"/>
                <w:b w:val="false"/>
                <w:bCs/>
                <w:kern w:val="0"/>
                <w:sz w:val="18"/>
                <w:szCs w:val="18"/>
                <w:lang w:val="ru-RU" w:bidi="ar-SA"/>
              </w:rPr>
            </w:r>
          </w:p>
        </w:tc>
        <w:tc>
          <w:tcPr>
            <w:tcW w:w="522"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521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18"/>
                <w:szCs w:val="18"/>
                <w:lang w:eastAsia="ru-RU"/>
              </w:rPr>
            </w:pPr>
            <w:r>
              <w:rPr>
                <w:rFonts w:eastAsia="Times New Roman" w:cs="Arial"/>
                <w:b w:val="false"/>
                <w:bCs/>
                <w:kern w:val="0"/>
                <w:sz w:val="18"/>
                <w:szCs w:val="18"/>
                <w:lang w:val="ru-RU" w:eastAsia="ru-RU" w:bidi="ar-SA"/>
              </w:rPr>
            </w:r>
          </w:p>
        </w:tc>
      </w:tr>
    </w:tbl>
    <w:p>
      <w:pPr>
        <w:pStyle w:val="Normal"/>
        <w:spacing w:lineRule="auto" w:line="240" w:before="0" w:after="0"/>
        <w:rPr>
          <w:rFonts w:ascii="Times New Roman" w:hAnsi="Times New Roman"/>
          <w:b/>
          <w:b/>
          <w:sz w:val="24"/>
        </w:rPr>
      </w:pPr>
      <w:r>
        <w:rPr>
          <w:rFonts w:ascii="Times New Roman" w:hAnsi="Times New Roman"/>
          <w:b/>
          <w:sz w:val="24"/>
        </w:rPr>
      </w:r>
    </w:p>
    <w:tbl>
      <w:tblPr>
        <w:tblStyle w:val="1f9"/>
        <w:tblpPr w:bottomFromText="0" w:horzAnchor="text" w:leftFromText="180" w:rightFromText="180" w:tblpX="0" w:tblpY="1" w:topFromText="0" w:vertAnchor="text"/>
        <w:tblW w:w="10445" w:type="dxa"/>
        <w:jc w:val="left"/>
        <w:tblInd w:w="103" w:type="dxa"/>
        <w:tblLayout w:type="fixed"/>
        <w:tblCellMar>
          <w:top w:w="0" w:type="dxa"/>
          <w:left w:w="103" w:type="dxa"/>
          <w:bottom w:w="0" w:type="dxa"/>
          <w:right w:w="108" w:type="dxa"/>
        </w:tblCellMar>
        <w:tblLook w:val="04a0"/>
      </w:tblPr>
      <w:tblGrid>
        <w:gridCol w:w="416"/>
        <w:gridCol w:w="1546"/>
        <w:gridCol w:w="906"/>
        <w:gridCol w:w="1343"/>
        <w:gridCol w:w="20"/>
        <w:gridCol w:w="236"/>
        <w:gridCol w:w="5"/>
        <w:gridCol w:w="1007"/>
        <w:gridCol w:w="238"/>
        <w:gridCol w:w="341"/>
        <w:gridCol w:w="95"/>
        <w:gridCol w:w="143"/>
        <w:gridCol w:w="897"/>
        <w:gridCol w:w="95"/>
        <w:gridCol w:w="143"/>
        <w:gridCol w:w="626"/>
        <w:gridCol w:w="86"/>
        <w:gridCol w:w="9"/>
        <w:gridCol w:w="140"/>
        <w:gridCol w:w="909"/>
        <w:gridCol w:w="95"/>
        <w:gridCol w:w="1147"/>
      </w:tblGrid>
      <w:tr>
        <w:trPr>
          <w:trHeight w:val="192" w:hRule="atLeast"/>
        </w:trPr>
        <w:tc>
          <w:tcPr>
            <w:tcW w:w="416"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6.</w:t>
            </w:r>
          </w:p>
        </w:tc>
        <w:tc>
          <w:tcPr>
            <w:tcW w:w="10027"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Внешний вид некапитального строения (сооружения):</w:t>
            </w:r>
          </w:p>
        </w:tc>
      </w:tr>
      <w:tr>
        <w:trPr>
          <w:trHeight w:val="42" w:hRule="atLeast"/>
        </w:trPr>
        <w:tc>
          <w:tcPr>
            <w:tcW w:w="10443" w:type="dxa"/>
            <w:gridSpan w:val="2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b w:val="false"/>
                <w:b w:val="false"/>
                <w:bCs/>
                <w:sz w:val="2"/>
                <w:szCs w:val="2"/>
              </w:rPr>
            </w:pPr>
            <w:r>
              <w:rPr>
                <w:rFonts w:eastAsia="Times New Roman" w:cs="Arial" w:ascii="Arial" w:hAnsi="Arial"/>
                <w:b w:val="false"/>
                <w:bCs/>
                <w:i/>
                <w:iCs/>
                <w:kern w:val="0"/>
                <w:sz w:val="12"/>
                <w:szCs w:val="12"/>
                <w:lang w:val="ru-RU" w:eastAsia="ru-RU" w:bidi="ar-SA"/>
              </w:rPr>
              <w:t>Указывается в соответствии с Запросом</w:t>
            </w:r>
          </w:p>
        </w:tc>
      </w:tr>
      <w:tr>
        <w:trPr>
          <w:trHeight w:val="42" w:hRule="atLeast"/>
        </w:trPr>
        <w:tc>
          <w:tcPr>
            <w:tcW w:w="8057" w:type="dxa"/>
            <w:gridSpan w:val="16"/>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6" w:type="dxa"/>
            <w:gridSpan w:val="6"/>
            <w:tcBorders>
              <w:top w:val="single" w:sz="4" w:space="0" w:color="FFFFFF"/>
              <w:left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b w:val="false"/>
                <w:b w:val="false"/>
                <w:bCs/>
                <w:sz w:val="2"/>
                <w:szCs w:val="2"/>
              </w:rPr>
            </w:pPr>
            <w:r>
              <w:rPr>
                <w:rFonts w:eastAsia="Times New Roman" w:cs="Times New Roman"/>
                <w:b w:val="false"/>
                <w:bCs/>
                <w:kern w:val="0"/>
                <w:sz w:val="2"/>
                <w:szCs w:val="2"/>
                <w:lang w:val="ru-RU" w:bidi="ar-SA"/>
              </w:rPr>
            </w:r>
          </w:p>
        </w:tc>
      </w:tr>
      <w:tr>
        <w:trPr>
          <w:trHeight w:val="112" w:hRule="atLeast"/>
        </w:trPr>
        <w:tc>
          <w:tcPr>
            <w:tcW w:w="8057" w:type="dxa"/>
            <w:gridSpan w:val="16"/>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14"/>
                <w:szCs w:val="14"/>
              </w:rPr>
            </w:pPr>
            <w:r>
              <w:rPr>
                <w:rFonts w:eastAsia="Times New Roman" w:cs="Arial" w:ascii="Arial" w:hAnsi="Arial"/>
                <w:b w:val="false"/>
                <w:bCs/>
                <w:kern w:val="0"/>
                <w:sz w:val="18"/>
                <w:szCs w:val="18"/>
                <w:lang w:val="ru-RU" w:eastAsia="ru-RU" w:bidi="ar-SA"/>
              </w:rPr>
              <w:t>Дата приведения внешнего вида объекта в соответствие с внешним видом, указанным в Колористическом паспорте</w:t>
            </w:r>
            <w:r>
              <w:rPr>
                <w:rFonts w:eastAsia="Times New Roman" w:cs="Arial" w:ascii="Arial" w:hAnsi="Arial"/>
                <w:b w:val="false"/>
                <w:bCs/>
                <w:i/>
                <w:iCs/>
                <w:kern w:val="0"/>
                <w:sz w:val="12"/>
                <w:szCs w:val="12"/>
                <w:lang w:val="ru-RU" w:bidi="ar-SA"/>
              </w:rPr>
              <w:t>(квартал, год)</w:t>
            </w:r>
            <w:r>
              <w:rPr>
                <w:rFonts w:eastAsia="Times New Roman" w:cs="Arial" w:ascii="Arial" w:hAnsi="Arial"/>
                <w:i/>
                <w:iCs/>
                <w:kern w:val="0"/>
                <w:sz w:val="14"/>
                <w:szCs w:val="14"/>
                <w:lang w:val="ru-RU" w:bidi="ar-SA"/>
              </w:rPr>
              <w:t>:</w:t>
            </w:r>
          </w:p>
        </w:tc>
        <w:tc>
          <w:tcPr>
            <w:tcW w:w="2386" w:type="dxa"/>
            <w:gridSpan w:val="6"/>
            <w:tcBorders>
              <w:top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6058" w:type="dxa"/>
            <w:gridSpan w:val="10"/>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2"/>
            <w:vMerge w:val="restart"/>
            <w:tcBorders>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8"/>
                <w:szCs w:val="18"/>
              </w:rPr>
            </w:pPr>
            <w:r>
              <w:rPr>
                <w:rFonts w:eastAsia="Times New Roman" w:cs="Arial" w:ascii="Arial" w:hAnsi="Arial"/>
                <w:kern w:val="0"/>
                <w:sz w:val="17"/>
                <w:szCs w:val="17"/>
                <w:lang w:val="ru-RU" w:bidi="ar-SA"/>
              </w:rPr>
              <w:t>Отделка цоколя</w:t>
            </w:r>
            <w:r>
              <w:rPr>
                <w:rFonts w:eastAsia="Times New Roman" w:cs="Arial" w:ascii="Arial" w:hAnsi="Arial"/>
                <w:b w:val="false"/>
                <w:bCs/>
                <w:kern w:val="0"/>
                <w:sz w:val="18"/>
                <w:szCs w:val="18"/>
                <w:lang w:val="ru-RU" w:bidi="ar-SA"/>
              </w:rPr>
              <w:t>:</w:t>
            </w:r>
          </w:p>
          <w:p>
            <w:pPr>
              <w:pStyle w:val="Style46"/>
              <w:widowControl/>
              <w:suppressAutoHyphens w:val="true"/>
              <w:spacing w:before="0" w:after="0"/>
              <w:ind w:left="-41" w:right="-124" w:firstLine="41"/>
              <w:jc w:val="left"/>
              <w:rPr>
                <w:sz w:val="8"/>
                <w:szCs w:val="8"/>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4" w:space="0" w:color="FFFFFF"/>
              <w:left w:val="single" w:sz="4" w:space="0" w:color="000001"/>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i/>
                <w:i/>
                <w:iCs/>
                <w:sz w:val="10"/>
                <w:szCs w:val="10"/>
              </w:rPr>
            </w:pPr>
            <w:r>
              <w:rPr>
                <w:rFonts w:eastAsia="Times New Roman" w:cs="Arial"/>
                <w:b w:val="false"/>
                <w:bCs/>
                <w:i/>
                <w:iCs/>
                <w:kern w:val="0"/>
                <w:sz w:val="10"/>
                <w:szCs w:val="10"/>
                <w:lang w:val="ru-RU" w:bidi="ar-SA"/>
              </w:rPr>
            </w:r>
          </w:p>
        </w:tc>
        <w:tc>
          <w:tcPr>
            <w:tcW w:w="1248"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4"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4"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8" w:hRule="atLeast"/>
        </w:trPr>
        <w:tc>
          <w:tcPr>
            <w:tcW w:w="1962" w:type="dxa"/>
            <w:gridSpan w:val="2"/>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4" w:space="0" w:color="000001"/>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2"/>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62" w:type="dxa"/>
            <w:gridSpan w:val="2"/>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4"/>
                <w:szCs w:val="14"/>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w:t>
            </w:r>
          </w:p>
        </w:tc>
        <w:tc>
          <w:tcPr>
            <w:tcW w:w="906" w:type="dxa"/>
            <w:vMerge w:val="restart"/>
            <w:tcBorders>
              <w:top w:val="single" w:sz="2" w:space="0" w:color="FFFFFF"/>
              <w:left w:val="single" w:sz="4" w:space="0" w:color="000001"/>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5"/>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3"/>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2"/>
            <w:vMerge w:val="continue"/>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4"/>
                <w:szCs w:val="14"/>
              </w:rPr>
            </w:pPr>
            <w:r>
              <w:rPr>
                <w:rFonts w:eastAsia="Times New Roman" w:cs="Arial"/>
                <w:kern w:val="0"/>
                <w:sz w:val="14"/>
                <w:szCs w:val="14"/>
                <w:lang w:val="ru-RU" w:bidi="ar-SA"/>
              </w:rPr>
            </w:r>
          </w:p>
        </w:tc>
        <w:tc>
          <w:tcPr>
            <w:tcW w:w="906" w:type="dxa"/>
            <w:vMerge w:val="continue"/>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611" w:type="dxa"/>
            <w:gridSpan w:val="5"/>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5" w:type="dxa"/>
            <w:gridSpan w:val="3"/>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386" w:type="dxa"/>
            <w:gridSpan w:val="6"/>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7" w:hRule="atLeast"/>
        </w:trPr>
        <w:tc>
          <w:tcPr>
            <w:tcW w:w="1962"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06" w:type="dxa"/>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3"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8"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64" w:type="dxa"/>
            <w:gridSpan w:val="14"/>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6"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6" w:type="dxa"/>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6" w:type="dxa"/>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3"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2"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4" w:type="dxa"/>
            <w:gridSpan w:val="3"/>
            <w:tcBorders>
              <w:top w:val="single" w:sz="2" w:space="0" w:color="FFFFFF"/>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5"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00" w:type="dxa"/>
            <w:gridSpan w:val="5"/>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62" w:type="dxa"/>
            <w:gridSpan w:val="2"/>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стен</w:t>
            </w:r>
            <w:r>
              <w:rPr>
                <w:rFonts w:eastAsia="Times New Roman" w:cs="Arial" w:ascii="Arial" w:hAnsi="Arial"/>
                <w:b w:val="false"/>
                <w:bCs/>
                <w:kern w:val="0"/>
                <w:sz w:val="17"/>
                <w:szCs w:val="17"/>
                <w:lang w:val="ru-RU" w:bidi="ar-SA"/>
              </w:rPr>
              <w:t>:</w:t>
            </w:r>
          </w:p>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2" w:type="dxa"/>
            <w:gridSpan w:val="2"/>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фасад 1</w:t>
            </w:r>
          </w:p>
        </w:tc>
        <w:tc>
          <w:tcPr>
            <w:tcW w:w="906" w:type="dxa"/>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2"/>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68" w:type="dxa"/>
            <w:gridSpan w:val="3"/>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3" w:type="dxa"/>
            <w:gridSpan w:val="2"/>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8" w:type="dxa"/>
            <w:gridSpan w:val="3"/>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79"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5" w:type="dxa"/>
            <w:gridSpan w:val="3"/>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250" w:type="dxa"/>
            <w:gridSpan w:val="9"/>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6"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6"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6" w:type="dxa"/>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3"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1" w:type="dxa"/>
            <w:gridSpan w:val="2"/>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7" w:type="dxa"/>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2" w:space="0" w:color="FFFFFF"/>
              <w:left w:val="single" w:sz="2" w:space="0" w:color="FFFFFF"/>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9" w:type="dxa"/>
            <w:gridSpan w:val="3"/>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5"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61" w:type="dxa"/>
            <w:gridSpan w:val="4"/>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51"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62" w:type="dxa"/>
            <w:gridSpan w:val="2"/>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колонн</w:t>
            </w:r>
            <w:r>
              <w:rPr>
                <w:rFonts w:eastAsia="Times New Roman" w:cs="Arial" w:ascii="Arial" w:hAnsi="Arial"/>
                <w:b w:val="false"/>
                <w:bCs/>
                <w:kern w:val="0"/>
                <w:sz w:val="17"/>
                <w:szCs w:val="17"/>
                <w:lang w:val="ru-RU" w:bidi="ar-SA"/>
              </w:rPr>
              <w:t>:</w:t>
            </w:r>
          </w:p>
          <w:p>
            <w:pPr>
              <w:pStyle w:val="Style46"/>
              <w:widowControl/>
              <w:suppressAutoHyphens w:val="true"/>
              <w:spacing w:before="0" w:after="0"/>
              <w:ind w:left="-41" w:right="-124" w:firstLine="41"/>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4" w:space="0" w:color="FFFFFF"/>
              <w:left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2"/>
            <w:vMerge w:val="continue"/>
            <w:tcBorders>
              <w:left w:val="single" w:sz="4" w:space="0" w:color="000001"/>
              <w:bottom w:val="single" w:sz="2"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4" w:space="0" w:color="000001"/>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2" w:type="dxa"/>
            <w:gridSpan w:val="2"/>
            <w:tcBorders>
              <w:top w:val="single" w:sz="2"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62" w:type="dxa"/>
            <w:gridSpan w:val="2"/>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2"/>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2"/>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62" w:type="dxa"/>
            <w:gridSpan w:val="2"/>
            <w:vMerge w:val="restart"/>
            <w:tcBorders>
              <w:top w:val="single" w:sz="4" w:space="0" w:color="000001"/>
              <w:left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62" w:type="dxa"/>
            <w:gridSpan w:val="2"/>
            <w:vMerge w:val="continue"/>
            <w:tcBorders>
              <w:left w:val="single" w:sz="2" w:space="0" w:color="00000A"/>
              <w:bottom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4" w:space="0" w:color="000001"/>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62" w:type="dxa"/>
            <w:gridSpan w:val="2"/>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2" w:type="dxa"/>
            <w:gridSpan w:val="2"/>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2"/>
            <w:vMerge w:val="restart"/>
            <w:tcBorders>
              <w:top w:val="single" w:sz="2" w:space="0" w:color="00000A"/>
              <w:left w:val="single" w:sz="4" w:space="0" w:color="000001"/>
              <w:bottom w:val="single" w:sz="4" w:space="0" w:color="FFFFFF"/>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откосы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2"/>
            <w:vMerge w:val="continue"/>
            <w:tcBorders>
              <w:top w:val="single" w:sz="4"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top w:val="single" w:sz="4" w:space="0" w:color="FFFFFF"/>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nil"/>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3" w:hRule="atLeast"/>
        </w:trPr>
        <w:tc>
          <w:tcPr>
            <w:tcW w:w="1962" w:type="dxa"/>
            <w:gridSpan w:val="2"/>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0" w:hRule="atLeast"/>
        </w:trPr>
        <w:tc>
          <w:tcPr>
            <w:tcW w:w="1962" w:type="dxa"/>
            <w:gridSpan w:val="2"/>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Оконные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Подоконные сливы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Дверные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2"/>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Дверные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43" w:type="dxa"/>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68" w:type="dxa"/>
            <w:gridSpan w:val="4"/>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7"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Витражные конструкции:</w:t>
            </w:r>
          </w:p>
          <w:p>
            <w:pPr>
              <w:pStyle w:val="Style46"/>
              <w:widowControl/>
              <w:suppressAutoHyphens w:val="true"/>
              <w:spacing w:before="0" w:after="0"/>
              <w:ind w:right="-128" w:hanging="0"/>
              <w:jc w:val="left"/>
              <w:rPr>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49" w:type="dxa"/>
            <w:gridSpan w:val="2"/>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68" w:type="dxa"/>
            <w:gridSpan w:val="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49" w:type="dxa"/>
            <w:gridSpan w:val="2"/>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68"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43" w:type="dxa"/>
            <w:tcBorders>
              <w:top w:val="single" w:sz="2"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68" w:type="dxa"/>
            <w:gridSpan w:val="4"/>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4"/>
                <w:szCs w:val="14"/>
                <w:lang w:val="en-US"/>
              </w:rPr>
            </w:pPr>
            <w:r>
              <w:rPr>
                <w:rFonts w:eastAsia="Times New Roman" w:cs="Arial" w:ascii="Arial" w:hAnsi="Arial"/>
                <w:b w:val="false"/>
                <w:bCs/>
                <w:kern w:val="0"/>
                <w:sz w:val="14"/>
                <w:szCs w:val="14"/>
                <w:lang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12"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Карнизы: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88"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Филенки:</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2"/>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2" w:hRule="atLeast"/>
        </w:trPr>
        <w:tc>
          <w:tcPr>
            <w:tcW w:w="1962"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6"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Пилоны: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Иной декор:</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62" w:type="dxa"/>
            <w:gridSpan w:val="2"/>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Кровля:</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4"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кровли:</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5"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Подшивка свесов кровли:</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Трубы водостока: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Площадка входа:</w:t>
            </w:r>
          </w:p>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5"/>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Входная лестница: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Входной пандус: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площадки, лестницы, пандуса: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Козырек (навес):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3"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 xml:space="preserve">Декоративные экраны </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для кондиционеров:</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32"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lang w:eastAsia="ru-RU"/>
              </w:rPr>
            </w:pPr>
            <w:r>
              <w:rPr>
                <w:rFonts w:eastAsia="Times New Roman" w:cs="Arial" w:ascii="Arial" w:hAnsi="Arial"/>
                <w:kern w:val="0"/>
                <w:sz w:val="16"/>
                <w:szCs w:val="16"/>
                <w:lang w:val="ru-RU" w:eastAsia="ru-RU" w:bidi="ar-SA"/>
              </w:rPr>
              <w:t>Маркизы: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6"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4"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дверей:</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8"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2"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42"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42"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2"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окон:</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2" w:type="dxa"/>
            <w:gridSpan w:val="2"/>
            <w:tcBorders>
              <w:top w:val="single" w:sz="2" w:space="0" w:color="FFFFFF"/>
              <w:left w:val="single" w:sz="2" w:space="0" w:color="FFFFFF"/>
              <w:bottom w:val="single" w:sz="2" w:space="0" w:color="000001"/>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44"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42" w:type="dxa"/>
            <w:gridSpan w:val="2"/>
            <w:tcBorders>
              <w:top w:val="single" w:sz="2" w:space="0" w:color="000001"/>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2"/>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FFFFFF"/>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FFFFFF"/>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42" w:type="dxa"/>
            <w:gridSpan w:val="2"/>
            <w:tcBorders>
              <w:top w:val="single" w:sz="2"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2"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витража: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4" w:type="dxa"/>
            <w:gridSpan w:val="4"/>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2"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3"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42"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42"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6"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3"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9"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4"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2"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2"/>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Иные элементы:</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2269" w:type="dxa"/>
            <w:gridSpan w:val="3"/>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2"/>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9" w:type="dxa"/>
            <w:gridSpan w:val="3"/>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3"/>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2"/>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6"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3"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3"/>
            <w:tcBorders>
              <w:top w:val="single" w:sz="4"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9"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6"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2"/>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4" w:type="dxa"/>
            <w:gridSpan w:val="4"/>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tcBorders>
              <w:top w:val="single" w:sz="2" w:space="0" w:color="00000A"/>
              <w:left w:val="single" w:sz="2" w:space="0" w:color="FFFFFF"/>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tcBorders>
              <w:top w:val="single" w:sz="2" w:space="0" w:color="00000A"/>
              <w:left w:val="single" w:sz="4" w:space="0" w:color="000001"/>
              <w:bottom w:val="single" w:sz="2"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6" w:type="dxa"/>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3" w:type="dxa"/>
            <w:gridSpan w:val="2"/>
            <w:tcBorders>
              <w:top w:val="single" w:sz="2" w:space="0" w:color="00000A"/>
              <w:left w:val="single" w:sz="2" w:space="0" w:color="00000A"/>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3"/>
            <w:tcBorders>
              <w:top w:val="single" w:sz="2" w:space="0" w:color="00000A"/>
              <w:left w:val="single" w:sz="4"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4" w:type="dxa"/>
            <w:gridSpan w:val="4"/>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tcBorders>
              <w:top w:val="single" w:sz="2" w:space="0" w:color="00000A"/>
              <w:left w:val="single" w:sz="2" w:space="0" w:color="FFFFFF"/>
              <w:bottom w:val="single" w:sz="2" w:space="0" w:color="000001"/>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tcBorders>
              <w:top w:val="single" w:sz="2" w:space="0" w:color="00000A"/>
              <w:left w:val="single" w:sz="4" w:space="0" w:color="FFFFFF"/>
              <w:bottom w:val="single" w:sz="2" w:space="0" w:color="000001"/>
              <w:right w:val="single" w:sz="4" w:space="0" w:color="FFFFFF"/>
            </w:tcBorders>
            <w:shd w:color="auto" w:fill="auto" w:val="clear"/>
          </w:tcPr>
          <w:p>
            <w:pPr>
              <w:pStyle w:val="Style46"/>
              <w:widowControl/>
              <w:suppressAutoHyphens w:val="true"/>
              <w:spacing w:before="0" w:after="0"/>
              <w:ind w:right="-128"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906" w:type="dxa"/>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1363" w:type="dxa"/>
            <w:gridSpan w:val="2"/>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2" w:space="0" w:color="00000A"/>
              <w:left w:val="single" w:sz="2" w:space="0" w:color="FFFFFF"/>
              <w:bottom w:val="single" w:sz="2" w:space="0" w:color="000001"/>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9"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5" w:type="dxa"/>
            <w:gridSpan w:val="3"/>
            <w:tcBorders>
              <w:top w:val="single" w:sz="2" w:space="0" w:color="00000A"/>
              <w:left w:val="single" w:sz="4" w:space="0" w:color="FFFFFF"/>
              <w:bottom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44" w:type="dxa"/>
            <w:gridSpan w:val="4"/>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2" w:type="dxa"/>
            <w:gridSpan w:val="2"/>
            <w:tcBorders>
              <w:top w:val="single" w:sz="2" w:space="0" w:color="00000A"/>
              <w:left w:val="single" w:sz="2" w:space="0" w:color="FFFFFF"/>
              <w:bottom w:val="single" w:sz="2" w:space="0" w:color="000001"/>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2"/>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906" w:type="dxa"/>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1363" w:type="dxa"/>
            <w:gridSpan w:val="2"/>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3"/>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674" w:type="dxa"/>
            <w:gridSpan w:val="3"/>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35" w:type="dxa"/>
            <w:gridSpan w:val="3"/>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4"/>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44" w:type="dxa"/>
            <w:gridSpan w:val="3"/>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147" w:type="dxa"/>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bl>
    <w:tbl>
      <w:tblPr>
        <w:tblStyle w:val="1f9"/>
        <w:tblW w:w="10201" w:type="dxa"/>
        <w:jc w:val="left"/>
        <w:tblInd w:w="2" w:type="dxa"/>
        <w:tblLayout w:type="fixed"/>
        <w:tblCellMar>
          <w:top w:w="0" w:type="dxa"/>
          <w:left w:w="110" w:type="dxa"/>
          <w:bottom w:w="0" w:type="dxa"/>
          <w:right w:w="108" w:type="dxa"/>
        </w:tblCellMar>
        <w:tblLook w:val="04a0"/>
      </w:tblPr>
      <w:tblGrid>
        <w:gridCol w:w="383"/>
        <w:gridCol w:w="1734"/>
        <w:gridCol w:w="563"/>
        <w:gridCol w:w="288"/>
        <w:gridCol w:w="1492"/>
        <w:gridCol w:w="1056"/>
        <w:gridCol w:w="568"/>
        <w:gridCol w:w="1067"/>
        <w:gridCol w:w="67"/>
        <w:gridCol w:w="169"/>
        <w:gridCol w:w="541"/>
        <w:gridCol w:w="138"/>
        <w:gridCol w:w="809"/>
        <w:gridCol w:w="709"/>
        <w:gridCol w:w="616"/>
      </w:tblGrid>
      <w:tr>
        <w:trPr>
          <w:trHeight w:val="360" w:hRule="atLeast"/>
        </w:trPr>
        <w:tc>
          <w:tcPr>
            <w:tcW w:w="10200" w:type="dxa"/>
            <w:gridSpan w:val="1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left="311" w:hanging="311"/>
              <w:jc w:val="both"/>
              <w:rPr>
                <w:rFonts w:ascii="Arial" w:hAnsi="Arial" w:cs="Arial"/>
                <w:sz w:val="20"/>
                <w:szCs w:val="20"/>
              </w:rPr>
            </w:pPr>
            <w:r>
              <w:rPr>
                <w:rFonts w:eastAsia="Times New Roman" w:cs="Arial" w:ascii="Arial" w:hAnsi="Arial"/>
                <w:spacing w:val="2"/>
                <w:kern w:val="0"/>
                <w:sz w:val="20"/>
                <w:szCs w:val="20"/>
                <w:shd w:fill="FFFFFF" w:val="clear"/>
                <w:lang w:val="ru-RU" w:eastAsia="ru-RU" w:bidi="ar-SA"/>
              </w:rPr>
              <w:t xml:space="preserve">7.  Внешний вид согласованного изображения на внешней поверхности </w:t>
            </w:r>
            <w:r>
              <w:rPr>
                <w:rFonts w:eastAsia="Times New Roman" w:cs="Arial" w:ascii="Arial" w:hAnsi="Arial"/>
                <w:kern w:val="0"/>
                <w:sz w:val="20"/>
                <w:szCs w:val="20"/>
                <w:lang w:val="ru-RU" w:bidi="ar-SA"/>
              </w:rPr>
              <w:t>некапитального строения (сооружения):</w:t>
            </w:r>
          </w:p>
          <w:p>
            <w:pPr>
              <w:pStyle w:val="Style46"/>
              <w:widowControl/>
              <w:suppressAutoHyphens w:val="true"/>
              <w:spacing w:before="0" w:after="0"/>
              <w:ind w:left="311" w:hanging="311"/>
              <w:jc w:val="both"/>
              <w:rPr>
                <w:sz w:val="8"/>
                <w:szCs w:val="8"/>
              </w:rPr>
            </w:pPr>
            <w:r>
              <w:rPr>
                <w:rFonts w:eastAsia="Times New Roman" w:cs="Arial" w:ascii="Arial" w:hAnsi="Arial"/>
                <w:b w:val="false"/>
                <w:bCs/>
                <w:i/>
                <w:iCs/>
                <w:kern w:val="0"/>
                <w:sz w:val="12"/>
                <w:szCs w:val="12"/>
                <w:lang w:val="ru-RU" w:eastAsia="ru-RU" w:bidi="ar-SA"/>
              </w:rPr>
              <w:t>Указывается в соответствии с Запросом</w:t>
            </w:r>
          </w:p>
        </w:tc>
      </w:tr>
      <w:tr>
        <w:trPr>
          <w:trHeight w:val="52" w:hRule="atLeast"/>
        </w:trPr>
        <w:tc>
          <w:tcPr>
            <w:tcW w:w="2117" w:type="dxa"/>
            <w:gridSpan w:val="2"/>
            <w:tcBorders>
              <w:top w:val="single" w:sz="2" w:space="0" w:color="FFFFFF"/>
              <w:left w:val="single" w:sz="2" w:space="0" w:color="FFFFFF"/>
              <w:bottom w:val="single" w:sz="4" w:space="0" w:color="000001"/>
              <w:right w:val="single" w:sz="2" w:space="0" w:color="FFFFFF"/>
            </w:tcBorders>
            <w:shd w:color="auto" w:fill="auto" w:val="clear"/>
          </w:tcPr>
          <w:p>
            <w:pPr>
              <w:pStyle w:val="Style46"/>
              <w:widowControl/>
              <w:suppressAutoHyphens w:val="true"/>
              <w:spacing w:before="0" w:after="0"/>
              <w:ind w:right="-270" w:hanging="0"/>
              <w:jc w:val="left"/>
              <w:rPr>
                <w:rFonts w:eastAsia="Times New Roman" w:cs="Arial"/>
                <w:sz w:val="2"/>
                <w:szCs w:val="2"/>
                <w:lang w:eastAsia="ru-RU"/>
              </w:rPr>
            </w:pPr>
            <w:r>
              <w:rPr>
                <w:rFonts w:eastAsia="Times New Roman" w:cs="Arial"/>
                <w:kern w:val="0"/>
                <w:sz w:val="2"/>
                <w:szCs w:val="2"/>
                <w:lang w:val="ru-RU" w:eastAsia="ru-RU" w:bidi="ar-SA"/>
              </w:rPr>
            </w:r>
          </w:p>
        </w:tc>
        <w:tc>
          <w:tcPr>
            <w:tcW w:w="851"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548" w:type="dxa"/>
            <w:gridSpan w:val="2"/>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68" w:type="dxa"/>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gridSpan w:val="2"/>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48" w:type="dxa"/>
            <w:gridSpan w:val="3"/>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34"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2" w:hRule="atLeast"/>
        </w:trPr>
        <w:tc>
          <w:tcPr>
            <w:tcW w:w="2117" w:type="dxa"/>
            <w:gridSpan w:val="2"/>
            <w:tcBorders>
              <w:top w:val="single" w:sz="2" w:space="0" w:color="FFFFFF"/>
              <w:left w:val="single" w:sz="4" w:space="0" w:color="000001"/>
              <w:bottom w:val="single" w:sz="4" w:space="0" w:color="000001"/>
              <w:right w:val="single" w:sz="4" w:space="0" w:color="000001"/>
            </w:tcBorders>
            <w:shd w:color="auto" w:fill="auto" w:val="clear"/>
            <w:tcMar>
              <w:left w:w="108" w:type="dxa"/>
            </w:tcMar>
          </w:tcPr>
          <w:p>
            <w:pPr>
              <w:pStyle w:val="Style46"/>
              <w:widowControl/>
              <w:suppressAutoHyphens w:val="true"/>
              <w:spacing w:before="0" w:after="0"/>
              <w:ind w:right="-270"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851" w:type="dxa"/>
            <w:gridSpan w:val="2"/>
            <w:tcBorders>
              <w:top w:val="single" w:sz="2" w:space="0" w:color="FFFFFF"/>
              <w:left w:val="single" w:sz="4" w:space="0" w:color="000001"/>
              <w:bottom w:val="single" w:sz="4" w:space="0" w:color="FFFFFF"/>
            </w:tcBorders>
            <w:shd w:color="auto" w:fill="auto" w:val="clear"/>
            <w:tcMar>
              <w:left w:w="108"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8" w:type="dxa"/>
            <w:gridSpan w:val="2"/>
            <w:tcBorders>
              <w:top w:val="single" w:sz="2" w:space="0" w:color="FFFFFF"/>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tcBorders>
              <w:top w:val="single" w:sz="2"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цвета:</w:t>
            </w:r>
          </w:p>
        </w:tc>
        <w:tc>
          <w:tcPr>
            <w:tcW w:w="1134" w:type="dxa"/>
            <w:gridSpan w:val="2"/>
            <w:tcBorders>
              <w:top w:val="single" w:sz="2" w:space="0" w:color="FFFFFF"/>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48" w:type="dxa"/>
            <w:gridSpan w:val="3"/>
            <w:tcBorders>
              <w:top w:val="single" w:sz="2"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2134" w:type="dxa"/>
            <w:gridSpan w:val="3"/>
            <w:tcBorders>
              <w:top w:val="single" w:sz="2" w:space="0" w:color="00000A"/>
              <w:left w:val="single" w:sz="4"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383"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7" w:type="dxa"/>
            <w:gridSpan w:val="4"/>
            <w:tcBorders>
              <w:top w:val="single" w:sz="2" w:space="0" w:color="00000A"/>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c>
          <w:tcPr>
            <w:tcW w:w="5740" w:type="dxa"/>
            <w:gridSpan w:val="10"/>
            <w:tcBorders>
              <w:top w:val="single" w:sz="4" w:space="0" w:color="FFFFFF"/>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3"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8.</w:t>
            </w:r>
          </w:p>
        </w:tc>
        <w:tc>
          <w:tcPr>
            <w:tcW w:w="9817" w:type="dxa"/>
            <w:gridSpan w:val="14"/>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sz w:val="20"/>
                <w:szCs w:val="20"/>
                <w:lang w:eastAsia="ru-RU"/>
              </w:rPr>
            </w:pPr>
            <w:r>
              <w:rPr>
                <w:rFonts w:eastAsia="Times New Roman" w:cs="Arial" w:ascii="Arial" w:hAnsi="Arial"/>
                <w:spacing w:val="2"/>
                <w:kern w:val="0"/>
                <w:sz w:val="20"/>
                <w:szCs w:val="20"/>
                <w:shd w:fill="FFFFFF" w:val="clear"/>
                <w:lang w:val="ru-RU" w:eastAsia="ru-RU" w:bidi="ar-SA"/>
              </w:rPr>
              <w:t xml:space="preserve">При проведении работ и содержании </w:t>
            </w:r>
            <w:r>
              <w:rPr>
                <w:rFonts w:eastAsia="Times New Roman" w:cs="Arial" w:ascii="Arial" w:hAnsi="Arial"/>
                <w:kern w:val="0"/>
                <w:sz w:val="20"/>
                <w:szCs w:val="20"/>
                <w:lang w:val="ru-RU" w:eastAsia="ru-RU" w:bidi="ar-SA"/>
              </w:rPr>
              <w:t xml:space="preserve">внешних поверхностей </w:t>
            </w:r>
            <w:r>
              <w:rPr>
                <w:rFonts w:eastAsia="Times New Roman" w:cs="Arial" w:ascii="Arial" w:hAnsi="Arial"/>
                <w:kern w:val="0"/>
                <w:sz w:val="20"/>
                <w:szCs w:val="20"/>
                <w:lang w:val="ru-RU" w:bidi="ar-SA"/>
              </w:rPr>
              <w:t>некапитального строения (сооружения)</w:t>
            </w:r>
            <w:r>
              <w:rPr>
                <w:rFonts w:eastAsia="Times New Roman" w:cs="Arial" w:ascii="Arial" w:hAnsi="Arial"/>
                <w:kern w:val="0"/>
                <w:sz w:val="20"/>
                <w:szCs w:val="20"/>
                <w:lang w:val="ru-RU" w:eastAsia="ru-RU" w:bidi="ar-SA"/>
              </w:rPr>
              <w:t xml:space="preserve"> не допускаются:</w:t>
            </w:r>
          </w:p>
        </w:tc>
      </w:tr>
      <w:tr>
        <w:trPr>
          <w:trHeight w:val="94" w:hRule="atLeast"/>
        </w:trPr>
        <w:tc>
          <w:tcPr>
            <w:tcW w:w="2680" w:type="dxa"/>
            <w:gridSpan w:val="3"/>
            <w:tcBorders>
              <w:top w:val="single" w:sz="4" w:space="0" w:color="FFFFFF"/>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2"/>
                <w:szCs w:val="2"/>
                <w:lang w:eastAsia="ru-RU"/>
              </w:rPr>
            </w:pPr>
            <w:r>
              <w:rPr>
                <w:rFonts w:eastAsia="Times New Roman" w:cs="Arial"/>
                <w:b w:val="false"/>
                <w:bCs/>
                <w:kern w:val="0"/>
                <w:sz w:val="2"/>
                <w:szCs w:val="2"/>
                <w:lang w:val="ru-RU" w:eastAsia="ru-RU" w:bidi="ar-SA"/>
              </w:rPr>
            </w:r>
          </w:p>
        </w:tc>
        <w:tc>
          <w:tcPr>
            <w:tcW w:w="288" w:type="dxa"/>
            <w:tcBorders>
              <w:top w:val="single" w:sz="4" w:space="0" w:color="FFFFFF"/>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7232" w:type="dxa"/>
            <w:gridSpan w:val="11"/>
            <w:tcBorders>
              <w:top w:val="single" w:sz="4" w:space="0" w:color="FFFFFF"/>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pacing w:val="2"/>
                <w:sz w:val="2"/>
                <w:szCs w:val="2"/>
                <w:shd w:fill="FFFFFF" w:val="clear"/>
                <w:lang w:eastAsia="ru-RU"/>
              </w:rPr>
            </w:pPr>
            <w:r>
              <w:rPr>
                <w:rFonts w:eastAsia="Times New Roman" w:cs="Arial"/>
                <w:b w:val="false"/>
                <w:bCs/>
                <w:spacing w:val="2"/>
                <w:kern w:val="0"/>
                <w:sz w:val="2"/>
                <w:szCs w:val="2"/>
                <w:shd w:fill="FFFFFF" w:val="clear"/>
                <w:lang w:val="ru-RU" w:eastAsia="ru-RU" w:bidi="ar-SA"/>
              </w:rPr>
            </w:r>
          </w:p>
        </w:tc>
      </w:tr>
      <w:tr>
        <w:trPr>
          <w:trHeight w:val="94" w:hRule="atLeast"/>
        </w:trPr>
        <w:tc>
          <w:tcPr>
            <w:tcW w:w="2680" w:type="dxa"/>
            <w:gridSpan w:val="3"/>
            <w:vMerge w:val="restart"/>
            <w:tcBorders>
              <w:top w:val="single" w:sz="2" w:space="0" w:color="00000A"/>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эксплуатационные деформации внешних поверхностей:</w:t>
            </w:r>
          </w:p>
        </w:tc>
        <w:tc>
          <w:tcPr>
            <w:tcW w:w="7520" w:type="dxa"/>
            <w:gridSpan w:val="12"/>
            <w:tcBorders>
              <w:top w:val="single" w:sz="2" w:space="0" w:color="00000A"/>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spacing w:val="2"/>
                <w:kern w:val="0"/>
                <w:sz w:val="14"/>
                <w:szCs w:val="14"/>
                <w:shd w:fill="FFFFFF" w:val="clear"/>
                <w:lang w:val="ru-RU" w:eastAsia="ru-RU" w:bidi="ar-SA"/>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Pr>
                <w:rFonts w:eastAsia="Times New Roman" w:cs="Arial" w:ascii="Arial" w:hAnsi="Arial"/>
                <w:b w:val="false"/>
                <w:bCs/>
                <w:kern w:val="0"/>
                <w:sz w:val="14"/>
                <w:szCs w:val="14"/>
                <w:lang w:val="ru-RU" w:eastAsia="ru-RU" w:bidi="ar-SA"/>
              </w:rPr>
              <w:t xml:space="preserve">визуально воспринимаемые </w:t>
            </w:r>
            <w:r>
              <w:rPr>
                <w:rFonts w:eastAsia="Times New Roman" w:cs="Arial" w:ascii="Arial" w:hAnsi="Arial"/>
                <w:b w:val="false"/>
                <w:bCs/>
                <w:spacing w:val="2"/>
                <w:kern w:val="0"/>
                <w:sz w:val="14"/>
                <w:szCs w:val="14"/>
                <w:shd w:fill="FFFFFF" w:val="clear"/>
                <w:lang w:val="ru-RU" w:eastAsia="ru-RU" w:bidi="ar-SA"/>
              </w:rPr>
              <w:t xml:space="preserve">разрушения облицовки, </w:t>
            </w:r>
            <w:r>
              <w:rPr>
                <w:rFonts w:eastAsia="Times New Roman" w:cs="Arial" w:ascii="Arial" w:hAnsi="Arial"/>
                <w:b w:val="false"/>
                <w:bCs/>
                <w:kern w:val="0"/>
                <w:sz w:val="14"/>
                <w:szCs w:val="14"/>
                <w:lang w:val="ru-RU" w:eastAsia="ru-RU" w:bidi="ar-SA"/>
              </w:rPr>
              <w:t>фактурного и красочного (штукатурного) слоев</w:t>
            </w:r>
          </w:p>
        </w:tc>
      </w:tr>
      <w:tr>
        <w:trPr>
          <w:trHeight w:val="41"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spacing w:val="2"/>
                <w:kern w:val="0"/>
                <w:sz w:val="14"/>
                <w:szCs w:val="14"/>
                <w:shd w:fill="FFFFFF" w:val="clear"/>
                <w:lang w:val="ru-RU" w:bidi="ar-SA"/>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trPr>
          <w:trHeight w:val="41"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 xml:space="preserve">загрязнения, </w:t>
            </w:r>
            <w:r>
              <w:rPr>
                <w:rFonts w:eastAsia="Times New Roman" w:cs="Arial" w:ascii="Arial" w:hAnsi="Arial"/>
                <w:b w:val="false"/>
                <w:bCs/>
                <w:kern w:val="0"/>
                <w:sz w:val="14"/>
                <w:szCs w:val="14"/>
                <w:lang w:val="ru-RU" w:bidi="ar-SA"/>
              </w:rPr>
              <w:t>сорная растительность, вандальные изображения</w:t>
            </w:r>
          </w:p>
        </w:tc>
      </w:tr>
      <w:tr>
        <w:trPr>
          <w:trHeight w:val="41"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0" w:type="dxa"/>
            <w:gridSpan w:val="3"/>
            <w:vMerge w:val="continue"/>
            <w:tcBorders>
              <w:left w:val="single" w:sz="4" w:space="0" w:color="000001"/>
              <w:bottom w:val="single" w:sz="2" w:space="0" w:color="00000A"/>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2" w:space="0" w:color="00000A"/>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spacing w:val="2"/>
                <w:kern w:val="0"/>
                <w:sz w:val="14"/>
                <w:szCs w:val="14"/>
                <w:shd w:fill="FFFFFF" w:val="clear"/>
                <w:lang w:val="ru-RU" w:bidi="ar-SA"/>
              </w:rPr>
              <w:t>короба, кожухи, провода, розетки на остеклении, на архитектурном декоре, не закрепленные, не соответствующие цвету фасада</w:t>
            </w:r>
          </w:p>
        </w:tc>
      </w:tr>
      <w:tr>
        <w:trPr>
          <w:trHeight w:val="94" w:hRule="atLeast"/>
        </w:trPr>
        <w:tc>
          <w:tcPr>
            <w:tcW w:w="2680" w:type="dxa"/>
            <w:gridSpan w:val="3"/>
            <w:tcBorders>
              <w:top w:val="single" w:sz="2" w:space="0" w:color="00000A"/>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8"/>
                <w:szCs w:val="8"/>
                <w:lang w:eastAsia="ru-RU"/>
              </w:rPr>
            </w:pPr>
            <w:r>
              <w:rPr>
                <w:rFonts w:eastAsia="Times New Roman" w:cs="Arial"/>
                <w:b w:val="false"/>
                <w:bCs/>
                <w:kern w:val="0"/>
                <w:sz w:val="8"/>
                <w:szCs w:val="8"/>
                <w:lang w:val="ru-RU" w:eastAsia="ru-RU" w:bidi="ar-SA"/>
              </w:rPr>
            </w:r>
          </w:p>
        </w:tc>
        <w:tc>
          <w:tcPr>
            <w:tcW w:w="288" w:type="dxa"/>
            <w:tcBorders>
              <w:top w:val="single" w:sz="2" w:space="0" w:color="00000A"/>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7232" w:type="dxa"/>
            <w:gridSpan w:val="11"/>
            <w:tcBorders>
              <w:top w:val="single" w:sz="2" w:space="0" w:color="00000A"/>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pacing w:val="2"/>
                <w:sz w:val="8"/>
                <w:szCs w:val="8"/>
                <w:shd w:fill="FFFFFF" w:val="clear"/>
                <w:lang w:eastAsia="ru-RU"/>
              </w:rPr>
            </w:pPr>
            <w:r>
              <w:rPr>
                <w:rFonts w:eastAsia="Times New Roman" w:cs="Arial"/>
                <w:b w:val="false"/>
                <w:bCs/>
                <w:spacing w:val="2"/>
                <w:kern w:val="0"/>
                <w:sz w:val="8"/>
                <w:szCs w:val="8"/>
                <w:shd w:fill="FFFFFF" w:val="clear"/>
                <w:lang w:val="ru-RU" w:eastAsia="ru-RU" w:bidi="ar-SA"/>
              </w:rPr>
            </w:r>
          </w:p>
        </w:tc>
      </w:tr>
      <w:tr>
        <w:trPr>
          <w:trHeight w:val="94" w:hRule="atLeast"/>
        </w:trPr>
        <w:tc>
          <w:tcPr>
            <w:tcW w:w="2680" w:type="dxa"/>
            <w:gridSpan w:val="3"/>
            <w:vMerge w:val="restart"/>
            <w:tcBorders>
              <w:top w:val="single" w:sz="2" w:space="0" w:color="00000A"/>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рекламные конструкции:</w:t>
            </w:r>
          </w:p>
        </w:tc>
        <w:tc>
          <w:tcPr>
            <w:tcW w:w="7520" w:type="dxa"/>
            <w:gridSpan w:val="12"/>
            <w:tcBorders>
              <w:top w:val="single" w:sz="2" w:space="0" w:color="00000A"/>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самовольно размещенные</w:t>
            </w:r>
          </w:p>
        </w:tc>
      </w:tr>
      <w:tr>
        <w:trPr>
          <w:trHeight w:val="41"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окончания срока договора на установку</w:t>
            </w:r>
          </w:p>
        </w:tc>
      </w:tr>
      <w:tr>
        <w:trPr>
          <w:trHeight w:val="41"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аннулирования ранее выданного разрешения</w:t>
            </w:r>
          </w:p>
        </w:tc>
      </w:tr>
      <w:tr>
        <w:trPr>
          <w:trHeight w:val="41" w:hRule="atLeast"/>
        </w:trPr>
        <w:tc>
          <w:tcPr>
            <w:tcW w:w="2680" w:type="dxa"/>
            <w:gridSpan w:val="3"/>
            <w:vMerge w:val="continue"/>
            <w:tcBorders>
              <w:left w:val="single" w:sz="4" w:space="0" w:color="000001"/>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1" w:hRule="atLeast"/>
        </w:trPr>
        <w:tc>
          <w:tcPr>
            <w:tcW w:w="2680" w:type="dxa"/>
            <w:gridSpan w:val="3"/>
            <w:vMerge w:val="continue"/>
            <w:tcBorders>
              <w:left w:val="single" w:sz="4" w:space="0" w:color="000001"/>
              <w:bottom w:val="single" w:sz="2" w:space="0" w:color="00000A"/>
              <w:right w:val="single" w:sz="2"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2" w:space="0" w:color="00000A"/>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с нарушением требований к установке и эксплуатации</w:t>
            </w:r>
          </w:p>
        </w:tc>
      </w:tr>
      <w:tr>
        <w:trPr>
          <w:trHeight w:val="94" w:hRule="atLeast"/>
        </w:trPr>
        <w:tc>
          <w:tcPr>
            <w:tcW w:w="2680" w:type="dxa"/>
            <w:gridSpan w:val="3"/>
            <w:tcBorders>
              <w:top w:val="single" w:sz="2" w:space="0" w:color="00000A"/>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8"/>
                <w:szCs w:val="8"/>
                <w:lang w:eastAsia="ru-RU"/>
              </w:rPr>
            </w:pPr>
            <w:r>
              <w:rPr>
                <w:rFonts w:eastAsia="Times New Roman" w:cs="Arial"/>
                <w:b w:val="false"/>
                <w:bCs/>
                <w:kern w:val="0"/>
                <w:sz w:val="8"/>
                <w:szCs w:val="8"/>
                <w:lang w:val="ru-RU" w:eastAsia="ru-RU" w:bidi="ar-SA"/>
              </w:rPr>
            </w:r>
          </w:p>
        </w:tc>
        <w:tc>
          <w:tcPr>
            <w:tcW w:w="288" w:type="dxa"/>
            <w:tcBorders>
              <w:top w:val="single" w:sz="2" w:space="0" w:color="00000A"/>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7232" w:type="dxa"/>
            <w:gridSpan w:val="11"/>
            <w:tcBorders>
              <w:top w:val="single" w:sz="2" w:space="0" w:color="00000A"/>
              <w:left w:val="single" w:sz="4" w:space="0" w:color="FFFFFF"/>
              <w:bottom w:val="single" w:sz="2" w:space="0" w:color="00000A"/>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pacing w:val="2"/>
                <w:sz w:val="8"/>
                <w:szCs w:val="8"/>
                <w:shd w:fill="FFFFFF" w:val="clear"/>
                <w:lang w:eastAsia="ru-RU"/>
              </w:rPr>
            </w:pPr>
            <w:r>
              <w:rPr>
                <w:rFonts w:eastAsia="Times New Roman" w:cs="Arial"/>
                <w:b w:val="false"/>
                <w:bCs/>
                <w:spacing w:val="2"/>
                <w:kern w:val="0"/>
                <w:sz w:val="8"/>
                <w:szCs w:val="8"/>
                <w:shd w:fill="FFFFFF" w:val="clear"/>
                <w:lang w:val="ru-RU" w:eastAsia="ru-RU" w:bidi="ar-SA"/>
              </w:rPr>
            </w:r>
          </w:p>
        </w:tc>
      </w:tr>
      <w:tr>
        <w:trPr>
          <w:trHeight w:val="94" w:hRule="atLeast"/>
        </w:trPr>
        <w:tc>
          <w:tcPr>
            <w:tcW w:w="2680" w:type="dxa"/>
            <w:gridSpan w:val="3"/>
            <w:vMerge w:val="restart"/>
            <w:tcBorders>
              <w:top w:val="single" w:sz="2" w:space="0" w:color="00000A"/>
              <w:left w:val="single" w:sz="2" w:space="0" w:color="000001"/>
              <w:right w:val="single" w:sz="2" w:space="0" w:color="FFFFFF"/>
            </w:tcBorders>
            <w:shd w:color="auto" w:fill="auto" w:val="cle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средства информации:</w:t>
            </w:r>
          </w:p>
        </w:tc>
        <w:tc>
          <w:tcPr>
            <w:tcW w:w="7520" w:type="dxa"/>
            <w:gridSpan w:val="12"/>
            <w:tcBorders>
              <w:top w:val="single" w:sz="2" w:space="0" w:color="00000A"/>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самовольно размещенные</w:t>
            </w:r>
          </w:p>
        </w:tc>
      </w:tr>
      <w:tr>
        <w:trPr>
          <w:trHeight w:val="41" w:hRule="atLeast"/>
        </w:trPr>
        <w:tc>
          <w:tcPr>
            <w:tcW w:w="2680" w:type="dxa"/>
            <w:gridSpan w:val="3"/>
            <w:vMerge w:val="continue"/>
            <w:tcBorders>
              <w:left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2"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0" w:type="dxa"/>
            <w:gridSpan w:val="3"/>
            <w:vMerge w:val="continue"/>
            <w:tcBorders>
              <w:left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окончания срока согласования размещения информации</w:t>
            </w:r>
          </w:p>
        </w:tc>
      </w:tr>
      <w:tr>
        <w:trPr>
          <w:trHeight w:val="41" w:hRule="atLeast"/>
        </w:trPr>
        <w:tc>
          <w:tcPr>
            <w:tcW w:w="2680" w:type="dxa"/>
            <w:gridSpan w:val="3"/>
            <w:vMerge w:val="continue"/>
            <w:tcBorders>
              <w:left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8" w:type="dxa"/>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2" w:type="dxa"/>
            <w:gridSpan w:val="11"/>
            <w:tcBorders>
              <w:top w:val="single" w:sz="2" w:space="0" w:color="FFFFFF"/>
              <w:left w:val="single" w:sz="4" w:space="0" w:color="FFFFFF"/>
              <w:bottom w:val="single" w:sz="4" w:space="0" w:color="FFFFFF"/>
              <w:right w:val="single" w:sz="2" w:space="0" w:color="00000A"/>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23" w:hRule="atLeast"/>
        </w:trPr>
        <w:tc>
          <w:tcPr>
            <w:tcW w:w="2680" w:type="dxa"/>
            <w:gridSpan w:val="3"/>
            <w:vMerge w:val="continue"/>
            <w:tcBorders>
              <w:left w:val="single" w:sz="2" w:space="0" w:color="000001"/>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20" w:type="dxa"/>
            <w:gridSpan w:val="12"/>
            <w:tcBorders>
              <w:top w:val="single" w:sz="4" w:space="0" w:color="FFFFFF"/>
              <w:left w:val="single" w:sz="2" w:space="0" w:color="FFFFFF"/>
              <w:bottom w:val="nil"/>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с нарушением дизайн-проекта, в соответствии с которым получено согласование размещения информации</w:t>
            </w:r>
          </w:p>
        </w:tc>
      </w:tr>
      <w:tr>
        <w:trPr>
          <w:trHeight w:val="123" w:hRule="atLeast"/>
        </w:trPr>
        <w:tc>
          <w:tcPr>
            <w:tcW w:w="2680" w:type="dxa"/>
            <w:gridSpan w:val="3"/>
            <w:tcBorders>
              <w:top w:val="single" w:sz="2" w:space="0" w:color="00000A"/>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88" w:type="dxa"/>
            <w:tcBorders>
              <w:top w:val="single" w:sz="2" w:space="0" w:color="00000A"/>
              <w:left w:val="single" w:sz="4" w:space="0" w:color="FFFFFF"/>
              <w:bottom w:val="single" w:sz="2"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7232" w:type="dxa"/>
            <w:gridSpan w:val="11"/>
            <w:tcBorders>
              <w:top w:val="single" w:sz="2" w:space="0" w:color="00000A"/>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lang w:eastAsia="ru-RU"/>
              </w:rPr>
            </w:pPr>
            <w:r>
              <w:rPr>
                <w:rFonts w:eastAsia="Times New Roman" w:cs="Arial"/>
                <w:b w:val="false"/>
                <w:bCs/>
                <w:kern w:val="0"/>
                <w:sz w:val="2"/>
                <w:szCs w:val="2"/>
                <w:lang w:val="ru-RU" w:eastAsia="ru-RU" w:bidi="ar-SA"/>
              </w:rPr>
            </w:r>
          </w:p>
        </w:tc>
      </w:tr>
      <w:tr>
        <w:trPr>
          <w:trHeight w:val="192" w:hRule="atLeast"/>
        </w:trPr>
        <w:tc>
          <w:tcPr>
            <w:tcW w:w="10200" w:type="dxa"/>
            <w:gridSpan w:val="15"/>
            <w:tcBorders>
              <w:top w:val="single" w:sz="4" w:space="0" w:color="000001"/>
              <w:left w:val="single" w:sz="4" w:space="0" w:color="000001"/>
              <w:bottom w:val="single" w:sz="4" w:space="0" w:color="000001"/>
            </w:tcBorders>
            <w:shd w:color="auto" w:fill="auto" w:val="clear"/>
            <w:tcMar>
              <w:left w:w="108"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 xml:space="preserve">самовольные </w:t>
            </w:r>
            <w:r>
              <w:rPr>
                <w:rFonts w:eastAsia="Times New Roman" w:cs="Arial" w:ascii="Arial" w:hAnsi="Arial"/>
                <w:b w:val="false"/>
                <w:bCs/>
                <w:kern w:val="0"/>
                <w:sz w:val="17"/>
                <w:szCs w:val="17"/>
                <w:lang w:val="ru-RU" w:bidi="ar-SA"/>
              </w:rPr>
              <w:t xml:space="preserve">изменения, </w:t>
            </w:r>
            <w:r>
              <w:rPr>
                <w:rFonts w:eastAsia="Times New Roman" w:cs="Arial" w:ascii="Arial" w:hAnsi="Arial"/>
                <w:b w:val="false"/>
                <w:bCs/>
                <w:kern w:val="0"/>
                <w:sz w:val="17"/>
                <w:szCs w:val="17"/>
                <w:lang w:val="ru-RU" w:eastAsia="ru-RU" w:bidi="ar-SA"/>
              </w:rPr>
              <w:t>относимые к реконструктивным работам</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5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объекты, установленные на внешних поверхностях, ставящие под угрозу обеспечение безопасности в случае их падения</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5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вандальные изображения</w:t>
            </w:r>
          </w:p>
        </w:tc>
      </w:tr>
      <w:tr>
        <w:trPr>
          <w:trHeight w:val="47" w:hRule="atLeast"/>
        </w:trPr>
        <w:tc>
          <w:tcPr>
            <w:tcW w:w="10200" w:type="dxa"/>
            <w:gridSpan w:val="15"/>
            <w:tcBorders>
              <w:left w:val="single" w:sz="2" w:space="0" w:color="FFFFFF"/>
              <w:right w:val="single" w:sz="2"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8"/>
                <w:szCs w:val="8"/>
                <w:lang w:eastAsia="ru-RU"/>
              </w:rPr>
            </w:pPr>
            <w:r>
              <w:rPr>
                <w:rFonts w:eastAsia="Times New Roman" w:cs="Arial" w:ascii="Times New Roman" w:hAnsi="Times New Roman"/>
                <w:kern w:val="0"/>
                <w:sz w:val="8"/>
                <w:szCs w:val="8"/>
                <w:lang w:val="ru-RU" w:eastAsia="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trPr>
          <w:trHeight w:val="47" w:hRule="atLeast"/>
        </w:trPr>
        <w:tc>
          <w:tcPr>
            <w:tcW w:w="10200" w:type="dxa"/>
            <w:gridSpan w:val="15"/>
            <w:tcBorders>
              <w:left w:val="single" w:sz="2" w:space="0" w:color="FFFFFF"/>
              <w:right w:val="single" w:sz="2"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8"/>
                <w:szCs w:val="8"/>
                <w:lang w:eastAsia="ru-RU"/>
              </w:rPr>
            </w:pPr>
            <w:r>
              <w:rPr>
                <w:rFonts w:eastAsia="Times New Roman" w:cs="Arial" w:ascii="Times New Roman" w:hAnsi="Times New Roman"/>
                <w:kern w:val="0"/>
                <w:sz w:val="8"/>
                <w:szCs w:val="8"/>
                <w:lang w:val="ru-RU" w:eastAsia="ru-RU" w:bidi="ar-SA"/>
              </w:rPr>
            </w:r>
          </w:p>
        </w:tc>
      </w:tr>
      <w:tr>
        <w:trPr>
          <w:trHeight w:val="192" w:hRule="atLeast"/>
        </w:trPr>
        <w:tc>
          <w:tcPr>
            <w:tcW w:w="10200" w:type="dxa"/>
            <w:gridSpan w:val="15"/>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trPr>
          <w:trHeight w:val="42" w:hRule="atLeast"/>
        </w:trPr>
        <w:tc>
          <w:tcPr>
            <w:tcW w:w="10200"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52" w:hRule="atLeast"/>
        </w:trPr>
        <w:tc>
          <w:tcPr>
            <w:tcW w:w="10200" w:type="dxa"/>
            <w:gridSpan w:val="1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7151" w:type="dxa"/>
            <w:gridSpan w:val="8"/>
            <w:tcBorders>
              <w:top w:val="single" w:sz="2" w:space="0" w:color="000001"/>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bidi="ar-SA"/>
              </w:rPr>
              <w:t>нарушение внешнего вида, установленного настоящим Паспортом с</w:t>
            </w:r>
          </w:p>
        </w:tc>
        <w:tc>
          <w:tcPr>
            <w:tcW w:w="236" w:type="dxa"/>
            <w:gridSpan w:val="2"/>
            <w:tcBorders>
              <w:top w:val="single" w:sz="2" w:space="0" w:color="FFFFFF"/>
              <w:left w:val="single" w:sz="2" w:space="0" w:color="00000A"/>
              <w:bottom w:val="single" w:sz="2" w:space="0" w:color="FFFFFF"/>
              <w:right w:val="single" w:sz="2" w:space="0" w:color="000001"/>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z w:val="21"/>
                <w:szCs w:val="21"/>
                <w:lang w:eastAsia="ru-RU"/>
              </w:rPr>
            </w:pPr>
            <w:r>
              <w:rPr>
                <w:rFonts w:eastAsia="Times New Roman" w:cs="Times New Roman" w:ascii="Times New Roman" w:hAnsi="Times New Roman"/>
                <w:kern w:val="0"/>
                <w:sz w:val="21"/>
                <w:szCs w:val="21"/>
                <w:lang w:val="ru-RU" w:eastAsia="ru-RU" w:bidi="ar-SA"/>
              </w:rPr>
            </w:r>
          </w:p>
        </w:tc>
        <w:tc>
          <w:tcPr>
            <w:tcW w:w="541" w:type="dxa"/>
            <w:tcBorders>
              <w:left w:val="single" w:sz="2" w:space="0" w:color="000001"/>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z w:val="21"/>
                <w:szCs w:val="21"/>
                <w:lang w:eastAsia="ru-RU"/>
              </w:rPr>
            </w:pPr>
            <w:r>
              <w:rPr>
                <w:rFonts w:eastAsia="Times New Roman" w:cs="Times New Roman" w:ascii="Times New Roman" w:hAnsi="Times New Roman"/>
                <w:kern w:val="0"/>
                <w:sz w:val="21"/>
                <w:szCs w:val="21"/>
                <w:lang w:val="ru-RU" w:eastAsia="ru-RU" w:bidi="ar-SA"/>
              </w:rPr>
            </w:r>
          </w:p>
        </w:tc>
        <w:tc>
          <w:tcPr>
            <w:tcW w:w="947" w:type="dxa"/>
            <w:gridSpan w:val="2"/>
            <w:tcBorders>
              <w:top w:val="single" w:sz="2" w:space="0" w:color="FFFFFF"/>
              <w:left w:val="single" w:sz="2" w:space="0" w:color="00000A"/>
              <w:bottom w:val="single" w:sz="2" w:space="0" w:color="FFFFFF"/>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Verdana" w:hAnsi="Verdana"/>
                <w:sz w:val="21"/>
                <w:szCs w:val="21"/>
                <w:lang w:eastAsia="ru-RU"/>
              </w:rPr>
            </w:pPr>
            <w:r>
              <w:rPr>
                <w:rFonts w:eastAsia="Times New Roman" w:cs="Times New Roman" w:ascii="Verdana" w:hAnsi="Verdana"/>
                <w:kern w:val="0"/>
                <w:sz w:val="14"/>
                <w:szCs w:val="14"/>
                <w:lang w:val="ru-RU" w:eastAsia="ru-RU" w:bidi="ar-SA"/>
              </w:rPr>
              <w:t>квартала</w:t>
            </w:r>
          </w:p>
        </w:tc>
        <w:tc>
          <w:tcPr>
            <w:tcW w:w="709" w:type="dxa"/>
            <w:tcBorders>
              <w:left w:val="single" w:sz="2" w:space="0" w:color="00000A"/>
              <w:right w:val="single" w:sz="2" w:space="0" w:color="00000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z w:val="21"/>
                <w:szCs w:val="21"/>
                <w:lang w:eastAsia="ru-RU"/>
              </w:rPr>
            </w:pPr>
            <w:r>
              <w:rPr>
                <w:rFonts w:eastAsia="Times New Roman" w:cs="Times New Roman" w:ascii="Times New Roman" w:hAnsi="Times New Roman"/>
                <w:kern w:val="0"/>
                <w:sz w:val="21"/>
                <w:szCs w:val="21"/>
                <w:lang w:val="ru-RU" w:eastAsia="ru-RU" w:bidi="ar-SA"/>
              </w:rPr>
            </w:r>
          </w:p>
        </w:tc>
        <w:tc>
          <w:tcPr>
            <w:tcW w:w="616" w:type="dxa"/>
            <w:tcBorders>
              <w:top w:val="single" w:sz="2" w:space="0" w:color="FFFFFF"/>
              <w:left w:val="single" w:sz="2" w:space="0" w:color="00000A"/>
              <w:bottom w:val="single" w:sz="2" w:space="0" w:color="FFFFFF"/>
              <w:right w:val="single" w:sz="2"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ind w:hanging="104"/>
              <w:contextualSpacing/>
              <w:jc w:val="center"/>
              <w:rPr>
                <w:rFonts w:ascii="Verdana" w:hAnsi="Verdana"/>
                <w:sz w:val="21"/>
                <w:szCs w:val="21"/>
                <w:lang w:eastAsia="ru-RU"/>
              </w:rPr>
            </w:pPr>
            <w:r>
              <w:rPr>
                <w:rFonts w:eastAsia="Times New Roman" w:cs="Times New Roman" w:ascii="Verdana" w:hAnsi="Verdana"/>
                <w:kern w:val="0"/>
                <w:sz w:val="14"/>
                <w:szCs w:val="14"/>
                <w:lang w:val="ru-RU" w:eastAsia="ru-RU" w:bidi="ar-SA"/>
              </w:rPr>
              <w:t>года</w:t>
            </w:r>
          </w:p>
        </w:tc>
      </w:tr>
      <w:tr>
        <w:trPr>
          <w:trHeight w:val="192" w:hRule="atLeast"/>
        </w:trPr>
        <w:tc>
          <w:tcPr>
            <w:tcW w:w="383"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42" w:hanging="0"/>
              <w:jc w:val="both"/>
              <w:rPr>
                <w:rFonts w:eastAsia="Times New Roman" w:cs="Arial"/>
                <w:sz w:val="20"/>
                <w:szCs w:val="20"/>
              </w:rPr>
            </w:pPr>
            <w:r>
              <w:rPr>
                <w:rFonts w:eastAsia="Times New Roman" w:cs="Arial"/>
                <w:kern w:val="0"/>
                <w:sz w:val="20"/>
                <w:szCs w:val="20"/>
                <w:lang w:val="ru-RU" w:bidi="ar-SA"/>
              </w:rPr>
            </w:r>
          </w:p>
        </w:tc>
        <w:tc>
          <w:tcPr>
            <w:tcW w:w="8492" w:type="dxa"/>
            <w:gridSpan w:val="12"/>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spacing w:val="2"/>
                <w:sz w:val="8"/>
                <w:szCs w:val="8"/>
                <w:shd w:fill="FFFFFF" w:val="clear"/>
                <w:lang w:eastAsia="ru-RU"/>
              </w:rPr>
            </w:pPr>
            <w:r>
              <w:rPr>
                <w:rFonts w:eastAsia="Times New Roman" w:cs="Arial"/>
                <w:spacing w:val="2"/>
                <w:kern w:val="0"/>
                <w:sz w:val="8"/>
                <w:szCs w:val="8"/>
                <w:shd w:fill="FFFFFF" w:val="clear"/>
                <w:lang w:val="ru-RU" w:eastAsia="ru-RU" w:bidi="ar-SA"/>
              </w:rPr>
            </w:r>
          </w:p>
        </w:tc>
        <w:tc>
          <w:tcPr>
            <w:tcW w:w="1325" w:type="dxa"/>
            <w:gridSpan w:val="2"/>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spacing w:val="2"/>
                <w:sz w:val="8"/>
                <w:szCs w:val="8"/>
                <w:shd w:fill="FFFFFF" w:val="clear"/>
                <w:lang w:eastAsia="ru-RU"/>
              </w:rPr>
            </w:pPr>
            <w:r>
              <w:rPr>
                <w:rFonts w:eastAsia="Times New Roman" w:cs="Arial"/>
                <w:spacing w:val="2"/>
                <w:kern w:val="0"/>
                <w:sz w:val="8"/>
                <w:szCs w:val="8"/>
                <w:shd w:fill="FFFFFF" w:val="clear"/>
                <w:lang w:val="ru-RU" w:eastAsia="ru-RU" w:bidi="ar-SA"/>
              </w:rPr>
            </w:r>
          </w:p>
        </w:tc>
      </w:tr>
      <w:tr>
        <w:trPr>
          <w:trHeight w:val="47" w:hRule="atLeast"/>
        </w:trPr>
        <w:tc>
          <w:tcPr>
            <w:tcW w:w="383"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42" w:hanging="0"/>
              <w:jc w:val="both"/>
              <w:rPr>
                <w:rFonts w:ascii="Arial" w:hAnsi="Arial" w:cs="Arial"/>
                <w:sz w:val="20"/>
                <w:szCs w:val="20"/>
              </w:rPr>
            </w:pPr>
            <w:r>
              <w:rPr>
                <w:rFonts w:eastAsia="Times New Roman" w:cs="Arial" w:ascii="Arial" w:hAnsi="Arial"/>
                <w:kern w:val="0"/>
                <w:sz w:val="20"/>
                <w:szCs w:val="20"/>
                <w:lang w:val="ru-RU" w:bidi="ar-SA"/>
              </w:rPr>
              <w:t>9.</w:t>
            </w:r>
          </w:p>
        </w:tc>
        <w:tc>
          <w:tcPr>
            <w:tcW w:w="8492" w:type="dxa"/>
            <w:gridSpan w:val="12"/>
            <w:tcBorders>
              <w:top w:val="single" w:sz="4" w:space="0" w:color="FFFFFF"/>
              <w:left w:val="single" w:sz="4" w:space="0" w:color="FFFFFF"/>
              <w:bottom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spacing w:val="2"/>
                <w:sz w:val="20"/>
                <w:szCs w:val="20"/>
                <w:highlight w:val="white"/>
                <w:lang w:eastAsia="ru-RU"/>
              </w:rPr>
            </w:pPr>
            <w:r>
              <w:rPr>
                <w:rFonts w:eastAsia="Times New Roman" w:cs="Arial" w:ascii="Arial" w:hAnsi="Arial"/>
                <w:spacing w:val="2"/>
                <w:kern w:val="0"/>
                <w:sz w:val="20"/>
                <w:szCs w:val="20"/>
                <w:shd w:fill="FFFFFF" w:val="clear"/>
                <w:lang w:val="ru-RU" w:eastAsia="ru-RU" w:bidi="ar-SA"/>
              </w:rPr>
              <w:t xml:space="preserve">Срок действия Колористического паспорта: </w:t>
            </w:r>
          </w:p>
        </w:tc>
        <w:tc>
          <w:tcPr>
            <w:tcW w:w="1325" w:type="dxa"/>
            <w:gridSpan w:val="2"/>
            <w:tcBorders>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47" w:hRule="atLeast"/>
        </w:trPr>
        <w:tc>
          <w:tcPr>
            <w:tcW w:w="383"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42" w:hanging="0"/>
              <w:jc w:val="both"/>
              <w:rPr>
                <w:rFonts w:eastAsia="Times New Roman" w:cs="Arial"/>
                <w:sz w:val="20"/>
                <w:szCs w:val="20"/>
              </w:rPr>
            </w:pPr>
            <w:r>
              <w:rPr>
                <w:rFonts w:eastAsia="Times New Roman" w:cs="Arial"/>
                <w:kern w:val="0"/>
                <w:sz w:val="20"/>
                <w:szCs w:val="20"/>
                <w:lang w:val="ru-RU" w:bidi="ar-SA"/>
              </w:rPr>
            </w:r>
          </w:p>
        </w:tc>
        <w:tc>
          <w:tcPr>
            <w:tcW w:w="8492" w:type="dxa"/>
            <w:gridSpan w:val="12"/>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spacing w:val="2"/>
                <w:sz w:val="20"/>
                <w:szCs w:val="20"/>
                <w:highlight w:val="white"/>
                <w:lang w:eastAsia="ru-RU"/>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1325" w:type="dxa"/>
            <w:gridSpan w:val="2"/>
            <w:tcBorders>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bl>
    <w:p>
      <w:pPr>
        <w:pStyle w:val="Normal"/>
        <w:spacing w:lineRule="auto" w:line="240" w:before="0" w:after="0"/>
        <w:rPr>
          <w:rFonts w:ascii="Times New Roman" w:hAnsi="Times New Roman"/>
          <w:b/>
          <w:b/>
          <w:sz w:val="24"/>
        </w:rPr>
      </w:pPr>
      <w:r>
        <w:rPr>
          <w:rFonts w:ascii="Times New Roman" w:hAnsi="Times New Roman"/>
          <w:b/>
          <w:sz w:val="24"/>
        </w:rPr>
      </w:r>
    </w:p>
    <w:p>
      <w:pPr>
        <w:pStyle w:val="Normal"/>
        <w:spacing w:lineRule="auto" w:line="240" w:before="0" w:after="0"/>
        <w:rPr>
          <w:rFonts w:ascii="Times New Roman" w:hAnsi="Times New Roman"/>
          <w:b/>
          <w:b/>
          <w:sz w:val="24"/>
        </w:rPr>
      </w:pPr>
      <w:r>
        <w:rPr>
          <w:rFonts w:ascii="Times New Roman" w:hAnsi="Times New Roman"/>
          <w:b/>
          <w:sz w:val="24"/>
        </w:rPr>
      </w:r>
    </w:p>
    <w:p>
      <w:pPr>
        <w:pStyle w:val="Normal"/>
        <w:spacing w:lineRule="auto" w:line="240" w:before="0" w:after="0"/>
        <w:rPr>
          <w:rFonts w:ascii="Times New Roman" w:hAnsi="Times New Roman"/>
          <w:b/>
          <w:b/>
          <w:sz w:val="24"/>
        </w:rPr>
      </w:pPr>
      <w:r>
        <w:rPr>
          <w:rFonts w:ascii="Times New Roman" w:hAnsi="Times New Roman"/>
          <w:b/>
          <w:sz w:val="24"/>
        </w:rPr>
      </w:r>
    </w:p>
    <w:p>
      <w:pPr>
        <w:pStyle w:val="Style46"/>
        <w:numPr>
          <w:ilvl w:val="0"/>
          <w:numId w:val="23"/>
        </w:numPr>
        <w:spacing w:before="0" w:after="0"/>
        <w:ind w:left="284" w:hanging="284"/>
        <w:jc w:val="both"/>
        <w:rPr>
          <w:b w:val="false"/>
          <w:b w:val="false"/>
          <w:bCs/>
          <w:iCs/>
          <w:sz w:val="28"/>
          <w:szCs w:val="28"/>
        </w:rPr>
      </w:pPr>
      <w:r>
        <w:rPr>
          <w:b w:val="false"/>
          <w:bCs/>
          <w:iCs/>
          <w:sz w:val="28"/>
          <w:szCs w:val="28"/>
        </w:rPr>
        <w:t xml:space="preserve">Форма для заполнения </w:t>
      </w:r>
      <w:r>
        <w:rPr>
          <w:rFonts w:eastAsia="Times New Roman"/>
          <w:b w:val="false"/>
          <w:bCs/>
          <w:sz w:val="28"/>
          <w:szCs w:val="28"/>
          <w:lang w:eastAsia="ru-RU"/>
        </w:rPr>
        <w:t xml:space="preserve">паспорта колористического решения </w:t>
      </w:r>
      <w:r>
        <w:rPr>
          <w:rFonts w:eastAsia="Times New Roman"/>
          <w:sz w:val="28"/>
          <w:szCs w:val="28"/>
          <w:u w:val="single"/>
          <w:lang w:eastAsia="ru-RU"/>
        </w:rPr>
        <w:t>ограждения:</w:t>
      </w:r>
    </w:p>
    <w:p>
      <w:pPr>
        <w:pStyle w:val="Style46"/>
        <w:spacing w:before="0" w:after="0"/>
        <w:ind w:left="720" w:hanging="0"/>
        <w:jc w:val="both"/>
        <w:rPr>
          <w:b w:val="false"/>
          <w:b w:val="false"/>
          <w:bCs/>
          <w:iCs/>
          <w:sz w:val="28"/>
          <w:szCs w:val="28"/>
        </w:rPr>
      </w:pPr>
      <w:r>
        <w:rPr>
          <w:b w:val="false"/>
          <w:bCs/>
          <w:iCs/>
          <w:sz w:val="28"/>
          <w:szCs w:val="28"/>
        </w:rPr>
      </w:r>
    </w:p>
    <w:tbl>
      <w:tblPr>
        <w:tblStyle w:val="1f9"/>
        <w:tblW w:w="10201" w:type="dxa"/>
        <w:jc w:val="left"/>
        <w:tblInd w:w="0" w:type="dxa"/>
        <w:tblLayout w:type="fixed"/>
        <w:tblCellMar>
          <w:top w:w="0" w:type="dxa"/>
          <w:left w:w="108" w:type="dxa"/>
          <w:bottom w:w="0" w:type="dxa"/>
          <w:right w:w="108" w:type="dxa"/>
        </w:tblCellMar>
        <w:tblLook w:val="0000"/>
      </w:tblPr>
      <w:tblGrid>
        <w:gridCol w:w="354"/>
        <w:gridCol w:w="29"/>
        <w:gridCol w:w="462"/>
        <w:gridCol w:w="1274"/>
        <w:gridCol w:w="65"/>
        <w:gridCol w:w="366"/>
        <w:gridCol w:w="132"/>
        <w:gridCol w:w="287"/>
        <w:gridCol w:w="1493"/>
        <w:gridCol w:w="413"/>
        <w:gridCol w:w="78"/>
        <w:gridCol w:w="333"/>
        <w:gridCol w:w="233"/>
        <w:gridCol w:w="553"/>
        <w:gridCol w:w="15"/>
        <w:gridCol w:w="1134"/>
        <w:gridCol w:w="709"/>
        <w:gridCol w:w="112"/>
        <w:gridCol w:w="30"/>
        <w:gridCol w:w="1099"/>
        <w:gridCol w:w="1028"/>
      </w:tblGrid>
      <w:tr>
        <w:trPr>
          <w:trHeight w:val="42" w:hRule="atLeast"/>
        </w:trPr>
        <w:tc>
          <w:tcPr>
            <w:tcW w:w="2184"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sz w:val="28"/>
                <w:szCs w:val="28"/>
              </w:rPr>
            </w:pPr>
            <w:r>
              <w:rPr>
                <w:rFonts w:eastAsia="Times New Roman" w:cs="Arial" w:ascii="Arial" w:hAnsi="Arial"/>
                <w:b w:val="false"/>
                <w:bCs/>
                <w:kern w:val="0"/>
                <w:sz w:val="18"/>
                <w:szCs w:val="18"/>
                <w:lang w:val="ru-RU" w:bidi="ar-SA"/>
              </w:rPr>
              <w:t>Регистрационный №</w:t>
            </w:r>
          </w:p>
        </w:tc>
        <w:tc>
          <w:tcPr>
            <w:tcW w:w="2278" w:type="dxa"/>
            <w:gridSpan w:val="4"/>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3"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sz w:val="28"/>
                <w:szCs w:val="28"/>
              </w:rPr>
            </w:pPr>
            <w:r>
              <w:rPr>
                <w:rFonts w:eastAsia="Times New Roman" w:cs="Times New Roman"/>
                <w:kern w:val="0"/>
                <w:sz w:val="28"/>
                <w:szCs w:val="28"/>
                <w:lang w:val="ru-RU" w:bidi="ar-SA"/>
              </w:rPr>
            </w:r>
          </w:p>
        </w:tc>
        <w:tc>
          <w:tcPr>
            <w:tcW w:w="41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sz w:val="28"/>
                <w:szCs w:val="28"/>
              </w:rPr>
            </w:pPr>
            <w:r>
              <w:rPr>
                <w:rFonts w:eastAsia="Times New Roman" w:cs="Times New Roman"/>
                <w:kern w:val="0"/>
                <w:sz w:val="28"/>
                <w:szCs w:val="28"/>
                <w:lang w:val="ru-RU" w:bidi="ar-SA"/>
              </w:rPr>
            </w:r>
          </w:p>
        </w:tc>
        <w:tc>
          <w:tcPr>
            <w:tcW w:w="4913"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sz w:val="28"/>
                <w:szCs w:val="28"/>
              </w:rPr>
            </w:pPr>
            <w:r>
              <w:rPr>
                <w:rFonts w:eastAsia="Times New Roman" w:cs="Arial" w:ascii="Arial" w:hAnsi="Arial"/>
                <w:kern w:val="0"/>
                <w:sz w:val="22"/>
                <w:lang w:val="ru-RU" w:bidi="ar-SA"/>
              </w:rPr>
              <w:t>УТВЕРЖДАЮ</w:t>
            </w:r>
          </w:p>
        </w:tc>
      </w:tr>
      <w:tr>
        <w:trPr>
          <w:trHeight w:val="125" w:hRule="atLeast"/>
        </w:trPr>
        <w:tc>
          <w:tcPr>
            <w:tcW w:w="2184"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78" w:type="dxa"/>
            <w:gridSpan w:val="4"/>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3"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913" w:type="dxa"/>
            <w:gridSpan w:val="9"/>
            <w:vMerge w:val="restart"/>
            <w:tcBorders>
              <w:top w:val="single" w:sz="4" w:space="0" w:color="FFFFFF"/>
              <w:left w:val="single" w:sz="4" w:space="0" w:color="FFFFFF"/>
              <w:right w:val="single" w:sz="4" w:space="0" w:color="FFFFFF"/>
            </w:tcBorders>
            <w:shd w:color="auto" w:fill="auto" w:val="clear"/>
          </w:tcPr>
          <w:p>
            <w:pPr>
              <w:pStyle w:val="Style46"/>
              <w:widowControl/>
              <w:suppressAutoHyphens w:val="true"/>
              <w:spacing w:lineRule="auto" w:line="240" w:before="0" w:after="0"/>
              <w:ind w:left="179" w:right="-76" w:hanging="0"/>
              <w:jc w:val="left"/>
              <w:rPr>
                <w:sz w:val="28"/>
                <w:szCs w:val="28"/>
              </w:rPr>
            </w:pPr>
            <w:r>
              <w:rPr>
                <w:rFonts w:eastAsia="Times New Roman" w:cs="Arial" w:ascii="Arial" w:hAnsi="Arial"/>
                <w:b w:val="false"/>
                <w:bCs/>
                <w:kern w:val="0"/>
                <w:sz w:val="20"/>
                <w:szCs w:val="20"/>
                <w:lang w:val="ru-RU" w:bidi="ar-SA"/>
              </w:rPr>
              <w:t>Заместитель главы администрации городского округа Фрязино Московской области</w:t>
            </w:r>
          </w:p>
        </w:tc>
      </w:tr>
      <w:tr>
        <w:trPr>
          <w:trHeight w:val="456" w:hRule="atLeast"/>
        </w:trPr>
        <w:tc>
          <w:tcPr>
            <w:tcW w:w="2184" w:type="dxa"/>
            <w:gridSpan w:val="5"/>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sz w:val="28"/>
                <w:szCs w:val="28"/>
              </w:rPr>
            </w:pPr>
            <w:r>
              <w:rPr>
                <w:rFonts w:eastAsia="Times New Roman" w:cs="Arial" w:ascii="Arial" w:hAnsi="Arial"/>
                <w:b w:val="false"/>
                <w:bCs/>
                <w:kern w:val="0"/>
                <w:sz w:val="18"/>
                <w:szCs w:val="18"/>
                <w:lang w:val="ru-RU" w:bidi="ar-SA"/>
              </w:rPr>
              <w:t>Дата регистрации</w:t>
            </w:r>
          </w:p>
        </w:tc>
        <w:tc>
          <w:tcPr>
            <w:tcW w:w="2278" w:type="dxa"/>
            <w:gridSpan w:val="4"/>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3"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c>
          <w:tcPr>
            <w:tcW w:w="41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c>
          <w:tcPr>
            <w:tcW w:w="4913" w:type="dxa"/>
            <w:gridSpan w:val="9"/>
            <w:vMerge w:val="continue"/>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8"/>
                <w:szCs w:val="28"/>
              </w:rPr>
            </w:pPr>
            <w:r>
              <w:rPr>
                <w:rFonts w:eastAsia="Times New Roman" w:cs="Times New Roman"/>
                <w:kern w:val="0"/>
                <w:sz w:val="28"/>
                <w:szCs w:val="28"/>
                <w:lang w:val="ru-RU" w:bidi="ar-SA"/>
              </w:rPr>
            </w:r>
          </w:p>
        </w:tc>
      </w:tr>
      <w:tr>
        <w:trPr>
          <w:trHeight w:val="42" w:hRule="atLeast"/>
        </w:trPr>
        <w:tc>
          <w:tcPr>
            <w:tcW w:w="2184"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2278" w:type="dxa"/>
            <w:gridSpan w:val="4"/>
            <w:tcBorders>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sz w:val="18"/>
                <w:szCs w:val="18"/>
              </w:rPr>
            </w:pPr>
            <w:r>
              <w:rPr>
                <w:rFonts w:eastAsia="Times New Roman" w:cs="Times New Roman"/>
                <w:kern w:val="0"/>
                <w:sz w:val="18"/>
                <w:szCs w:val="18"/>
                <w:lang w:val="ru-RU" w:bidi="ar-SA"/>
              </w:rPr>
            </w:r>
          </w:p>
        </w:tc>
        <w:tc>
          <w:tcPr>
            <w:tcW w:w="413"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1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4913"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79" w:hanging="0"/>
              <w:jc w:val="both"/>
              <w:rPr>
                <w:rFonts w:eastAsia="Times New Roman"/>
                <w:szCs w:val="24"/>
              </w:rPr>
            </w:pPr>
            <w:r>
              <w:rPr>
                <w:rFonts w:eastAsia="Times New Roman" w:cs="Times New Roman"/>
                <w:kern w:val="0"/>
                <w:szCs w:val="24"/>
                <w:lang w:val="ru-RU" w:bidi="ar-SA"/>
              </w:rPr>
            </w:r>
          </w:p>
        </w:tc>
      </w:tr>
      <w:tr>
        <w:trPr>
          <w:trHeight w:val="192"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ascii="Arial" w:hAnsi="Arial" w:cs="Arial"/>
                <w:sz w:val="28"/>
                <w:szCs w:val="28"/>
              </w:rPr>
            </w:pPr>
            <w:r>
              <w:rPr>
                <w:rFonts w:eastAsia="Times New Roman" w:cs="Arial" w:ascii="Arial" w:hAnsi="Arial"/>
                <w:kern w:val="0"/>
                <w:sz w:val="28"/>
                <w:szCs w:val="28"/>
                <w:lang w:val="ru-RU" w:bidi="ar-SA"/>
              </w:rPr>
              <w:t>ПАСПОРТ</w:t>
            </w:r>
          </w:p>
          <w:p>
            <w:pPr>
              <w:pStyle w:val="Style46"/>
              <w:widowControl/>
              <w:suppressAutoHyphens w:val="true"/>
              <w:spacing w:before="0" w:after="0"/>
              <w:rPr>
                <w:rFonts w:eastAsia="Times New Roman"/>
                <w:sz w:val="8"/>
                <w:szCs w:val="8"/>
              </w:rPr>
            </w:pPr>
            <w:r>
              <w:rPr>
                <w:rFonts w:eastAsia="Times New Roman" w:cs="Times New Roman"/>
                <w:kern w:val="0"/>
                <w:sz w:val="8"/>
                <w:szCs w:val="8"/>
                <w:lang w:val="ru-RU" w:bidi="ar-SA"/>
              </w:rPr>
            </w:r>
          </w:p>
        </w:tc>
      </w:tr>
      <w:tr>
        <w:trPr>
          <w:trHeight w:val="192"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12" w:right="-105" w:hanging="0"/>
              <w:rPr>
                <w:rFonts w:ascii="Arial" w:hAnsi="Arial" w:cs="Arial"/>
                <w:sz w:val="28"/>
                <w:szCs w:val="28"/>
              </w:rPr>
            </w:pPr>
            <w:r>
              <w:rPr>
                <w:rFonts w:eastAsia="Times New Roman" w:cs="Arial" w:ascii="Arial" w:hAnsi="Arial"/>
                <w:kern w:val="0"/>
                <w:sz w:val="22"/>
                <w:lang w:val="ru-RU" w:bidi="ar-SA"/>
              </w:rPr>
              <w:t>КОЛОРИСТИЧЕСКОГО РЕШЕНИЯ ОГРАЖДЕНИЯ</w:t>
            </w:r>
          </w:p>
        </w:tc>
      </w:tr>
      <w:tr>
        <w:trPr>
          <w:trHeight w:val="19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37" w:type="dxa"/>
            <w:gridSpan w:val="1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r>
      <w:tr>
        <w:trPr>
          <w:trHeight w:val="19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1.</w:t>
            </w:r>
          </w:p>
        </w:tc>
        <w:tc>
          <w:tcPr>
            <w:tcW w:w="4079"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Вид работ:</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737" w:type="dxa"/>
            <w:gridSpan w:val="1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2.</w:t>
            </w:r>
          </w:p>
        </w:tc>
        <w:tc>
          <w:tcPr>
            <w:tcW w:w="4079"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kern w:val="0"/>
                <w:sz w:val="20"/>
                <w:szCs w:val="20"/>
                <w:lang w:val="ru-RU" w:bidi="ar-SA"/>
              </w:rPr>
              <w:t>Вид ограждения:</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737" w:type="dxa"/>
            <w:gridSpan w:val="12"/>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3.</w:t>
            </w:r>
          </w:p>
        </w:tc>
        <w:tc>
          <w:tcPr>
            <w:tcW w:w="4079"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Адресный ориентир ограждения:</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2" w:type="dxa"/>
            <w:gridSpan w:val="9"/>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sz w:val="2"/>
                <w:szCs w:val="2"/>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491"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rPr>
                <w:rFonts w:eastAsia="Times New Roman" w:cs="Arial"/>
                <w:b w:val="false"/>
                <w:b w:val="false"/>
                <w:bCs/>
                <w:sz w:val="2"/>
                <w:szCs w:val="2"/>
              </w:rPr>
            </w:pPr>
            <w:r>
              <w:rPr>
                <w:rFonts w:eastAsia="Times New Roman" w:cs="Arial"/>
                <w:b w:val="false"/>
                <w:bCs/>
                <w:kern w:val="0"/>
                <w:sz w:val="2"/>
                <w:szCs w:val="2"/>
                <w:lang w:val="ru-RU" w:bidi="ar-SA"/>
              </w:rPr>
            </w:r>
          </w:p>
        </w:tc>
        <w:tc>
          <w:tcPr>
            <w:tcW w:w="2977"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269" w:type="dxa"/>
            <w:gridSpan w:val="4"/>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2119" w:type="dxa"/>
            <w:gridSpan w:val="4"/>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Кадастровый номер земельного участка</w:t>
            </w:r>
          </w:p>
        </w:tc>
        <w:tc>
          <w:tcPr>
            <w:tcW w:w="2343"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491" w:type="dxa"/>
            <w:gridSpan w:val="2"/>
            <w:tcBorders>
              <w:top w:val="single" w:sz="2" w:space="0" w:color="FFFFFF"/>
              <w:bottom w:val="single" w:sz="2" w:space="0" w:color="FFFFFF"/>
              <w:right w:val="single" w:sz="2" w:space="0" w:color="FFFFFF"/>
            </w:tcBorders>
            <w:shd w:color="auto" w:fill="auto" w:val="clear"/>
          </w:tcPr>
          <w:p>
            <w:pPr>
              <w:pStyle w:val="Style46"/>
              <w:widowControl/>
              <w:suppressAutoHyphens w:val="true"/>
              <w:spacing w:before="0" w:after="0"/>
              <w:rPr>
                <w:rFonts w:ascii="Arial" w:hAnsi="Arial" w:eastAsia="Times New Roman" w:cs="Arial"/>
                <w:b w:val="false"/>
                <w:b w:val="false"/>
                <w:bCs/>
                <w:sz w:val="10"/>
                <w:szCs w:val="10"/>
              </w:rPr>
            </w:pPr>
            <w:r>
              <w:rPr>
                <w:rFonts w:eastAsia="Times New Roman" w:cs="Arial" w:ascii="Arial" w:hAnsi="Arial"/>
                <w:b w:val="false"/>
                <w:bCs/>
                <w:kern w:val="0"/>
                <w:sz w:val="10"/>
                <w:szCs w:val="10"/>
                <w:lang w:val="ru-RU" w:bidi="ar-SA"/>
              </w:rPr>
            </w:r>
          </w:p>
          <w:p>
            <w:pPr>
              <w:pStyle w:val="Style46"/>
              <w:widowControl/>
              <w:suppressAutoHyphens w:val="true"/>
              <w:spacing w:before="0" w:after="0"/>
              <w:rPr>
                <w:sz w:val="14"/>
                <w:szCs w:val="14"/>
              </w:rPr>
            </w:pPr>
            <w:r>
              <w:rPr>
                <w:rFonts w:eastAsia="Times New Roman" w:cs="Arial" w:ascii="Arial" w:hAnsi="Arial"/>
                <w:b w:val="false"/>
                <w:bCs/>
                <w:kern w:val="0"/>
                <w:sz w:val="14"/>
                <w:szCs w:val="14"/>
                <w:lang w:val="ru-RU" w:bidi="ar-SA"/>
              </w:rPr>
              <w:t>или</w:t>
            </w:r>
          </w:p>
        </w:tc>
        <w:tc>
          <w:tcPr>
            <w:tcW w:w="2977" w:type="dxa"/>
            <w:gridSpan w:val="6"/>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lineRule="auto" w:line="240" w:before="0" w:after="0"/>
              <w:ind w:left="-108" w:hanging="0"/>
              <w:jc w:val="both"/>
              <w:rPr>
                <w:rFonts w:ascii="Arial" w:hAnsi="Arial" w:cs="Arial"/>
                <w:sz w:val="18"/>
                <w:szCs w:val="18"/>
              </w:rPr>
            </w:pPr>
            <w:r>
              <w:rPr>
                <w:rFonts w:eastAsia="Times New Roman" w:cs="Arial" w:ascii="Arial" w:hAnsi="Arial"/>
                <w:kern w:val="0"/>
                <w:sz w:val="18"/>
                <w:szCs w:val="18"/>
                <w:lang w:val="ru-RU" w:bidi="ar-SA"/>
              </w:rPr>
              <w:t xml:space="preserve">Разрешение на размещение </w:t>
            </w:r>
          </w:p>
          <w:p>
            <w:pPr>
              <w:pStyle w:val="Normal"/>
              <w:widowControl/>
              <w:suppressAutoHyphens w:val="true"/>
              <w:spacing w:lineRule="auto" w:line="240" w:before="0" w:after="0"/>
              <w:ind w:left="-108" w:hanging="0"/>
              <w:jc w:val="both"/>
              <w:rPr>
                <w:rFonts w:ascii="Arial" w:hAnsi="Arial" w:eastAsia="Times New Roman" w:cs="Arial"/>
                <w:sz w:val="10"/>
                <w:szCs w:val="10"/>
                <w:lang w:eastAsia="ru-RU"/>
              </w:rPr>
            </w:pPr>
            <w:r>
              <w:rPr>
                <w:rFonts w:eastAsia="Times New Roman" w:cs="Arial" w:ascii="Arial" w:hAnsi="Arial"/>
                <w:kern w:val="0"/>
                <w:sz w:val="10"/>
                <w:szCs w:val="10"/>
                <w:lang w:val="ru-RU" w:eastAsia="ru-RU" w:bidi="ar-SA"/>
              </w:rPr>
            </w:r>
          </w:p>
        </w:tc>
        <w:tc>
          <w:tcPr>
            <w:tcW w:w="2269" w:type="dxa"/>
            <w:gridSpan w:val="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2" w:type="dxa"/>
            <w:gridSpan w:val="9"/>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7" w:type="dxa"/>
            <w:gridSpan w:val="12"/>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2" w:type="dxa"/>
            <w:gridSpan w:val="9"/>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Регион:</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2"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7" w:type="dxa"/>
            <w:gridSpan w:val="12"/>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2" w:type="dxa"/>
            <w:gridSpan w:val="9"/>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Городской округ:</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2"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7" w:type="dxa"/>
            <w:gridSpan w:val="12"/>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2" w:type="dxa"/>
            <w:gridSpan w:val="9"/>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Населенный пункт:</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2"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7" w:type="dxa"/>
            <w:gridSpan w:val="12"/>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2" w:type="dxa"/>
            <w:gridSpan w:val="9"/>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улица:</w:t>
            </w:r>
          </w:p>
        </w:tc>
        <w:tc>
          <w:tcPr>
            <w:tcW w:w="5737" w:type="dxa"/>
            <w:gridSpan w:val="1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5737"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6"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4.</w:t>
            </w:r>
          </w:p>
        </w:tc>
        <w:tc>
          <w:tcPr>
            <w:tcW w:w="9816" w:type="dxa"/>
            <w:gridSpan w:val="1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Основные параметры ограждения:</w:t>
            </w:r>
          </w:p>
        </w:tc>
      </w:tr>
      <w:tr>
        <w:trPr>
          <w:trHeight w:val="41" w:hRule="atLeast"/>
        </w:trPr>
        <w:tc>
          <w:tcPr>
            <w:tcW w:w="4462" w:type="dxa"/>
            <w:gridSpan w:val="9"/>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Указывается в соответствии с Запросом</w:t>
            </w:r>
          </w:p>
          <w:p>
            <w:pPr>
              <w:pStyle w:val="Style46"/>
              <w:widowControl/>
              <w:suppressAutoHyphens w:val="true"/>
              <w:spacing w:lineRule="auto" w:line="240" w:before="0" w:after="0"/>
              <w:ind w:right="-176" w:hanging="0"/>
              <w:jc w:val="left"/>
              <w:rPr>
                <w:rFonts w:ascii="Arial" w:hAnsi="Arial" w:eastAsia="Times New Roman" w:cs="Arial"/>
                <w:b w:val="false"/>
                <w:b w:val="false"/>
                <w:bCs/>
                <w:sz w:val="8"/>
                <w:szCs w:val="8"/>
              </w:rPr>
            </w:pPr>
            <w:r>
              <w:rPr>
                <w:rFonts w:eastAsia="Times New Roman" w:cs="Arial" w:ascii="Arial" w:hAnsi="Arial"/>
                <w:b w:val="false"/>
                <w:bCs/>
                <w:kern w:val="0"/>
                <w:sz w:val="8"/>
                <w:szCs w:val="8"/>
                <w:lang w:val="ru-RU" w:bidi="ar-SA"/>
              </w:rPr>
            </w:r>
          </w:p>
        </w:tc>
        <w:tc>
          <w:tcPr>
            <w:tcW w:w="1610" w:type="dxa"/>
            <w:gridSpan w:val="5"/>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970"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sz w:val="8"/>
                <w:szCs w:val="8"/>
              </w:rPr>
            </w:pPr>
            <w:r>
              <w:rPr>
                <w:rFonts w:eastAsia="Times New Roman" w:cs="Arial" w:ascii="Times New Roman" w:hAnsi="Times New Roman"/>
                <w:kern w:val="0"/>
                <w:sz w:val="8"/>
                <w:szCs w:val="8"/>
                <w:lang w:val="ru-RU" w:bidi="ar-SA"/>
              </w:rPr>
            </w:r>
          </w:p>
        </w:tc>
        <w:tc>
          <w:tcPr>
            <w:tcW w:w="2157" w:type="dxa"/>
            <w:gridSpan w:val="3"/>
            <w:tcBorders>
              <w:top w:val="single" w:sz="4" w:space="0" w:color="FFFFFF"/>
              <w:left w:val="single" w:sz="4" w:space="0" w:color="FFFFFF"/>
              <w:right w:val="single" w:sz="4"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bCs/>
                <w:sz w:val="8"/>
                <w:szCs w:val="8"/>
              </w:rPr>
            </w:pPr>
            <w:r>
              <w:rPr>
                <w:rFonts w:eastAsia="Times New Roman" w:cs="Arial" w:ascii="Times New Roman" w:hAnsi="Times New Roman"/>
                <w:bCs/>
                <w:kern w:val="0"/>
                <w:sz w:val="8"/>
                <w:szCs w:val="8"/>
                <w:lang w:val="ru-RU" w:bidi="ar-SA"/>
              </w:rPr>
            </w:r>
          </w:p>
        </w:tc>
      </w:tr>
      <w:tr>
        <w:trPr>
          <w:trHeight w:val="367" w:hRule="atLeast"/>
        </w:trPr>
        <w:tc>
          <w:tcPr>
            <w:tcW w:w="845" w:type="dxa"/>
            <w:gridSpan w:val="3"/>
            <w:tcBorders>
              <w:top w:val="single" w:sz="4" w:space="0" w:color="FFFFFF"/>
              <w:left w:val="single" w:sz="4" w:space="0" w:color="FFFFFF"/>
              <w:bottom w:val="single" w:sz="2" w:space="0" w:color="00000A"/>
            </w:tcBorders>
            <w:shd w:color="auto" w:fill="auto" w:val="clear"/>
          </w:tcPr>
          <w:p>
            <w:pPr>
              <w:pStyle w:val="Style46"/>
              <w:widowControl/>
              <w:suppressAutoHyphens w:val="true"/>
              <w:spacing w:before="0" w:after="0"/>
              <w:ind w:right="-300" w:hanging="0"/>
              <w:jc w:val="both"/>
              <w:rPr>
                <w:rFonts w:ascii="Arial" w:hAnsi="Arial" w:cs="Arial"/>
                <w:b w:val="false"/>
                <w:b w:val="false"/>
                <w:bCs/>
                <w:sz w:val="16"/>
                <w:szCs w:val="16"/>
                <w:lang w:eastAsia="ru-RU"/>
              </w:rPr>
            </w:pPr>
            <w:r>
              <w:rPr>
                <w:rFonts w:eastAsia="Times New Roman" w:cs="Arial" w:ascii="Arial" w:hAnsi="Arial"/>
                <w:b w:val="false"/>
                <w:bCs/>
                <w:kern w:val="0"/>
                <w:sz w:val="18"/>
                <w:szCs w:val="18"/>
                <w:lang w:val="ru-RU" w:bidi="ar-SA"/>
              </w:rPr>
              <w:t>Высота секций</w:t>
            </w:r>
            <w:r>
              <w:rPr>
                <w:rFonts w:eastAsia="Times New Roman" w:cs="Arial" w:ascii="Arial" w:hAnsi="Arial"/>
                <w:b w:val="false"/>
                <w:bCs/>
                <w:kern w:val="0"/>
                <w:sz w:val="16"/>
                <w:szCs w:val="16"/>
                <w:lang w:val="ru-RU" w:eastAsia="ru-RU" w:bidi="ar-SA"/>
              </w:rPr>
              <w:t>:</w:t>
            </w:r>
          </w:p>
        </w:tc>
        <w:tc>
          <w:tcPr>
            <w:tcW w:w="1705" w:type="dxa"/>
            <w:gridSpan w:val="3"/>
            <w:tcBorders>
              <w:bottom w:val="single" w:sz="2" w:space="0" w:color="00000A"/>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12" w:type="dxa"/>
            <w:gridSpan w:val="3"/>
            <w:tcBorders>
              <w:top w:val="single" w:sz="4" w:space="0" w:color="FFFFFF"/>
              <w:left w:val="single" w:sz="4" w:space="0" w:color="FFFFFF"/>
              <w:bottom w:val="single" w:sz="2" w:space="0" w:color="FFFFFF"/>
            </w:tcBorders>
            <w:shd w:color="auto" w:fill="auto" w:val="clear"/>
          </w:tcPr>
          <w:p>
            <w:pPr>
              <w:pStyle w:val="Style46"/>
              <w:widowControl/>
              <w:suppressAutoHyphens w:val="true"/>
              <w:spacing w:lineRule="auto" w:line="240" w:before="0" w:after="0"/>
              <w:ind w:right="-176" w:hanging="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Обоснование высоты секций более 3 м:</w:t>
            </w:r>
          </w:p>
        </w:tc>
        <w:tc>
          <w:tcPr>
            <w:tcW w:w="1610" w:type="dxa"/>
            <w:gridSpan w:val="5"/>
            <w:tcBorders>
              <w:bottom w:val="single" w:sz="2" w:space="0" w:color="00000A"/>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p>
            <w:pPr>
              <w:pStyle w:val="Style46"/>
              <w:widowControl/>
              <w:suppressAutoHyphens w:val="true"/>
              <w:spacing w:lineRule="auto" w:line="240" w:before="0" w:after="0"/>
              <w:jc w:val="both"/>
              <w:rPr>
                <w:rFonts w:ascii="Arial" w:hAnsi="Arial" w:eastAsia="Times New Roman" w:cs="Arial"/>
                <w:b w:val="false"/>
                <w:b w:val="false"/>
                <w:bCs/>
                <w:sz w:val="18"/>
                <w:szCs w:val="18"/>
              </w:rPr>
            </w:pPr>
            <w:r>
              <w:rPr>
                <w:rFonts w:eastAsia="Times New Roman" w:cs="Arial" w:ascii="Arial" w:hAnsi="Arial"/>
                <w:b w:val="false"/>
                <w:bCs/>
                <w:kern w:val="0"/>
                <w:sz w:val="18"/>
                <w:szCs w:val="18"/>
                <w:lang w:val="ru-RU" w:bidi="ar-SA"/>
              </w:rPr>
            </w:r>
          </w:p>
        </w:tc>
        <w:tc>
          <w:tcPr>
            <w:tcW w:w="1970" w:type="dxa"/>
            <w:gridSpan w:val="4"/>
            <w:tcBorders>
              <w:top w:val="single" w:sz="4" w:space="0" w:color="FFFFFF"/>
              <w:bottom w:val="single" w:sz="2" w:space="0" w:color="FFFFFF"/>
            </w:tcBorders>
            <w:shd w:color="auto" w:fill="auto" w:val="clear"/>
          </w:tcPr>
          <w:p>
            <w:pPr>
              <w:pStyle w:val="Normal"/>
              <w:widowControl/>
              <w:suppressAutoHyphens w:val="true"/>
              <w:spacing w:lineRule="auto" w:line="240" w:before="0" w:after="0"/>
              <w:jc w:val="left"/>
              <w:rPr>
                <w:rFonts w:ascii="Arial" w:hAnsi="Arial" w:cs="Arial"/>
                <w:sz w:val="18"/>
                <w:szCs w:val="18"/>
              </w:rPr>
            </w:pPr>
            <w:r>
              <w:rPr>
                <w:rFonts w:eastAsia="Times New Roman" w:cs="Arial" w:ascii="Arial" w:hAnsi="Arial"/>
                <w:kern w:val="0"/>
                <w:sz w:val="18"/>
                <w:szCs w:val="18"/>
                <w:lang w:val="ru-RU" w:bidi="ar-SA"/>
              </w:rPr>
              <w:t>Проницаемость секций для взгляда:</w:t>
            </w:r>
          </w:p>
        </w:tc>
        <w:tc>
          <w:tcPr>
            <w:tcW w:w="2157" w:type="dxa"/>
            <w:gridSpan w:val="3"/>
            <w:tcBorders>
              <w:top w:val="single" w:sz="4" w:space="0" w:color="FFFFFF"/>
              <w:bottom w:val="single" w:sz="2" w:space="0" w:color="00000A"/>
            </w:tcBorders>
            <w:shd w:color="auto" w:fill="auto" w:val="clear"/>
          </w:tcPr>
          <w:p>
            <w:pPr>
              <w:pStyle w:val="Normal"/>
              <w:widowControl/>
              <w:suppressAutoHyphens w:val="true"/>
              <w:spacing w:lineRule="auto" w:line="240" w:before="0" w:after="0"/>
              <w:jc w:val="left"/>
              <w:rPr>
                <w:rFonts w:ascii="Times New Roman" w:hAnsi="Times New Roman" w:eastAsia="Times New Roman" w:cs="Arial"/>
                <w:bCs/>
                <w:sz w:val="18"/>
                <w:szCs w:val="18"/>
              </w:rPr>
            </w:pPr>
            <w:r>
              <w:rPr>
                <w:rFonts w:eastAsia="Times New Roman" w:cs="Arial" w:ascii="Times New Roman" w:hAnsi="Times New Roman"/>
                <w:bCs/>
                <w:kern w:val="0"/>
                <w:sz w:val="18"/>
                <w:szCs w:val="18"/>
                <w:lang w:val="ru-RU" w:bidi="ar-SA"/>
              </w:rPr>
            </w:r>
          </w:p>
          <w:p>
            <w:pPr>
              <w:pStyle w:val="Style46"/>
              <w:widowControl/>
              <w:suppressAutoHyphens w:val="true"/>
              <w:spacing w:lineRule="auto" w:line="240"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r>
      <w:tr>
        <w:trPr>
          <w:trHeight w:val="41" w:hRule="atLeast"/>
        </w:trPr>
        <w:tc>
          <w:tcPr>
            <w:tcW w:w="845" w:type="dxa"/>
            <w:gridSpan w:val="3"/>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05" w:type="dxa"/>
            <w:gridSpan w:val="3"/>
            <w:tcBorders>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12"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610" w:type="dxa"/>
            <w:gridSpan w:val="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70"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2157" w:type="dxa"/>
            <w:gridSpan w:val="3"/>
            <w:tcBorders>
              <w:top w:val="single" w:sz="2" w:space="0" w:color="00000A"/>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bCs/>
                <w:sz w:val="2"/>
                <w:szCs w:val="2"/>
              </w:rPr>
            </w:pPr>
            <w:r>
              <w:rPr>
                <w:rFonts w:eastAsia="Times New Roman" w:cs="Arial" w:ascii="Times New Roman" w:hAnsi="Times New Roman"/>
                <w:bCs/>
                <w:kern w:val="0"/>
                <w:sz w:val="2"/>
                <w:szCs w:val="2"/>
                <w:lang w:val="ru-RU" w:bidi="ar-SA"/>
              </w:rPr>
            </w:r>
          </w:p>
        </w:tc>
      </w:tr>
      <w:tr>
        <w:trPr>
          <w:trHeight w:val="46" w:hRule="atLeast"/>
        </w:trPr>
        <w:tc>
          <w:tcPr>
            <w:tcW w:w="845" w:type="dxa"/>
            <w:gridSpan w:val="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lang w:eastAsia="ru-RU"/>
              </w:rPr>
            </w:pPr>
            <w:r>
              <w:rPr>
                <w:rFonts w:eastAsia="Times New Roman" w:cs="Arial"/>
                <w:b w:val="false"/>
                <w:bCs/>
                <w:kern w:val="0"/>
                <w:sz w:val="2"/>
                <w:szCs w:val="2"/>
                <w:lang w:val="ru-RU" w:eastAsia="ru-RU" w:bidi="ar-SA"/>
              </w:rPr>
            </w:r>
          </w:p>
        </w:tc>
        <w:tc>
          <w:tcPr>
            <w:tcW w:w="1705" w:type="dxa"/>
            <w:gridSpan w:val="3"/>
            <w:tcBorders>
              <w:top w:val="single" w:sz="4"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12"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610" w:type="dxa"/>
            <w:gridSpan w:val="5"/>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c>
          <w:tcPr>
            <w:tcW w:w="1970"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2157" w:type="dxa"/>
            <w:gridSpan w:val="3"/>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Cs/>
                <w:sz w:val="2"/>
                <w:szCs w:val="2"/>
              </w:rPr>
            </w:pPr>
            <w:r>
              <w:rPr>
                <w:rFonts w:eastAsia="Times New Roman" w:cs="Arial"/>
                <w:bCs/>
                <w:kern w:val="0"/>
                <w:sz w:val="2"/>
                <w:szCs w:val="2"/>
                <w:lang w:val="ru-RU" w:bidi="ar-SA"/>
              </w:rPr>
            </w:r>
          </w:p>
        </w:tc>
      </w:tr>
      <w:tr>
        <w:trPr>
          <w:trHeight w:val="377" w:hRule="atLeast"/>
        </w:trPr>
        <w:tc>
          <w:tcPr>
            <w:tcW w:w="845"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1705"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12"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lineRule="auto" w:line="240" w:before="0" w:after="0"/>
              <w:ind w:right="-176" w:hanging="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Высота ворот</w:t>
            </w:r>
            <w:r>
              <w:rPr>
                <w:rFonts w:eastAsia="Times New Roman" w:cs="Arial" w:ascii="Arial" w:hAnsi="Arial"/>
                <w:b w:val="false"/>
                <w:bCs/>
                <w:kern w:val="0"/>
                <w:sz w:val="16"/>
                <w:szCs w:val="16"/>
                <w:lang w:val="ru-RU" w:eastAsia="ru-RU" w:bidi="ar-SA"/>
              </w:rPr>
              <w:t>:</w:t>
            </w:r>
          </w:p>
        </w:tc>
        <w:tc>
          <w:tcPr>
            <w:tcW w:w="1610" w:type="dxa"/>
            <w:gridSpan w:val="5"/>
            <w:tcBorders>
              <w:top w:val="single" w:sz="2" w:space="0" w:color="FFFFFF"/>
              <w:bottom w:val="single" w:sz="2" w:space="0" w:color="00000A"/>
            </w:tcBorders>
            <w:shd w:color="auto" w:fill="auto" w:val="clear"/>
          </w:tcPr>
          <w:p>
            <w:pPr>
              <w:pStyle w:val="Style46"/>
              <w:widowControl/>
              <w:suppressAutoHyphens w:val="true"/>
              <w:spacing w:lineRule="auto" w:line="240" w:before="0" w:after="0"/>
              <w:jc w:val="both"/>
              <w:rPr>
                <w:rFonts w:eastAsia="Times New Roman"/>
                <w:sz w:val="16"/>
                <w:szCs w:val="16"/>
              </w:rPr>
            </w:pPr>
            <w:r>
              <w:rPr>
                <w:rFonts w:eastAsia="Times New Roman" w:cs="Times New Roman"/>
                <w:kern w:val="0"/>
                <w:sz w:val="16"/>
                <w:szCs w:val="16"/>
                <w:lang w:val="ru-RU" w:bidi="ar-SA"/>
              </w:rPr>
            </w:r>
          </w:p>
        </w:tc>
        <w:tc>
          <w:tcPr>
            <w:tcW w:w="1970" w:type="dxa"/>
            <w:gridSpan w:val="4"/>
            <w:tcBorders>
              <w:top w:val="single" w:sz="2" w:space="0" w:color="FFFFFF"/>
              <w:bottom w:val="single" w:sz="2" w:space="0" w:color="FFFFFF"/>
            </w:tcBorders>
            <w:shd w:color="auto" w:fill="auto" w:val="clear"/>
          </w:tcPr>
          <w:p>
            <w:pPr>
              <w:pStyle w:val="Normal"/>
              <w:widowControl/>
              <w:suppressAutoHyphens w:val="true"/>
              <w:spacing w:lineRule="auto" w:line="240" w:before="0" w:after="0"/>
              <w:jc w:val="left"/>
              <w:rPr>
                <w:rFonts w:ascii="Arial" w:hAnsi="Arial" w:cs="Arial"/>
                <w:sz w:val="18"/>
                <w:szCs w:val="18"/>
              </w:rPr>
            </w:pPr>
            <w:r>
              <w:rPr>
                <w:rFonts w:eastAsia="Times New Roman" w:cs="Arial" w:ascii="Arial" w:hAnsi="Arial"/>
                <w:kern w:val="0"/>
                <w:sz w:val="18"/>
                <w:szCs w:val="18"/>
                <w:lang w:val="ru-RU" w:bidi="ar-SA"/>
              </w:rPr>
              <w:t>Высота калиток:</w:t>
            </w:r>
          </w:p>
        </w:tc>
        <w:tc>
          <w:tcPr>
            <w:tcW w:w="2157" w:type="dxa"/>
            <w:gridSpan w:val="3"/>
            <w:tcBorders>
              <w:top w:val="single" w:sz="2" w:space="0" w:color="00000A"/>
              <w:bottom w:val="single" w:sz="2" w:space="0" w:color="00000A"/>
            </w:tcBorders>
            <w:shd w:color="auto" w:fill="auto" w:val="clear"/>
          </w:tcPr>
          <w:p>
            <w:pPr>
              <w:pStyle w:val="Style46"/>
              <w:widowControl/>
              <w:suppressAutoHyphens w:val="true"/>
              <w:spacing w:lineRule="auto" w:line="240" w:before="0" w:after="0"/>
              <w:jc w:val="both"/>
              <w:rPr>
                <w:rFonts w:eastAsia="Times New Roman" w:cs="Arial"/>
                <w:bCs/>
                <w:sz w:val="18"/>
                <w:szCs w:val="18"/>
              </w:rPr>
            </w:pPr>
            <w:r>
              <w:rPr>
                <w:rFonts w:eastAsia="Times New Roman" w:cs="Arial"/>
                <w:bCs/>
                <w:kern w:val="0"/>
                <w:sz w:val="18"/>
                <w:szCs w:val="18"/>
                <w:lang w:val="ru-RU" w:bidi="ar-SA"/>
              </w:rPr>
            </w:r>
          </w:p>
        </w:tc>
      </w:tr>
      <w:tr>
        <w:trPr>
          <w:trHeight w:val="46" w:hRule="atLeast"/>
        </w:trPr>
        <w:tc>
          <w:tcPr>
            <w:tcW w:w="845"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lang w:eastAsia="ru-RU"/>
              </w:rPr>
            </w:pPr>
            <w:r>
              <w:rPr>
                <w:rFonts w:eastAsia="Times New Roman" w:cs="Arial"/>
                <w:b w:val="false"/>
                <w:bCs/>
                <w:kern w:val="0"/>
                <w:sz w:val="2"/>
                <w:szCs w:val="2"/>
                <w:lang w:val="ru-RU" w:eastAsia="ru-RU" w:bidi="ar-SA"/>
              </w:rPr>
            </w:r>
          </w:p>
        </w:tc>
        <w:tc>
          <w:tcPr>
            <w:tcW w:w="1705" w:type="dxa"/>
            <w:gridSpan w:val="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12" w:type="dxa"/>
            <w:gridSpan w:val="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6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c>
          <w:tcPr>
            <w:tcW w:w="1970"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2157" w:type="dxa"/>
            <w:gridSpan w:val="3"/>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Cs/>
                <w:sz w:val="2"/>
                <w:szCs w:val="2"/>
              </w:rPr>
            </w:pPr>
            <w:r>
              <w:rPr>
                <w:rFonts w:eastAsia="Times New Roman" w:cs="Arial"/>
                <w:bCs/>
                <w:kern w:val="0"/>
                <w:sz w:val="2"/>
                <w:szCs w:val="2"/>
                <w:lang w:val="ru-RU" w:bidi="ar-SA"/>
              </w:rPr>
            </w:r>
          </w:p>
        </w:tc>
      </w:tr>
      <w:tr>
        <w:trPr>
          <w:trHeight w:val="46" w:hRule="atLeast"/>
        </w:trPr>
        <w:tc>
          <w:tcPr>
            <w:tcW w:w="845"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4"/>
                <w:szCs w:val="4"/>
                <w:lang w:eastAsia="ru-RU"/>
              </w:rPr>
            </w:pPr>
            <w:r>
              <w:rPr>
                <w:rFonts w:eastAsia="Times New Roman" w:cs="Arial"/>
                <w:b w:val="false"/>
                <w:bCs/>
                <w:kern w:val="0"/>
                <w:sz w:val="4"/>
                <w:szCs w:val="4"/>
                <w:lang w:val="ru-RU" w:eastAsia="ru-RU" w:bidi="ar-SA"/>
              </w:rPr>
            </w:r>
          </w:p>
        </w:tc>
        <w:tc>
          <w:tcPr>
            <w:tcW w:w="1705"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912" w:type="dxa"/>
            <w:gridSpan w:val="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6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lineRule="auto" w:line="240" w:before="0" w:after="0"/>
              <w:jc w:val="both"/>
              <w:rPr>
                <w:rFonts w:eastAsia="Times New Roman"/>
                <w:sz w:val="4"/>
                <w:szCs w:val="4"/>
              </w:rPr>
            </w:pPr>
            <w:r>
              <w:rPr>
                <w:rFonts w:eastAsia="Times New Roman" w:cs="Times New Roman"/>
                <w:kern w:val="0"/>
                <w:sz w:val="4"/>
                <w:szCs w:val="4"/>
                <w:lang w:val="ru-RU" w:bidi="ar-SA"/>
              </w:rPr>
            </w:r>
          </w:p>
        </w:tc>
        <w:tc>
          <w:tcPr>
            <w:tcW w:w="1970"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sz w:val="4"/>
                <w:szCs w:val="4"/>
              </w:rPr>
            </w:pPr>
            <w:r>
              <w:rPr>
                <w:rFonts w:eastAsia="Times New Roman" w:cs="Arial" w:ascii="Times New Roman" w:hAnsi="Times New Roman"/>
                <w:kern w:val="0"/>
                <w:sz w:val="4"/>
                <w:szCs w:val="4"/>
                <w:lang w:val="ru-RU" w:bidi="ar-SA"/>
              </w:rPr>
            </w:r>
          </w:p>
        </w:tc>
        <w:tc>
          <w:tcPr>
            <w:tcW w:w="2157" w:type="dxa"/>
            <w:gridSpan w:val="3"/>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Cs/>
                <w:sz w:val="4"/>
                <w:szCs w:val="4"/>
              </w:rPr>
            </w:pPr>
            <w:r>
              <w:rPr>
                <w:rFonts w:eastAsia="Times New Roman" w:cs="Arial"/>
                <w:bCs/>
                <w:kern w:val="0"/>
                <w:sz w:val="4"/>
                <w:szCs w:val="4"/>
                <w:lang w:val="ru-RU" w:bidi="ar-SA"/>
              </w:rPr>
            </w:r>
          </w:p>
        </w:tc>
      </w:tr>
      <w:tr>
        <w:trPr>
          <w:trHeight w:val="130" w:hRule="atLeast"/>
        </w:trPr>
        <w:tc>
          <w:tcPr>
            <w:tcW w:w="845"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16"/>
                <w:szCs w:val="16"/>
                <w:lang w:eastAsia="ru-RU"/>
              </w:rPr>
            </w:pPr>
            <w:r>
              <w:rPr>
                <w:rFonts w:eastAsia="Times New Roman" w:cs="Arial"/>
                <w:b w:val="false"/>
                <w:bCs/>
                <w:kern w:val="0"/>
                <w:sz w:val="16"/>
                <w:szCs w:val="16"/>
                <w:lang w:val="ru-RU" w:eastAsia="ru-RU" w:bidi="ar-SA"/>
              </w:rPr>
            </w:r>
          </w:p>
        </w:tc>
        <w:tc>
          <w:tcPr>
            <w:tcW w:w="1705"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12" w:type="dxa"/>
            <w:gridSpan w:val="3"/>
            <w:tcBorders>
              <w:top w:val="single" w:sz="2" w:space="0" w:color="FFFFFF"/>
              <w:left w:val="single" w:sz="4" w:space="0" w:color="FFFFFF"/>
              <w:bottom w:val="single" w:sz="2" w:space="0" w:color="FFFFFF"/>
            </w:tcBorders>
            <w:shd w:color="auto" w:fill="auto" w:val="clear"/>
          </w:tcPr>
          <w:p>
            <w:pPr>
              <w:pStyle w:val="Style46"/>
              <w:widowControl/>
              <w:suppressAutoHyphens w:val="true"/>
              <w:spacing w:lineRule="auto" w:line="240" w:before="0" w:after="0"/>
              <w:ind w:right="-37" w:hanging="0"/>
              <w:jc w:val="left"/>
              <w:rPr>
                <w:rFonts w:ascii="Arial" w:hAnsi="Arial" w:cs="Arial"/>
                <w:b w:val="false"/>
                <w:b w:val="false"/>
                <w:bCs/>
                <w:sz w:val="18"/>
                <w:szCs w:val="18"/>
              </w:rPr>
            </w:pPr>
            <w:r>
              <w:rPr>
                <w:rFonts w:eastAsia="Times New Roman" w:cs="Arial" w:ascii="Arial" w:hAnsi="Arial"/>
                <w:b w:val="false"/>
                <w:bCs/>
                <w:kern w:val="0"/>
                <w:sz w:val="18"/>
                <w:szCs w:val="18"/>
                <w:lang w:val="ru-RU" w:eastAsia="ru-RU" w:bidi="ar-SA"/>
              </w:rPr>
              <w:t>Высота стоек</w:t>
            </w:r>
            <w:r>
              <w:rPr>
                <w:rFonts w:eastAsia="Times New Roman" w:cs="Arial" w:ascii="Arial" w:hAnsi="Arial"/>
                <w:b w:val="false"/>
                <w:bCs/>
                <w:kern w:val="0"/>
                <w:sz w:val="16"/>
                <w:szCs w:val="16"/>
                <w:lang w:val="ru-RU" w:eastAsia="ru-RU" w:bidi="ar-SA"/>
              </w:rPr>
              <w:t xml:space="preserve"> (столбов):</w:t>
            </w:r>
          </w:p>
        </w:tc>
        <w:tc>
          <w:tcPr>
            <w:tcW w:w="1610" w:type="dxa"/>
            <w:gridSpan w:val="5"/>
            <w:tcBorders>
              <w:top w:val="single" w:sz="2" w:space="0" w:color="00000A"/>
              <w:bottom w:val="single" w:sz="2" w:space="0" w:color="00000A"/>
            </w:tcBorders>
            <w:shd w:color="auto" w:fill="auto" w:val="clear"/>
          </w:tcPr>
          <w:p>
            <w:pPr>
              <w:pStyle w:val="Style46"/>
              <w:widowControl/>
              <w:suppressAutoHyphens w:val="true"/>
              <w:spacing w:lineRule="auto" w:line="240" w:before="0" w:after="0"/>
              <w:jc w:val="both"/>
              <w:rPr>
                <w:rFonts w:eastAsia="Times New Roman"/>
                <w:sz w:val="16"/>
                <w:szCs w:val="16"/>
              </w:rPr>
            </w:pPr>
            <w:r>
              <w:rPr>
                <w:rFonts w:eastAsia="Times New Roman" w:cs="Times New Roman"/>
                <w:kern w:val="0"/>
                <w:sz w:val="16"/>
                <w:szCs w:val="16"/>
                <w:lang w:val="ru-RU" w:bidi="ar-SA"/>
              </w:rPr>
            </w:r>
          </w:p>
        </w:tc>
        <w:tc>
          <w:tcPr>
            <w:tcW w:w="1970" w:type="dxa"/>
            <w:gridSpan w:val="4"/>
            <w:tcBorders>
              <w:top w:val="single" w:sz="2" w:space="0" w:color="FFFFFF"/>
              <w:bottom w:val="single" w:sz="2" w:space="0" w:color="FFFFFF"/>
            </w:tcBorders>
            <w:shd w:color="auto" w:fill="auto" w:val="clear"/>
          </w:tcPr>
          <w:p>
            <w:pPr>
              <w:pStyle w:val="Normal"/>
              <w:widowControl/>
              <w:suppressAutoHyphens w:val="true"/>
              <w:spacing w:lineRule="auto" w:line="240" w:before="0" w:after="0"/>
              <w:jc w:val="left"/>
              <w:rPr>
                <w:rFonts w:ascii="Arial" w:hAnsi="Arial" w:cs="Arial"/>
                <w:sz w:val="18"/>
                <w:szCs w:val="18"/>
              </w:rPr>
            </w:pPr>
            <w:r>
              <w:rPr>
                <w:rFonts w:eastAsia="Times New Roman" w:cs="Arial" w:ascii="Arial" w:hAnsi="Arial"/>
                <w:kern w:val="0"/>
                <w:sz w:val="18"/>
                <w:szCs w:val="18"/>
                <w:lang w:val="ru-RU" w:bidi="ar-SA"/>
              </w:rPr>
              <w:t>Высота шлагбаума:</w:t>
            </w:r>
          </w:p>
        </w:tc>
        <w:tc>
          <w:tcPr>
            <w:tcW w:w="2157" w:type="dxa"/>
            <w:gridSpan w:val="3"/>
            <w:tcBorders>
              <w:top w:val="single" w:sz="2" w:space="0" w:color="00000A"/>
              <w:bottom w:val="single" w:sz="2" w:space="0" w:color="00000A"/>
            </w:tcBorders>
            <w:shd w:color="auto" w:fill="auto" w:val="clear"/>
          </w:tcPr>
          <w:p>
            <w:pPr>
              <w:pStyle w:val="Style46"/>
              <w:widowControl/>
              <w:suppressAutoHyphens w:val="true"/>
              <w:spacing w:lineRule="auto" w:line="240" w:before="0" w:after="0"/>
              <w:jc w:val="both"/>
              <w:rPr>
                <w:rFonts w:eastAsia="Times New Roman" w:cs="Arial"/>
                <w:bCs/>
                <w:sz w:val="18"/>
                <w:szCs w:val="18"/>
              </w:rPr>
            </w:pPr>
            <w:r>
              <w:rPr>
                <w:rFonts w:eastAsia="Times New Roman" w:cs="Arial"/>
                <w:bCs/>
                <w:kern w:val="0"/>
                <w:sz w:val="18"/>
                <w:szCs w:val="18"/>
                <w:lang w:val="ru-RU" w:bidi="ar-SA"/>
              </w:rPr>
            </w:r>
          </w:p>
        </w:tc>
      </w:tr>
      <w:tr>
        <w:trPr>
          <w:trHeight w:val="46" w:hRule="atLeast"/>
        </w:trPr>
        <w:tc>
          <w:tcPr>
            <w:tcW w:w="845" w:type="dxa"/>
            <w:gridSpan w:val="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05" w:type="dxa"/>
            <w:gridSpan w:val="3"/>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12"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ind w:right="-37"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610" w:type="dxa"/>
            <w:gridSpan w:val="5"/>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c>
          <w:tcPr>
            <w:tcW w:w="1970"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left"/>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2157" w:type="dxa"/>
            <w:gridSpan w:val="3"/>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Cs/>
                <w:sz w:val="2"/>
                <w:szCs w:val="2"/>
              </w:rPr>
            </w:pPr>
            <w:r>
              <w:rPr>
                <w:rFonts w:eastAsia="Times New Roman" w:cs="Arial"/>
                <w:bCs/>
                <w:kern w:val="0"/>
                <w:sz w:val="2"/>
                <w:szCs w:val="2"/>
                <w:lang w:val="ru-RU" w:bidi="ar-SA"/>
              </w:rPr>
            </w:r>
          </w:p>
        </w:tc>
      </w:tr>
      <w:tr>
        <w:trPr>
          <w:trHeight w:val="51" w:hRule="atLeast"/>
        </w:trPr>
        <w:tc>
          <w:tcPr>
            <w:tcW w:w="383"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7"/>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2"/>
              </w:rPr>
            </w:pPr>
            <w:r>
              <w:rPr>
                <w:rFonts w:eastAsia="Times New Roman" w:cs="Times New Roman"/>
                <w:kern w:val="0"/>
                <w:sz w:val="22"/>
                <w:lang w:val="ru-RU" w:bidi="ar-SA"/>
              </w:rPr>
            </w:r>
          </w:p>
        </w:tc>
        <w:tc>
          <w:tcPr>
            <w:tcW w:w="5737" w:type="dxa"/>
            <w:gridSpan w:val="1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5.</w:t>
            </w:r>
          </w:p>
        </w:tc>
        <w:tc>
          <w:tcPr>
            <w:tcW w:w="9816" w:type="dxa"/>
            <w:gridSpan w:val="1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Внешний вид ограждения:</w:t>
            </w:r>
          </w:p>
        </w:tc>
      </w:tr>
      <w:tr>
        <w:trPr>
          <w:trHeight w:val="42" w:hRule="atLeast"/>
        </w:trPr>
        <w:tc>
          <w:tcPr>
            <w:tcW w:w="4462"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4"/>
                <w:szCs w:val="4"/>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5737"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8072" w:type="dxa"/>
            <w:gridSpan w:val="19"/>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17"/>
                <w:szCs w:val="17"/>
              </w:rPr>
            </w:pPr>
            <w:r>
              <w:rPr>
                <w:rFonts w:eastAsia="Times New Roman" w:cs="Arial" w:ascii="Arial" w:hAnsi="Arial"/>
                <w:b w:val="false"/>
                <w:bCs/>
                <w:kern w:val="0"/>
                <w:sz w:val="18"/>
                <w:szCs w:val="18"/>
                <w:lang w:val="ru-RU" w:eastAsia="ru-RU" w:bidi="ar-SA"/>
              </w:rPr>
              <w:t>Дата приведения внешнего вида объекта в соответствие с внешним видом, указанным в Колористическом паспорте</w:t>
            </w:r>
            <w:r>
              <w:rPr>
                <w:rFonts w:eastAsia="Times New Roman" w:cs="Arial" w:ascii="Arial" w:hAnsi="Arial"/>
                <w:b w:val="false"/>
                <w:bCs/>
                <w:i/>
                <w:iCs/>
                <w:kern w:val="0"/>
                <w:sz w:val="12"/>
                <w:szCs w:val="12"/>
                <w:lang w:val="ru-RU" w:bidi="ar-SA"/>
              </w:rPr>
              <w:t>(квартал, год)</w:t>
            </w:r>
            <w:r>
              <w:rPr>
                <w:rFonts w:eastAsia="Times New Roman" w:cs="Arial" w:ascii="Arial" w:hAnsi="Arial"/>
                <w:i/>
                <w:iCs/>
                <w:kern w:val="0"/>
                <w:sz w:val="14"/>
                <w:szCs w:val="14"/>
                <w:lang w:val="ru-RU" w:bidi="ar-SA"/>
              </w:rPr>
              <w:t>:</w:t>
            </w:r>
          </w:p>
        </w:tc>
        <w:tc>
          <w:tcPr>
            <w:tcW w:w="2127" w:type="dxa"/>
            <w:gridSpan w:val="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354"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65" w:type="dxa"/>
            <w:gridSpan w:val="3"/>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0"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493"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25"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7"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2119" w:type="dxa"/>
            <w:gridSpan w:val="4"/>
            <w:tcBorders>
              <w:top w:val="single" w:sz="4"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8"/>
                <w:szCs w:val="18"/>
              </w:rPr>
            </w:pPr>
            <w:r>
              <w:rPr>
                <w:rFonts w:eastAsia="Times New Roman" w:cs="Arial" w:ascii="Arial" w:hAnsi="Arial"/>
                <w:kern w:val="0"/>
                <w:sz w:val="17"/>
                <w:szCs w:val="17"/>
                <w:lang w:val="ru-RU" w:bidi="ar-SA"/>
              </w:rPr>
              <w:t>Стойки (столбы)</w:t>
            </w:r>
            <w:r>
              <w:rPr>
                <w:rFonts w:eastAsia="Times New Roman" w:cs="Arial" w:ascii="Arial" w:hAnsi="Arial"/>
                <w:b w:val="false"/>
                <w:bCs/>
                <w:kern w:val="0"/>
                <w:sz w:val="18"/>
                <w:szCs w:val="18"/>
                <w:lang w:val="ru-RU" w:bidi="ar-SA"/>
              </w:rPr>
              <w:t>:</w:t>
            </w:r>
          </w:p>
          <w:p>
            <w:pPr>
              <w:pStyle w:val="Style46"/>
              <w:widowControl/>
              <w:suppressAutoHyphens w:val="true"/>
              <w:spacing w:before="0" w:after="0"/>
              <w:ind w:left="-41" w:right="-124" w:firstLine="41"/>
              <w:jc w:val="left"/>
              <w:rPr>
                <w:sz w:val="8"/>
                <w:szCs w:val="8"/>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850" w:type="dxa"/>
            <w:gridSpan w:val="4"/>
            <w:tcBorders>
              <w:top w:val="single" w:sz="4"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550" w:type="dxa"/>
            <w:gridSpan w:val="5"/>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4" w:type="dxa"/>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12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7"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8" w:hRule="atLeast"/>
        </w:trPr>
        <w:tc>
          <w:tcPr>
            <w:tcW w:w="354"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65" w:type="dxa"/>
            <w:gridSpan w:val="3"/>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0"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493"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25"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7"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2119" w:type="dxa"/>
            <w:gridSpan w:val="4"/>
            <w:tcBorders>
              <w:top w:val="single" w:sz="4" w:space="0" w:color="000001"/>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Заполнение секций</w:t>
            </w:r>
            <w:r>
              <w:rPr>
                <w:rFonts w:eastAsia="Times New Roman" w:cs="Arial" w:ascii="Arial" w:hAnsi="Arial"/>
                <w:b w:val="false"/>
                <w:bCs/>
                <w:kern w:val="0"/>
                <w:sz w:val="17"/>
                <w:szCs w:val="17"/>
                <w:lang w:val="ru-RU" w:bidi="ar-SA"/>
              </w:rPr>
              <w:t>:</w:t>
            </w:r>
          </w:p>
          <w:p>
            <w:pPr>
              <w:pStyle w:val="Style46"/>
              <w:widowControl/>
              <w:suppressAutoHyphens w:val="true"/>
              <w:spacing w:before="0" w:after="0"/>
              <w:ind w:left="-41" w:right="-124" w:firstLine="41"/>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850" w:type="dxa"/>
            <w:gridSpan w:val="4"/>
            <w:tcBorders>
              <w:top w:val="single" w:sz="4"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550" w:type="dxa"/>
            <w:gridSpan w:val="5"/>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4" w:type="dxa"/>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12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354"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65" w:type="dxa"/>
            <w:gridSpan w:val="3"/>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0"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493"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25"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7"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2119" w:type="dxa"/>
            <w:gridSpan w:val="4"/>
            <w:tcBorders>
              <w:top w:val="single" w:sz="4" w:space="0" w:color="000001"/>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kern w:val="0"/>
                <w:sz w:val="17"/>
                <w:szCs w:val="17"/>
                <w:lang w:val="ru-RU" w:bidi="ar-SA"/>
              </w:rPr>
              <w:t>Ворота:</w:t>
            </w:r>
          </w:p>
          <w:p>
            <w:pPr>
              <w:pStyle w:val="Style46"/>
              <w:widowControl/>
              <w:suppressAutoHyphens w:val="true"/>
              <w:spacing w:before="0" w:after="0"/>
              <w:ind w:left="-41" w:right="-124" w:firstLine="41"/>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850" w:type="dxa"/>
            <w:gridSpan w:val="4"/>
            <w:tcBorders>
              <w:top w:val="single" w:sz="4"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550" w:type="dxa"/>
            <w:gridSpan w:val="5"/>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4" w:type="dxa"/>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12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1"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354"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65" w:type="dxa"/>
            <w:gridSpan w:val="3"/>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0"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493"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25"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7"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2119" w:type="dxa"/>
            <w:gridSpan w:val="4"/>
            <w:tcBorders>
              <w:top w:val="single" w:sz="4" w:space="0" w:color="000001"/>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Калитка</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850" w:type="dxa"/>
            <w:gridSpan w:val="4"/>
            <w:tcBorders>
              <w:top w:val="single" w:sz="4"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550" w:type="dxa"/>
            <w:gridSpan w:val="5"/>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4" w:type="dxa"/>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12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1"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354"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65" w:type="dxa"/>
            <w:gridSpan w:val="3"/>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0"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493"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25"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7"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2119" w:type="dxa"/>
            <w:gridSpan w:val="4"/>
            <w:tcBorders>
              <w:top w:val="single" w:sz="4" w:space="0" w:color="000001"/>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Шлагбаум</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eastAsia="ru-RU" w:bidi="ar-SA"/>
              </w:rPr>
              <w:t>Указывается при наличии в Запросе</w:t>
            </w:r>
          </w:p>
        </w:tc>
        <w:tc>
          <w:tcPr>
            <w:tcW w:w="850" w:type="dxa"/>
            <w:gridSpan w:val="4"/>
            <w:tcBorders>
              <w:top w:val="single" w:sz="4"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550" w:type="dxa"/>
            <w:gridSpan w:val="5"/>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4" w:type="dxa"/>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12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1"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1" w:hRule="atLeast"/>
        </w:trPr>
        <w:tc>
          <w:tcPr>
            <w:tcW w:w="10199"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1" w:hRule="atLeast"/>
        </w:trPr>
        <w:tc>
          <w:tcPr>
            <w:tcW w:w="10199" w:type="dxa"/>
            <w:gridSpan w:val="21"/>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ascii="Arial" w:hAnsi="Arial" w:eastAsia="Times New Roman" w:cs="Arial"/>
                <w:spacing w:val="2"/>
                <w:sz w:val="8"/>
                <w:szCs w:val="8"/>
                <w:shd w:fill="FFFFFF" w:val="clear"/>
                <w:lang w:eastAsia="ru-RU"/>
              </w:rPr>
            </w:pPr>
            <w:r>
              <w:rPr>
                <w:rFonts w:eastAsia="Times New Roman" w:cs="Arial" w:ascii="Arial" w:hAnsi="Arial"/>
                <w:spacing w:val="2"/>
                <w:kern w:val="0"/>
                <w:sz w:val="8"/>
                <w:szCs w:val="8"/>
                <w:shd w:fill="FFFFFF" w:val="clear"/>
                <w:lang w:val="ru-RU" w:eastAsia="ru-RU" w:bidi="ar-SA"/>
              </w:rPr>
            </w:r>
          </w:p>
          <w:p>
            <w:pPr>
              <w:pStyle w:val="Style46"/>
              <w:widowControl/>
              <w:suppressAutoHyphens w:val="true"/>
              <w:spacing w:before="0" w:after="0"/>
              <w:ind w:left="311" w:hanging="311"/>
              <w:jc w:val="both"/>
              <w:rPr>
                <w:sz w:val="8"/>
                <w:szCs w:val="8"/>
              </w:rPr>
            </w:pPr>
            <w:r>
              <w:rPr>
                <w:rFonts w:eastAsia="Times New Roman" w:cs="Arial" w:ascii="Arial" w:hAnsi="Arial"/>
                <w:spacing w:val="2"/>
                <w:kern w:val="0"/>
                <w:sz w:val="20"/>
                <w:szCs w:val="20"/>
                <w:shd w:fill="FFFFFF" w:val="clear"/>
                <w:lang w:val="ru-RU" w:eastAsia="ru-RU" w:bidi="ar-SA"/>
              </w:rPr>
              <w:t xml:space="preserve">6.  Внешний вид согласованного изображения на внешней поверхности </w:t>
            </w:r>
            <w:r>
              <w:rPr>
                <w:rFonts w:eastAsia="Times New Roman" w:cs="Arial" w:ascii="Arial" w:hAnsi="Arial"/>
                <w:kern w:val="0"/>
                <w:sz w:val="20"/>
                <w:szCs w:val="20"/>
                <w:lang w:val="ru-RU" w:bidi="ar-SA"/>
              </w:rPr>
              <w:t>ограждения:</w:t>
            </w:r>
          </w:p>
        </w:tc>
      </w:tr>
      <w:tr>
        <w:trPr>
          <w:trHeight w:val="101" w:hRule="atLeast"/>
        </w:trPr>
        <w:tc>
          <w:tcPr>
            <w:tcW w:w="10199" w:type="dxa"/>
            <w:gridSpan w:val="21"/>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ascii="Arial" w:hAnsi="Arial" w:cs="Arial"/>
                <w:spacing w:val="2"/>
                <w:sz w:val="8"/>
                <w:szCs w:val="8"/>
                <w:highlight w:val="white"/>
                <w:lang w:eastAsia="ru-RU"/>
              </w:rPr>
            </w:pPr>
            <w:r>
              <w:rPr>
                <w:rFonts w:eastAsia="Times New Roman" w:cs="Arial" w:ascii="Arial" w:hAnsi="Arial"/>
                <w:b w:val="false"/>
                <w:bCs/>
                <w:i/>
                <w:iCs/>
                <w:kern w:val="0"/>
                <w:sz w:val="12"/>
                <w:szCs w:val="12"/>
                <w:lang w:val="ru-RU" w:eastAsia="ru-RU" w:bidi="ar-SA"/>
              </w:rPr>
              <w:t>Указывается в соответствии с Запросом (пункт заполняется при наличии изображений в запросе)</w:t>
            </w:r>
          </w:p>
        </w:tc>
      </w:tr>
      <w:tr>
        <w:trPr>
          <w:trHeight w:val="52" w:hRule="atLeast"/>
        </w:trPr>
        <w:tc>
          <w:tcPr>
            <w:tcW w:w="2119" w:type="dxa"/>
            <w:gridSpan w:val="4"/>
            <w:tcBorders>
              <w:top w:val="single" w:sz="2" w:space="0" w:color="FFFFFF"/>
              <w:left w:val="single" w:sz="2" w:space="0" w:color="FFFFFF"/>
              <w:bottom w:val="single" w:sz="4" w:space="0" w:color="000001"/>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2"/>
                <w:szCs w:val="2"/>
                <w:lang w:eastAsia="ru-RU"/>
              </w:rPr>
            </w:pPr>
            <w:r>
              <w:rPr>
                <w:rFonts w:eastAsia="Times New Roman" w:cs="Arial"/>
                <w:kern w:val="0"/>
                <w:sz w:val="2"/>
                <w:szCs w:val="2"/>
                <w:lang w:val="ru-RU" w:eastAsia="ru-RU" w:bidi="ar-SA"/>
              </w:rPr>
            </w:r>
          </w:p>
        </w:tc>
        <w:tc>
          <w:tcPr>
            <w:tcW w:w="850" w:type="dxa"/>
            <w:gridSpan w:val="4"/>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550" w:type="dxa"/>
            <w:gridSpan w:val="5"/>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68" w:type="dxa"/>
            <w:gridSpan w:val="2"/>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4" w:type="dxa"/>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1" w:type="dxa"/>
            <w:gridSpan w:val="3"/>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27" w:type="dxa"/>
            <w:gridSpan w:val="2"/>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2" w:hRule="atLeast"/>
        </w:trPr>
        <w:tc>
          <w:tcPr>
            <w:tcW w:w="2119" w:type="dxa"/>
            <w:gridSpan w:val="4"/>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right="-270"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850" w:type="dxa"/>
            <w:gridSpan w:val="4"/>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50" w:type="dxa"/>
            <w:gridSpan w:val="5"/>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8" w:type="dxa"/>
            <w:gridSpan w:val="2"/>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цвета:</w:t>
            </w:r>
          </w:p>
        </w:tc>
        <w:tc>
          <w:tcPr>
            <w:tcW w:w="1134" w:type="dxa"/>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1" w:type="dxa"/>
            <w:gridSpan w:val="3"/>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2127" w:type="dxa"/>
            <w:gridSpan w:val="2"/>
            <w:tcBorders>
              <w:top w:val="single" w:sz="2" w:space="0" w:color="00000A"/>
              <w:left w:val="single" w:sz="4"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079" w:type="dxa"/>
            <w:gridSpan w:val="7"/>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37" w:type="dxa"/>
            <w:gridSpan w:val="12"/>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7.</w:t>
            </w:r>
          </w:p>
        </w:tc>
        <w:tc>
          <w:tcPr>
            <w:tcW w:w="9816" w:type="dxa"/>
            <w:gridSpan w:val="1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lang w:eastAsia="ru-RU"/>
              </w:rPr>
            </w:pPr>
            <w:r>
              <w:rPr>
                <w:rFonts w:eastAsia="Times New Roman" w:cs="Arial" w:ascii="Arial" w:hAnsi="Arial"/>
                <w:spacing w:val="2"/>
                <w:kern w:val="0"/>
                <w:sz w:val="20"/>
                <w:szCs w:val="20"/>
                <w:shd w:fill="FFFFFF" w:val="clear"/>
                <w:lang w:val="ru-RU" w:eastAsia="ru-RU" w:bidi="ar-SA"/>
              </w:rPr>
              <w:t>При содержании</w:t>
            </w:r>
            <w:r>
              <w:rPr>
                <w:rFonts w:eastAsia="Times New Roman" w:cs="Arial" w:ascii="Arial" w:hAnsi="Arial"/>
                <w:kern w:val="0"/>
                <w:sz w:val="20"/>
                <w:szCs w:val="20"/>
                <w:lang w:val="ru-RU" w:eastAsia="ru-RU" w:bidi="ar-SA"/>
              </w:rPr>
              <w:t xml:space="preserve"> ограждения </w:t>
            </w:r>
            <w:r>
              <w:rPr>
                <w:rFonts w:eastAsia="Times New Roman" w:cs="Arial" w:ascii="Arial" w:hAnsi="Arial"/>
                <w:kern w:val="0"/>
                <w:sz w:val="20"/>
                <w:szCs w:val="20"/>
                <w:lang w:val="ru-RU" w:bidi="ar-SA"/>
              </w:rPr>
              <w:t>не допускаются</w:t>
            </w:r>
            <w:r>
              <w:rPr>
                <w:rFonts w:eastAsia="Times New Roman" w:cs="Arial" w:ascii="Arial" w:hAnsi="Arial"/>
                <w:kern w:val="0"/>
                <w:sz w:val="20"/>
                <w:szCs w:val="20"/>
                <w:lang w:val="ru-RU" w:eastAsia="ru-RU" w:bidi="ar-SA"/>
              </w:rPr>
              <w:t>:</w:t>
            </w:r>
          </w:p>
        </w:tc>
      </w:tr>
      <w:tr>
        <w:trPr>
          <w:trHeight w:val="94" w:hRule="atLeast"/>
        </w:trPr>
        <w:tc>
          <w:tcPr>
            <w:tcW w:w="2682" w:type="dxa"/>
            <w:gridSpan w:val="7"/>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lang w:eastAsia="ru-RU"/>
              </w:rPr>
            </w:pPr>
            <w:r>
              <w:rPr>
                <w:rFonts w:eastAsia="Times New Roman" w:cs="Arial"/>
                <w:b w:val="false"/>
                <w:bCs/>
                <w:kern w:val="0"/>
                <w:sz w:val="2"/>
                <w:szCs w:val="2"/>
                <w:lang w:val="ru-RU" w:eastAsia="ru-RU" w:bidi="ar-SA"/>
              </w:rPr>
            </w:r>
          </w:p>
        </w:tc>
        <w:tc>
          <w:tcPr>
            <w:tcW w:w="287"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7230" w:type="dxa"/>
            <w:gridSpan w:val="13"/>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pacing w:val="2"/>
                <w:sz w:val="2"/>
                <w:szCs w:val="2"/>
                <w:shd w:fill="FFFFFF" w:val="clear"/>
                <w:lang w:eastAsia="ru-RU"/>
              </w:rPr>
            </w:pPr>
            <w:r>
              <w:rPr>
                <w:rFonts w:eastAsia="Times New Roman" w:cs="Arial"/>
                <w:b w:val="false"/>
                <w:bCs/>
                <w:spacing w:val="2"/>
                <w:kern w:val="0"/>
                <w:sz w:val="2"/>
                <w:szCs w:val="2"/>
                <w:shd w:fill="FFFFFF" w:val="clear"/>
                <w:lang w:val="ru-RU" w:eastAsia="ru-RU" w:bidi="ar-SA"/>
              </w:rPr>
            </w:r>
          </w:p>
        </w:tc>
      </w:tr>
      <w:tr>
        <w:trPr>
          <w:trHeight w:val="94" w:hRule="atLeast"/>
        </w:trPr>
        <w:tc>
          <w:tcPr>
            <w:tcW w:w="10199" w:type="dxa"/>
            <w:gridSpan w:val="21"/>
            <w:tcBorders>
              <w:lef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pacing w:val="2"/>
                <w:sz w:val="17"/>
                <w:szCs w:val="17"/>
                <w:highlight w:val="white"/>
                <w:lang w:eastAsia="ru-RU"/>
              </w:rPr>
            </w:pPr>
            <w:r>
              <w:rPr>
                <w:rFonts w:eastAsia="Times New Roman" w:cs="Arial" w:ascii="Arial" w:hAnsi="Arial"/>
                <w:b w:val="false"/>
                <w:bCs/>
                <w:kern w:val="0"/>
                <w:sz w:val="17"/>
                <w:szCs w:val="17"/>
                <w:lang w:val="ru-RU" w:bidi="ar-SA"/>
              </w:rPr>
              <w:t>ветхие и аварийные ограждения</w:t>
            </w:r>
          </w:p>
        </w:tc>
      </w:tr>
      <w:tr>
        <w:trPr>
          <w:trHeight w:val="94" w:hRule="atLeast"/>
        </w:trPr>
        <w:tc>
          <w:tcPr>
            <w:tcW w:w="10199" w:type="dxa"/>
            <w:gridSpan w:val="21"/>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pacing w:val="2"/>
                <w:sz w:val="4"/>
                <w:szCs w:val="4"/>
                <w:shd w:fill="FFFFFF" w:val="clear"/>
                <w:lang w:eastAsia="ru-RU"/>
              </w:rPr>
            </w:pPr>
            <w:r>
              <w:rPr>
                <w:rFonts w:eastAsia="Times New Roman" w:cs="Arial"/>
                <w:b w:val="false"/>
                <w:bCs/>
                <w:spacing w:val="2"/>
                <w:kern w:val="0"/>
                <w:sz w:val="4"/>
                <w:szCs w:val="4"/>
                <w:shd w:fill="FFFFFF" w:val="clear"/>
                <w:lang w:val="ru-RU" w:eastAsia="ru-RU" w:bidi="ar-SA"/>
              </w:rPr>
            </w:r>
          </w:p>
        </w:tc>
      </w:tr>
      <w:tr>
        <w:trPr>
          <w:trHeight w:val="94" w:hRule="atLeast"/>
        </w:trPr>
        <w:tc>
          <w:tcPr>
            <w:tcW w:w="10199" w:type="dxa"/>
            <w:gridSpan w:val="21"/>
            <w:tcBorders>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pacing w:val="2"/>
                <w:sz w:val="17"/>
                <w:szCs w:val="17"/>
                <w:highlight w:val="white"/>
                <w:lang w:eastAsia="ru-RU"/>
              </w:rPr>
            </w:pPr>
            <w:r>
              <w:rPr>
                <w:rFonts w:eastAsia="Times New Roman" w:cs="Arial" w:ascii="Arial" w:hAnsi="Arial"/>
                <w:b w:val="false"/>
                <w:bCs/>
                <w:spacing w:val="2"/>
                <w:kern w:val="0"/>
                <w:sz w:val="17"/>
                <w:szCs w:val="17"/>
                <w:shd w:fill="FFFFFF" w:val="clear"/>
                <w:lang w:val="ru-RU" w:bidi="ar-SA"/>
              </w:rPr>
              <w:t>окрашивание без промывки и расчистки от ранних красок</w:t>
            </w:r>
          </w:p>
        </w:tc>
      </w:tr>
      <w:tr>
        <w:trPr>
          <w:trHeight w:val="94" w:hRule="atLeast"/>
        </w:trPr>
        <w:tc>
          <w:tcPr>
            <w:tcW w:w="10199" w:type="dxa"/>
            <w:gridSpan w:val="21"/>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pacing w:val="2"/>
                <w:sz w:val="4"/>
                <w:szCs w:val="4"/>
                <w:shd w:fill="FFFFFF" w:val="clear"/>
                <w:lang w:eastAsia="ru-RU"/>
              </w:rPr>
            </w:pPr>
            <w:r>
              <w:rPr>
                <w:rFonts w:eastAsia="Times New Roman" w:cs="Arial"/>
                <w:b w:val="false"/>
                <w:bCs/>
                <w:spacing w:val="2"/>
                <w:kern w:val="0"/>
                <w:sz w:val="4"/>
                <w:szCs w:val="4"/>
                <w:shd w:fill="FFFFFF" w:val="clear"/>
                <w:lang w:val="ru-RU" w:eastAsia="ru-RU" w:bidi="ar-SA"/>
              </w:rPr>
            </w:r>
          </w:p>
        </w:tc>
      </w:tr>
      <w:tr>
        <w:trPr>
          <w:trHeight w:val="94" w:hRule="atLeast"/>
        </w:trPr>
        <w:tc>
          <w:tcPr>
            <w:tcW w:w="10199" w:type="dxa"/>
            <w:gridSpan w:val="21"/>
            <w:tcBorders>
              <w:lef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pacing w:val="2"/>
                <w:sz w:val="17"/>
                <w:szCs w:val="17"/>
                <w:highlight w:val="white"/>
                <w:lang w:eastAsia="ru-RU"/>
              </w:rPr>
            </w:pPr>
            <w:r>
              <w:rPr>
                <w:rFonts w:eastAsia="Times New Roman" w:cs="Arial" w:ascii="Arial" w:hAnsi="Arial"/>
                <w:b w:val="false"/>
                <w:bCs/>
                <w:kern w:val="0"/>
                <w:sz w:val="17"/>
                <w:szCs w:val="17"/>
                <w:lang w:val="ru-RU" w:bidi="ar-SA"/>
              </w:rPr>
              <w:t>эксплуатационные деформации внешних поверхностей (</w:t>
            </w:r>
            <w:r>
              <w:rPr>
                <w:rFonts w:eastAsia="Times New Roman" w:cs="Arial" w:ascii="Arial" w:hAnsi="Arial"/>
                <w:b w:val="false"/>
                <w:bCs/>
                <w:spacing w:val="2"/>
                <w:kern w:val="0"/>
                <w:sz w:val="17"/>
                <w:szCs w:val="17"/>
                <w:shd w:fill="FFFFFF" w:val="clear"/>
                <w:lang w:val="ru-RU" w:bidi="ar-SA"/>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Pr>
                <w:rFonts w:eastAsia="Times New Roman" w:cs="Arial" w:ascii="Arial" w:hAnsi="Arial"/>
                <w:b w:val="false"/>
                <w:bCs/>
                <w:kern w:val="0"/>
                <w:sz w:val="17"/>
                <w:szCs w:val="17"/>
                <w:lang w:val="ru-RU" w:bidi="ar-SA"/>
              </w:rPr>
              <w:t xml:space="preserve">визуально воспринимаемые </w:t>
            </w:r>
            <w:r>
              <w:rPr>
                <w:rFonts w:eastAsia="Times New Roman" w:cs="Arial" w:ascii="Arial" w:hAnsi="Arial"/>
                <w:b w:val="false"/>
                <w:bCs/>
                <w:spacing w:val="2"/>
                <w:kern w:val="0"/>
                <w:sz w:val="17"/>
                <w:szCs w:val="17"/>
                <w:shd w:fill="FFFFFF" w:val="clear"/>
                <w:lang w:val="ru-RU" w:bidi="ar-SA"/>
              </w:rPr>
              <w:t xml:space="preserve">разрушения облицовки, </w:t>
            </w:r>
            <w:r>
              <w:rPr>
                <w:rFonts w:eastAsia="Times New Roman" w:cs="Arial" w:ascii="Arial" w:hAnsi="Arial"/>
                <w:b w:val="false"/>
                <w:bCs/>
                <w:kern w:val="0"/>
                <w:sz w:val="17"/>
                <w:szCs w:val="17"/>
                <w:lang w:val="ru-RU" w:bidi="ar-SA"/>
              </w:rPr>
              <w:t>фактурного и красочного (штукатурного) слоев)</w:t>
            </w:r>
          </w:p>
        </w:tc>
      </w:tr>
      <w:tr>
        <w:trPr>
          <w:trHeight w:val="94" w:hRule="atLeast"/>
        </w:trPr>
        <w:tc>
          <w:tcPr>
            <w:tcW w:w="10199" w:type="dxa"/>
            <w:gridSpan w:val="21"/>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pacing w:val="2"/>
                <w:sz w:val="4"/>
                <w:szCs w:val="4"/>
                <w:shd w:fill="FFFFFF" w:val="clear"/>
                <w:lang w:eastAsia="ru-RU"/>
              </w:rPr>
            </w:pPr>
            <w:r>
              <w:rPr>
                <w:rFonts w:eastAsia="Times New Roman" w:cs="Arial"/>
                <w:b w:val="false"/>
                <w:bCs/>
                <w:spacing w:val="2"/>
                <w:kern w:val="0"/>
                <w:sz w:val="4"/>
                <w:szCs w:val="4"/>
                <w:shd w:fill="FFFFFF" w:val="clear"/>
                <w:lang w:val="ru-RU" w:eastAsia="ru-RU" w:bidi="ar-SA"/>
              </w:rPr>
            </w:r>
          </w:p>
        </w:tc>
      </w:tr>
      <w:tr>
        <w:trPr>
          <w:trHeight w:val="94" w:hRule="atLeast"/>
        </w:trPr>
        <w:tc>
          <w:tcPr>
            <w:tcW w:w="10199" w:type="dxa"/>
            <w:gridSpan w:val="21"/>
            <w:tcBorders>
              <w:left w:val="single" w:sz="4" w:space="0" w:color="000001"/>
            </w:tcBorders>
            <w:shd w:color="auto" w:fill="auto" w:val="clear"/>
          </w:tcPr>
          <w:p>
            <w:pPr>
              <w:pStyle w:val="Normal"/>
              <w:widowControl/>
              <w:tabs>
                <w:tab w:val="clear" w:pos="708"/>
                <w:tab w:val="left" w:pos="851" w:leader="none"/>
              </w:tabs>
              <w:suppressAutoHyphens w:val="true"/>
              <w:spacing w:before="0" w:after="0"/>
              <w:jc w:val="both"/>
              <w:rPr>
                <w:rFonts w:ascii="Arial" w:hAnsi="Arial" w:cs="Arial"/>
                <w:spacing w:val="2"/>
                <w:sz w:val="17"/>
                <w:szCs w:val="17"/>
                <w:highlight w:val="white"/>
              </w:rPr>
            </w:pPr>
            <w:r>
              <w:rPr>
                <w:rFonts w:eastAsia="Times New Roman" w:cs="Arial" w:ascii="Arial" w:hAnsi="Arial"/>
                <w:spacing w:val="2"/>
                <w:kern w:val="0"/>
                <w:sz w:val="17"/>
                <w:szCs w:val="17"/>
                <w:shd w:fill="FFFFFF" w:val="clear"/>
                <w:lang w:val="ru-RU" w:bidi="ar-SA"/>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trPr>
          <w:trHeight w:val="94" w:hRule="atLeast"/>
        </w:trPr>
        <w:tc>
          <w:tcPr>
            <w:tcW w:w="10199" w:type="dxa"/>
            <w:gridSpan w:val="21"/>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pacing w:val="2"/>
                <w:sz w:val="4"/>
                <w:szCs w:val="4"/>
                <w:shd w:fill="FFFFFF" w:val="clear"/>
                <w:lang w:eastAsia="ru-RU"/>
              </w:rPr>
            </w:pPr>
            <w:r>
              <w:rPr>
                <w:rFonts w:eastAsia="Times New Roman" w:cs="Arial"/>
                <w:b w:val="false"/>
                <w:bCs/>
                <w:spacing w:val="2"/>
                <w:kern w:val="0"/>
                <w:sz w:val="4"/>
                <w:szCs w:val="4"/>
                <w:shd w:fill="FFFFFF" w:val="clear"/>
                <w:lang w:val="ru-RU" w:eastAsia="ru-RU" w:bidi="ar-SA"/>
              </w:rPr>
            </w:r>
          </w:p>
        </w:tc>
      </w:tr>
      <w:tr>
        <w:trPr>
          <w:trHeight w:val="94" w:hRule="atLeast"/>
        </w:trPr>
        <w:tc>
          <w:tcPr>
            <w:tcW w:w="10199" w:type="dxa"/>
            <w:gridSpan w:val="21"/>
            <w:tcBorders>
              <w:lef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pacing w:val="2"/>
                <w:sz w:val="17"/>
                <w:szCs w:val="17"/>
                <w:highlight w:val="white"/>
                <w:lang w:eastAsia="ru-RU"/>
              </w:rPr>
            </w:pPr>
            <w:r>
              <w:rPr>
                <w:rFonts w:eastAsia="Times New Roman" w:cs="Arial" w:ascii="Arial" w:hAnsi="Arial"/>
                <w:b w:val="false"/>
                <w:bCs/>
                <w:kern w:val="0"/>
                <w:sz w:val="17"/>
                <w:szCs w:val="17"/>
                <w:lang w:val="ru-RU" w:bidi="ar-SA"/>
              </w:rPr>
              <w:t>загрязнения, вандальные изображения</w:t>
            </w:r>
          </w:p>
        </w:tc>
      </w:tr>
      <w:tr>
        <w:trPr>
          <w:trHeight w:val="94" w:hRule="atLeast"/>
        </w:trPr>
        <w:tc>
          <w:tcPr>
            <w:tcW w:w="2682" w:type="dxa"/>
            <w:gridSpan w:val="7"/>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8"/>
                <w:szCs w:val="8"/>
                <w:lang w:eastAsia="ru-RU"/>
              </w:rPr>
            </w:pPr>
            <w:r>
              <w:rPr>
                <w:rFonts w:eastAsia="Times New Roman" w:cs="Arial"/>
                <w:b w:val="false"/>
                <w:bCs/>
                <w:kern w:val="0"/>
                <w:sz w:val="8"/>
                <w:szCs w:val="8"/>
                <w:lang w:val="ru-RU" w:eastAsia="ru-RU" w:bidi="ar-SA"/>
              </w:rPr>
            </w:r>
          </w:p>
        </w:tc>
        <w:tc>
          <w:tcPr>
            <w:tcW w:w="287" w:type="dxa"/>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7230" w:type="dxa"/>
            <w:gridSpan w:val="13"/>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pacing w:val="2"/>
                <w:sz w:val="8"/>
                <w:szCs w:val="8"/>
                <w:shd w:fill="FFFFFF" w:val="clear"/>
                <w:lang w:eastAsia="ru-RU"/>
              </w:rPr>
            </w:pPr>
            <w:r>
              <w:rPr>
                <w:rFonts w:eastAsia="Times New Roman" w:cs="Arial"/>
                <w:b w:val="false"/>
                <w:bCs/>
                <w:spacing w:val="2"/>
                <w:kern w:val="0"/>
                <w:sz w:val="8"/>
                <w:szCs w:val="8"/>
                <w:shd w:fill="FFFFFF" w:val="clear"/>
                <w:lang w:val="ru-RU" w:eastAsia="ru-RU" w:bidi="ar-SA"/>
              </w:rPr>
            </w:r>
          </w:p>
        </w:tc>
      </w:tr>
      <w:tr>
        <w:trPr>
          <w:trHeight w:val="94" w:hRule="atLeast"/>
        </w:trPr>
        <w:tc>
          <w:tcPr>
            <w:tcW w:w="2682" w:type="dxa"/>
            <w:gridSpan w:val="7"/>
            <w:vMerge w:val="restart"/>
            <w:tcBorders>
              <w:top w:val="single" w:sz="2" w:space="0" w:color="00000A"/>
              <w:left w:val="single" w:sz="4" w:space="0" w:color="000001"/>
              <w:right w:val="single" w:sz="2" w:space="0" w:color="FFFFFF"/>
            </w:tcBorders>
            <w:shd w:color="auto" w:fill="auto" w:val="clear"/>
          </w:tcPr>
          <w:p>
            <w:pPr>
              <w:pStyle w:val="Style46"/>
              <w:widowControl/>
              <w:suppressAutoHyphens w:val="true"/>
              <w:spacing w:before="0" w:after="0"/>
              <w:jc w:val="left"/>
              <w:rPr>
                <w:rFonts w:ascii="Arial" w:hAnsi="Arial" w:cs="Arial"/>
                <w:b w:val="false"/>
                <w:b w:val="false"/>
                <w:bCs/>
                <w:sz w:val="17"/>
                <w:szCs w:val="17"/>
              </w:rPr>
            </w:pPr>
            <w:r>
              <w:rPr>
                <w:rFonts w:eastAsia="Times New Roman" w:cs="Arial" w:ascii="Arial" w:hAnsi="Arial"/>
                <w:b w:val="false"/>
                <w:bCs/>
                <w:kern w:val="0"/>
                <w:sz w:val="17"/>
                <w:szCs w:val="17"/>
                <w:lang w:val="ru-RU" w:eastAsia="ru-RU" w:bidi="ar-SA"/>
              </w:rPr>
              <w:t>рекламные конструкции:</w:t>
            </w:r>
          </w:p>
        </w:tc>
        <w:tc>
          <w:tcPr>
            <w:tcW w:w="7517" w:type="dxa"/>
            <w:gridSpan w:val="14"/>
            <w:tcBorders>
              <w:top w:val="single" w:sz="2" w:space="0" w:color="00000A"/>
              <w:left w:val="single" w:sz="2" w:space="0" w:color="FFFFFF"/>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самовольно размещенные</w:t>
            </w:r>
          </w:p>
        </w:tc>
      </w:tr>
      <w:tr>
        <w:trPr>
          <w:trHeight w:val="41" w:hRule="atLeast"/>
        </w:trPr>
        <w:tc>
          <w:tcPr>
            <w:tcW w:w="2682" w:type="dxa"/>
            <w:gridSpan w:val="7"/>
            <w:vMerge w:val="continue"/>
            <w:tcBorders>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0" w:type="dxa"/>
            <w:gridSpan w:val="1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45" w:hRule="atLeast"/>
        </w:trPr>
        <w:tc>
          <w:tcPr>
            <w:tcW w:w="2682" w:type="dxa"/>
            <w:gridSpan w:val="7"/>
            <w:vMerge w:val="continue"/>
            <w:tcBorders>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7" w:type="dxa"/>
            <w:gridSpan w:val="14"/>
            <w:tcBorders>
              <w:top w:val="single" w:sz="4" w:space="0" w:color="FFFFFF"/>
              <w:left w:val="single" w:sz="2" w:space="0" w:color="FFFFFF"/>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окончания срока договора на установку</w:t>
            </w:r>
          </w:p>
        </w:tc>
      </w:tr>
      <w:tr>
        <w:trPr>
          <w:trHeight w:val="41" w:hRule="atLeast"/>
        </w:trPr>
        <w:tc>
          <w:tcPr>
            <w:tcW w:w="2682" w:type="dxa"/>
            <w:gridSpan w:val="7"/>
            <w:vMerge w:val="continue"/>
            <w:tcBorders>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0" w:type="dxa"/>
            <w:gridSpan w:val="1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7" w:hRule="atLeast"/>
        </w:trPr>
        <w:tc>
          <w:tcPr>
            <w:tcW w:w="2682" w:type="dxa"/>
            <w:gridSpan w:val="7"/>
            <w:vMerge w:val="continue"/>
            <w:tcBorders>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7" w:type="dxa"/>
            <w:gridSpan w:val="14"/>
            <w:tcBorders>
              <w:top w:val="single" w:sz="4" w:space="0" w:color="FFFFFF"/>
              <w:left w:val="single" w:sz="2" w:space="0" w:color="FFFFFF"/>
              <w:bottom w:val="single" w:sz="4" w:space="0" w:color="FFFFFF"/>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после аннулирования ранее выданного разрешения</w:t>
            </w:r>
          </w:p>
        </w:tc>
      </w:tr>
      <w:tr>
        <w:trPr>
          <w:trHeight w:val="41" w:hRule="atLeast"/>
        </w:trPr>
        <w:tc>
          <w:tcPr>
            <w:tcW w:w="2682" w:type="dxa"/>
            <w:gridSpan w:val="7"/>
            <w:vMerge w:val="continue"/>
            <w:tcBorders>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287" w:type="dxa"/>
            <w:tcBorders>
              <w:top w:val="single" w:sz="4"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230" w:type="dxa"/>
            <w:gridSpan w:val="13"/>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41" w:hRule="atLeast"/>
        </w:trPr>
        <w:tc>
          <w:tcPr>
            <w:tcW w:w="2682" w:type="dxa"/>
            <w:gridSpan w:val="7"/>
            <w:vMerge w:val="continue"/>
            <w:tcBorders>
              <w:left w:val="single" w:sz="4" w:space="0" w:color="000001"/>
              <w:bottom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7517" w:type="dxa"/>
            <w:gridSpan w:val="14"/>
            <w:tcBorders>
              <w:top w:val="single" w:sz="4" w:space="0" w:color="FFFFFF"/>
              <w:left w:val="single" w:sz="2" w:space="0" w:color="FFFFFF"/>
              <w:bottom w:val="single" w:sz="4" w:space="0" w:color="FFFFFF"/>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eastAsia="ru-RU" w:bidi="ar-SA"/>
              </w:rPr>
              <w:t>эксплуатируемые с нарушением требований к установке и эксплуатации</w:t>
            </w:r>
          </w:p>
        </w:tc>
      </w:tr>
      <w:tr>
        <w:trPr>
          <w:trHeight w:val="47" w:hRule="atLeast"/>
        </w:trPr>
        <w:tc>
          <w:tcPr>
            <w:tcW w:w="10199" w:type="dxa"/>
            <w:gridSpan w:val="21"/>
            <w:tcBorders>
              <w:left w:val="single" w:sz="2" w:space="0" w:color="FFFFFF"/>
              <w:right w:val="single" w:sz="2" w:space="0" w:color="FFFFFF"/>
            </w:tcBorders>
            <w:shd w:color="auto" w:fill="auto" w:val="clear"/>
            <w:tcMar>
              <w:left w:w="110"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8"/>
                <w:szCs w:val="8"/>
                <w:lang w:eastAsia="ru-RU"/>
              </w:rPr>
            </w:pPr>
            <w:r>
              <w:rPr>
                <w:rFonts w:eastAsia="Times New Roman" w:cs="Arial" w:ascii="Times New Roman" w:hAnsi="Times New Roman"/>
                <w:kern w:val="0"/>
                <w:sz w:val="8"/>
                <w:szCs w:val="8"/>
                <w:lang w:val="ru-RU" w:eastAsia="ru-RU" w:bidi="ar-SA"/>
              </w:rPr>
            </w:r>
          </w:p>
        </w:tc>
      </w:tr>
      <w:tr>
        <w:trPr>
          <w:trHeight w:val="192" w:hRule="atLeast"/>
        </w:trPr>
        <w:tc>
          <w:tcPr>
            <w:tcW w:w="10199" w:type="dxa"/>
            <w:gridSpan w:val="21"/>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kern w:val="0"/>
                <w:sz w:val="17"/>
                <w:szCs w:val="17"/>
                <w:lang w:val="ru-RU" w:eastAsia="ru-RU" w:bidi="ar-SA"/>
              </w:rPr>
              <w:t xml:space="preserve">создание </w:t>
            </w:r>
            <w:r>
              <w:rPr>
                <w:rFonts w:eastAsia="Times New Roman" w:cs="Arial" w:ascii="Arial" w:hAnsi="Arial"/>
                <w:kern w:val="0"/>
                <w:sz w:val="17"/>
                <w:szCs w:val="17"/>
                <w:lang w:val="ru-RU" w:bidi="ar-SA"/>
              </w:rPr>
              <w:t>ограждениями</w:t>
            </w:r>
            <w:r>
              <w:rPr>
                <w:rFonts w:eastAsia="Times New Roman" w:cs="Arial" w:ascii="Arial" w:hAnsi="Arial"/>
                <w:kern w:val="0"/>
                <w:sz w:val="17"/>
                <w:szCs w:val="17"/>
                <w:lang w:val="ru-RU" w:eastAsia="ru-RU" w:bidi="ar-SA"/>
              </w:rPr>
              <w:t xml:space="preserve"> препятствий </w:t>
            </w:r>
            <w:r>
              <w:rPr>
                <w:rFonts w:eastAsia="Times New Roman" w:cs="Arial" w:ascii="Arial" w:hAnsi="Arial"/>
                <w:bCs/>
                <w:spacing w:val="2"/>
                <w:kern w:val="0"/>
                <w:sz w:val="17"/>
                <w:szCs w:val="17"/>
                <w:shd w:fill="FFFFFF" w:val="clear"/>
                <w:lang w:val="ru-RU" w:bidi="ar-SA"/>
              </w:rPr>
              <w:t xml:space="preserve">для использования </w:t>
            </w:r>
            <w:r>
              <w:rPr>
                <w:rFonts w:eastAsia="Times New Roman" w:cs="Arial" w:ascii="Arial" w:hAnsi="Arial"/>
                <w:bCs/>
                <w:kern w:val="0"/>
                <w:sz w:val="17"/>
                <w:szCs w:val="17"/>
                <w:shd w:fill="FFFFFF" w:val="clear"/>
                <w:lang w:val="ru-RU" w:bidi="ar-SA"/>
              </w:rPr>
              <w:t>тротуаров, дорожек общего пользования, в том числе сужение пешеходного пути инвентарными (строительными) ограждениями до ширины менее 1,2 м</w:t>
            </w:r>
          </w:p>
        </w:tc>
      </w:tr>
      <w:tr>
        <w:trPr>
          <w:trHeight w:val="41" w:hRule="atLeast"/>
        </w:trPr>
        <w:tc>
          <w:tcPr>
            <w:tcW w:w="10199" w:type="dxa"/>
            <w:gridSpan w:val="21"/>
            <w:tcBorders>
              <w:left w:val="single" w:sz="2" w:space="0" w:color="FFFFFF"/>
              <w:right w:val="single" w:sz="2" w:space="0" w:color="FFFFFF"/>
            </w:tcBorders>
            <w:shd w:color="auto" w:fill="auto" w:val="clear"/>
            <w:tcMar>
              <w:left w:w="110"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8"/>
                <w:szCs w:val="8"/>
                <w:lang w:eastAsia="ru-RU"/>
              </w:rPr>
            </w:pPr>
            <w:r>
              <w:rPr>
                <w:rFonts w:eastAsia="Times New Roman" w:cs="Arial" w:ascii="Times New Roman" w:hAnsi="Times New Roman"/>
                <w:kern w:val="0"/>
                <w:sz w:val="8"/>
                <w:szCs w:val="8"/>
                <w:lang w:val="ru-RU" w:eastAsia="ru-RU" w:bidi="ar-SA"/>
              </w:rPr>
            </w:r>
          </w:p>
        </w:tc>
      </w:tr>
      <w:tr>
        <w:trPr>
          <w:trHeight w:val="192" w:hRule="atLeast"/>
        </w:trPr>
        <w:tc>
          <w:tcPr>
            <w:tcW w:w="10199" w:type="dxa"/>
            <w:gridSpan w:val="21"/>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lang w:eastAsia="ru-RU"/>
              </w:rPr>
            </w:pPr>
            <w:r>
              <w:rPr>
                <w:rFonts w:eastAsia="Times New Roman" w:cs="Arial" w:ascii="Arial" w:hAnsi="Arial"/>
                <w:spacing w:val="2"/>
                <w:kern w:val="0"/>
                <w:sz w:val="17"/>
                <w:szCs w:val="17"/>
                <w:shd w:fill="FFFFFF" w:val="clear"/>
                <w:lang w:val="ru-RU" w:bidi="ar-SA"/>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trPr>
          <w:trHeight w:val="41" w:hRule="atLeast"/>
        </w:trPr>
        <w:tc>
          <w:tcPr>
            <w:tcW w:w="10199" w:type="dxa"/>
            <w:gridSpan w:val="21"/>
            <w:tcBorders>
              <w:left w:val="single" w:sz="2" w:space="0" w:color="FFFFFF"/>
              <w:right w:val="single" w:sz="2" w:space="0" w:color="FFFFFF"/>
            </w:tcBorders>
            <w:shd w:color="auto" w:fill="auto" w:val="clear"/>
            <w:tcMar>
              <w:left w:w="110"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spacing w:val="2"/>
                <w:sz w:val="8"/>
                <w:szCs w:val="8"/>
                <w:shd w:fill="FFFFFF" w:val="clear"/>
              </w:rPr>
            </w:pPr>
            <w:r>
              <w:rPr>
                <w:rFonts w:eastAsia="Times New Roman" w:cs="Times New Roman" w:ascii="Times New Roman" w:hAnsi="Times New Roman"/>
                <w:spacing w:val="2"/>
                <w:kern w:val="0"/>
                <w:sz w:val="8"/>
                <w:szCs w:val="8"/>
                <w:shd w:fill="FFFFFF" w:val="clear"/>
                <w:lang w:val="ru-RU" w:bidi="ar-SA"/>
              </w:rPr>
            </w:r>
          </w:p>
        </w:tc>
      </w:tr>
      <w:tr>
        <w:trPr>
          <w:trHeight w:val="192" w:hRule="atLeast"/>
        </w:trPr>
        <w:tc>
          <w:tcPr>
            <w:tcW w:w="10199" w:type="dxa"/>
            <w:gridSpan w:val="21"/>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pacing w:val="2"/>
                <w:sz w:val="17"/>
                <w:szCs w:val="17"/>
                <w:highlight w:val="white"/>
              </w:rPr>
            </w:pPr>
            <w:r>
              <w:rPr>
                <w:rFonts w:eastAsia="Times New Roman" w:cs="Arial" w:ascii="Arial" w:hAnsi="Arial"/>
                <w:spacing w:val="2"/>
                <w:kern w:val="0"/>
                <w:sz w:val="17"/>
                <w:szCs w:val="17"/>
                <w:shd w:fill="FFFFFF" w:val="clear"/>
                <w:lang w:val="ru-RU" w:bidi="ar-SA"/>
              </w:rPr>
              <w:t>отклонение по вертикали более 5градусов</w:t>
            </w:r>
          </w:p>
        </w:tc>
      </w:tr>
      <w:tr>
        <w:trPr>
          <w:trHeight w:val="42" w:hRule="atLeast"/>
        </w:trPr>
        <w:tc>
          <w:tcPr>
            <w:tcW w:w="10199" w:type="dxa"/>
            <w:gridSpan w:val="21"/>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383" w:type="dxa"/>
            <w:gridSpan w:val="2"/>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42" w:hanging="0"/>
              <w:jc w:val="both"/>
              <w:rPr>
                <w:rFonts w:eastAsia="Times New Roman" w:cs="Arial"/>
                <w:sz w:val="20"/>
                <w:szCs w:val="20"/>
              </w:rPr>
            </w:pPr>
            <w:r>
              <w:rPr>
                <w:rFonts w:eastAsia="Times New Roman" w:cs="Arial"/>
                <w:kern w:val="0"/>
                <w:sz w:val="20"/>
                <w:szCs w:val="20"/>
                <w:lang w:val="ru-RU" w:bidi="ar-SA"/>
              </w:rPr>
            </w:r>
          </w:p>
        </w:tc>
        <w:tc>
          <w:tcPr>
            <w:tcW w:w="8788" w:type="dxa"/>
            <w:gridSpan w:val="1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c>
          <w:tcPr>
            <w:tcW w:w="1028"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47" w:hRule="atLeast"/>
        </w:trPr>
        <w:tc>
          <w:tcPr>
            <w:tcW w:w="383" w:type="dxa"/>
            <w:gridSpan w:val="2"/>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42" w:hanging="0"/>
              <w:jc w:val="both"/>
              <w:rPr>
                <w:rFonts w:ascii="Arial" w:hAnsi="Arial" w:cs="Arial"/>
                <w:sz w:val="20"/>
                <w:szCs w:val="20"/>
              </w:rPr>
            </w:pPr>
            <w:r>
              <w:rPr>
                <w:rFonts w:eastAsia="Times New Roman" w:cs="Arial" w:ascii="Arial" w:hAnsi="Arial"/>
                <w:kern w:val="0"/>
                <w:sz w:val="20"/>
                <w:szCs w:val="20"/>
                <w:lang w:val="ru-RU" w:bidi="ar-SA"/>
              </w:rPr>
              <w:t>8.</w:t>
            </w:r>
          </w:p>
        </w:tc>
        <w:tc>
          <w:tcPr>
            <w:tcW w:w="8788" w:type="dxa"/>
            <w:gridSpan w:val="18"/>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spacing w:val="2"/>
                <w:sz w:val="20"/>
                <w:szCs w:val="20"/>
                <w:highlight w:val="white"/>
                <w:lang w:eastAsia="ru-RU"/>
              </w:rPr>
            </w:pPr>
            <w:r>
              <w:rPr>
                <w:rFonts w:eastAsia="Times New Roman" w:cs="Arial" w:ascii="Arial" w:hAnsi="Arial"/>
                <w:spacing w:val="2"/>
                <w:kern w:val="0"/>
                <w:sz w:val="20"/>
                <w:szCs w:val="20"/>
                <w:shd w:fill="FFFFFF" w:val="clear"/>
                <w:lang w:val="ru-RU" w:eastAsia="ru-RU" w:bidi="ar-SA"/>
              </w:rPr>
              <w:t xml:space="preserve">Срок действия Колористического паспорта: </w:t>
            </w:r>
          </w:p>
        </w:tc>
        <w:tc>
          <w:tcPr>
            <w:tcW w:w="1028" w:type="dxa"/>
            <w:tcBorders>
              <w:top w:val="single" w:sz="4" w:space="0" w:color="FFFFFF"/>
              <w:lef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162" w:hRule="atLeast"/>
        </w:trPr>
        <w:tc>
          <w:tcPr>
            <w:tcW w:w="38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2" w:hanging="0"/>
              <w:jc w:val="both"/>
              <w:rPr>
                <w:rFonts w:eastAsia="Times New Roman" w:cs="Arial"/>
                <w:sz w:val="20"/>
                <w:szCs w:val="20"/>
              </w:rPr>
            </w:pPr>
            <w:r>
              <w:rPr>
                <w:rFonts w:eastAsia="Times New Roman" w:cs="Arial"/>
                <w:kern w:val="0"/>
                <w:sz w:val="20"/>
                <w:szCs w:val="20"/>
                <w:lang w:val="ru-RU" w:bidi="ar-SA"/>
              </w:rPr>
            </w:r>
          </w:p>
        </w:tc>
        <w:tc>
          <w:tcPr>
            <w:tcW w:w="8788" w:type="dxa"/>
            <w:gridSpan w:val="1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pacing w:val="2"/>
                <w:sz w:val="20"/>
                <w:szCs w:val="20"/>
                <w:highlight w:val="white"/>
                <w:lang w:eastAsia="ru-RU"/>
              </w:rPr>
            </w:pPr>
            <w:r>
              <w:rPr>
                <w:rFonts w:eastAsia="Times New Roman" w:cs="Arial" w:ascii="Arial" w:hAnsi="Arial"/>
                <w:b w:val="false"/>
                <w:bCs/>
                <w:i/>
                <w:iCs/>
                <w:kern w:val="0"/>
                <w:sz w:val="12"/>
                <w:szCs w:val="12"/>
                <w:lang w:val="ru-RU" w:eastAsia="ru-RU" w:bidi="ar-SA"/>
              </w:rPr>
              <w:t>Указывается в соответствии с Запросом</w:t>
            </w:r>
          </w:p>
        </w:tc>
        <w:tc>
          <w:tcPr>
            <w:tcW w:w="1028"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bl>
    <w:p>
      <w:pPr>
        <w:pStyle w:val="NoSpacing"/>
        <w:spacing w:lineRule="auto" w:line="276" w:before="0" w:after="0"/>
        <w:ind w:firstLine="5103"/>
        <w:jc w:val="left"/>
        <w:rPr>
          <w:b w:val="false"/>
          <w:b w:val="false"/>
          <w:bCs w:val="false"/>
        </w:rPr>
      </w:pPr>
      <w:r>
        <w:rPr>
          <w:b w:val="false"/>
          <w:bCs w:val="false"/>
        </w:rPr>
      </w:r>
    </w:p>
    <w:p>
      <w:pPr>
        <w:pStyle w:val="Normal"/>
        <w:spacing w:lineRule="auto" w:line="240" w:before="0" w:after="0"/>
        <w:rPr>
          <w:rFonts w:ascii="Times New Roman" w:hAnsi="Times New Roman" w:eastAsia="Times New Roman"/>
          <w:iCs/>
          <w:sz w:val="24"/>
        </w:rPr>
      </w:pPr>
      <w:r>
        <w:rPr>
          <w:rFonts w:eastAsia="Times New Roman" w:ascii="Times New Roman" w:hAnsi="Times New Roman"/>
          <w:iCs/>
          <w:sz w:val="24"/>
        </w:rPr>
      </w:r>
      <w:r>
        <w:br w:type="page"/>
      </w:r>
    </w:p>
    <w:p>
      <w:pPr>
        <w:pStyle w:val="NoSpacing"/>
        <w:spacing w:lineRule="auto" w:line="276" w:before="0" w:after="0"/>
        <w:ind w:firstLine="4820"/>
        <w:jc w:val="left"/>
        <w:rPr>
          <w:b w:val="false"/>
          <w:b w:val="false"/>
          <w:color w:val="FF0000"/>
        </w:rPr>
      </w:pPr>
      <w:r>
        <w:rPr>
          <w:b w:val="false"/>
          <w:bCs w:val="false"/>
        </w:rPr>
        <w:t>Приложение 4</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6"/>
        <w:rPr/>
      </w:pPr>
      <w:r>
        <w:rPr/>
      </w:r>
    </w:p>
    <w:p>
      <w:pPr>
        <w:pStyle w:val="Style46"/>
        <w:rPr>
          <w:rFonts w:eastAsia="Times New Roman"/>
          <w:sz w:val="28"/>
          <w:szCs w:val="28"/>
        </w:rPr>
      </w:pPr>
      <w:r>
        <w:rPr>
          <w:sz w:val="28"/>
          <w:szCs w:val="28"/>
        </w:rPr>
        <w:t xml:space="preserve">Форма решения об отказе в предоставлении Муниципальной услуги </w:t>
      </w:r>
    </w:p>
    <w:p>
      <w:pPr>
        <w:pStyle w:val="Normal"/>
        <w:spacing w:lineRule="auto" w:line="240" w:before="0" w:after="0"/>
        <w:ind w:left="5529" w:hanging="0"/>
        <w:jc w:val="both"/>
        <w:rPr>
          <w:rFonts w:ascii="Times New Roman" w:hAnsi="Times New Roman"/>
          <w:sz w:val="24"/>
          <w:szCs w:val="24"/>
          <w:lang w:eastAsia="ru-RU"/>
        </w:rPr>
      </w:pPr>
      <w:r>
        <w:rPr>
          <w:rFonts w:ascii="Times New Roman" w:hAnsi="Times New Roman"/>
          <w:sz w:val="24"/>
          <w:szCs w:val="24"/>
          <w:lang w:eastAsia="ru-RU"/>
        </w:rPr>
        <w:t>Кому: __________________________________________________________________________</w:t>
      </w:r>
    </w:p>
    <w:p>
      <w:pPr>
        <w:pStyle w:val="Normal"/>
        <w:spacing w:lineRule="auto" w:line="240" w:before="0" w:after="0"/>
        <w:ind w:left="5529" w:hanging="0"/>
        <w:jc w:val="both"/>
        <w:rPr>
          <w:rFonts w:ascii="Times New Roman" w:hAnsi="Times New Roman"/>
          <w:i/>
          <w:i/>
          <w:iCs/>
          <w:sz w:val="20"/>
          <w:szCs w:val="20"/>
          <w:lang w:eastAsia="ru-RU"/>
        </w:rPr>
      </w:pPr>
      <w:r>
        <w:rPr>
          <w:rFonts w:ascii="Times New Roman" w:hAnsi="Times New Roman"/>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pPr>
        <w:pStyle w:val="Normal"/>
        <w:spacing w:before="0" w:after="0"/>
        <w:rPr>
          <w:rFonts w:ascii="Times New Roman" w:hAnsi="Times New Roman"/>
          <w:b/>
          <w:b/>
          <w:sz w:val="20"/>
          <w:szCs w:val="20"/>
          <w:lang w:eastAsia="ru-RU"/>
        </w:rPr>
      </w:pPr>
      <w:r>
        <w:rPr>
          <w:rFonts w:ascii="Times New Roman" w:hAnsi="Times New Roman"/>
          <w:b/>
          <w:sz w:val="20"/>
          <w:szCs w:val="20"/>
          <w:lang w:eastAsia="ru-RU"/>
        </w:rPr>
      </w:r>
    </w:p>
    <w:p>
      <w:pPr>
        <w:pStyle w:val="Normal"/>
        <w:jc w:val="center"/>
        <w:rPr>
          <w:rFonts w:ascii="Times New Roman" w:hAnsi="Times New Roman"/>
          <w:b/>
          <w:b/>
          <w:bCs/>
          <w:sz w:val="28"/>
          <w:szCs w:val="28"/>
          <w:lang w:eastAsia="ru-RU"/>
        </w:rPr>
      </w:pPr>
      <w:r>
        <w:rPr>
          <w:rFonts w:ascii="Times New Roman" w:hAnsi="Times New Roman"/>
          <w:b/>
          <w:bCs/>
          <w:sz w:val="28"/>
          <w:szCs w:val="28"/>
          <w:lang w:eastAsia="ru-RU"/>
        </w:rPr>
        <w:t xml:space="preserve">РЕШЕНИЕ </w:t>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lang w:eastAsia="ru-RU"/>
        </w:rPr>
        <w:t xml:space="preserve">об отказе в предоставлении </w:t>
      </w:r>
      <w:r>
        <w:rPr>
          <w:rFonts w:ascii="Times New Roman" w:hAnsi="Times New Roman"/>
          <w:b/>
          <w:bCs/>
          <w:sz w:val="28"/>
          <w:szCs w:val="28"/>
        </w:rPr>
        <w:t xml:space="preserve">муниципальной услуги </w:t>
      </w:r>
    </w:p>
    <w:p>
      <w:pPr>
        <w:pStyle w:val="Normal"/>
        <w:spacing w:lineRule="auto" w:line="240" w:before="0" w:after="0"/>
        <w:jc w:val="center"/>
        <w:rPr>
          <w:rFonts w:ascii="Times New Roman" w:hAnsi="Times New Roman"/>
          <w:b/>
          <w:b/>
          <w:bCs/>
          <w:sz w:val="24"/>
          <w:szCs w:val="24"/>
          <w:lang w:eastAsia="ru-RU"/>
        </w:rPr>
      </w:pPr>
      <w:r>
        <w:rPr>
          <w:rFonts w:ascii="Times New Roman" w:hAnsi="Times New Roman"/>
          <w:b/>
          <w:bCs/>
          <w:sz w:val="28"/>
          <w:szCs w:val="28"/>
        </w:rPr>
        <w:t>«Согласование проектных решений по отделке фасадов (</w:t>
      </w:r>
      <w:r>
        <w:rPr>
          <w:rFonts w:eastAsia="Times New Roman" w:ascii="Times New Roman" w:hAnsi="Times New Roman"/>
          <w:b/>
          <w:bCs/>
          <w:sz w:val="28"/>
          <w:szCs w:val="28"/>
          <w:lang w:eastAsia="ru-RU"/>
        </w:rPr>
        <w:t xml:space="preserve">паспортов колористических решений фасадов) зданий, строений, сооружений, ограждений» </w:t>
      </w:r>
    </w:p>
    <w:p>
      <w:pPr>
        <w:pStyle w:val="Normal"/>
        <w:spacing w:lineRule="auto" w:line="240" w:before="0" w:after="0"/>
        <w:jc w:val="center"/>
        <w:rPr>
          <w:rFonts w:ascii="Times New Roman" w:hAnsi="Times New Roman"/>
          <w:sz w:val="8"/>
          <w:szCs w:val="8"/>
          <w:lang w:eastAsia="ru-RU"/>
        </w:rPr>
      </w:pPr>
      <w:r>
        <w:rPr>
          <w:rFonts w:ascii="Times New Roman" w:hAnsi="Times New Roman"/>
          <w:sz w:val="8"/>
          <w:szCs w:val="8"/>
          <w:lang w:eastAsia="ru-RU"/>
        </w:rPr>
      </w:r>
    </w:p>
    <w:p>
      <w:pPr>
        <w:pStyle w:val="Normal"/>
        <w:spacing w:lineRule="auto" w:line="240" w:before="0" w:after="0"/>
        <w:jc w:val="center"/>
        <w:rPr>
          <w:rFonts w:ascii="Times New Roman" w:hAnsi="Times New Roman"/>
          <w:sz w:val="8"/>
          <w:szCs w:val="8"/>
          <w:lang w:eastAsia="ru-RU"/>
        </w:rPr>
      </w:pPr>
      <w:r>
        <w:rPr>
          <w:rFonts w:ascii="Times New Roman" w:hAnsi="Times New Roman"/>
          <w:sz w:val="8"/>
          <w:szCs w:val="8"/>
          <w:lang w:eastAsia="ru-RU"/>
        </w:rPr>
      </w:r>
    </w:p>
    <w:p>
      <w:pPr>
        <w:pStyle w:val="Normal"/>
        <w:spacing w:lineRule="auto" w:line="240" w:before="0" w:after="0"/>
        <w:ind w:firstLine="709"/>
        <w:jc w:val="both"/>
        <w:rPr>
          <w:rFonts w:ascii="Times New Roman" w:hAnsi="Times New Roman"/>
          <w:sz w:val="26"/>
          <w:szCs w:val="26"/>
        </w:rPr>
      </w:pPr>
      <w:r>
        <w:rPr>
          <w:rFonts w:eastAsia="Times New Roman" w:ascii="Times New Roman" w:hAnsi="Times New Roman"/>
          <w:sz w:val="26"/>
          <w:szCs w:val="26"/>
          <w:lang w:eastAsia="ru-RU"/>
        </w:rPr>
        <w:t>Администрацией городского округа Фрязино Московской области принято решение об отказе в</w:t>
      </w:r>
      <w:r>
        <w:rPr>
          <w:rFonts w:ascii="Times New Roman" w:hAnsi="Times New Roman"/>
          <w:sz w:val="26"/>
          <w:szCs w:val="26"/>
          <w:lang w:eastAsia="ru-RU"/>
        </w:rPr>
        <w:t xml:space="preserve"> предоставлении </w:t>
      </w:r>
      <w:r>
        <w:rPr>
          <w:rFonts w:ascii="Times New Roman" w:hAnsi="Times New Roman"/>
          <w:sz w:val="26"/>
          <w:szCs w:val="26"/>
        </w:rPr>
        <w:t>муниципальной услуги «Согласование проектных решений по отделке фасадов (</w:t>
      </w:r>
      <w:r>
        <w:rPr>
          <w:rFonts w:eastAsia="Times New Roman" w:ascii="Times New Roman" w:hAnsi="Times New Roman"/>
          <w:sz w:val="26"/>
          <w:szCs w:val="26"/>
          <w:lang w:eastAsia="ru-RU"/>
        </w:rPr>
        <w:t>паспортов колористических решений фасадов) зданий, строений, сооружений, ограждений».</w:t>
      </w:r>
    </w:p>
    <w:p>
      <w:pPr>
        <w:pStyle w:val="Normal"/>
        <w:widowControl w:val="false"/>
        <w:spacing w:before="0" w:after="0"/>
        <w:ind w:firstLine="709"/>
        <w:jc w:val="both"/>
        <w:rPr>
          <w:rFonts w:ascii="Times New Roman" w:hAnsi="Times New Roman" w:eastAsia="Times New Roman"/>
          <w:sz w:val="26"/>
          <w:szCs w:val="26"/>
          <w:lang w:eastAsia="ru-RU"/>
        </w:rPr>
      </w:pPr>
      <w:r>
        <w:rPr>
          <w:rFonts w:ascii="Times New Roman" w:hAnsi="Times New Roman"/>
          <w:sz w:val="26"/>
          <w:szCs w:val="26"/>
        </w:rPr>
        <w:t>Вам отказано по следующим основаниям:</w:t>
      </w:r>
    </w:p>
    <w:p>
      <w:pPr>
        <w:pStyle w:val="Style46"/>
        <w:spacing w:before="0" w:after="0"/>
        <w:ind w:left="284" w:right="282" w:firstLine="425"/>
        <w:jc w:val="both"/>
        <w:rPr>
          <w:b w:val="false"/>
          <w:b w:val="false"/>
          <w:bCs/>
          <w:i/>
          <w:i/>
          <w:sz w:val="20"/>
          <w:szCs w:val="20"/>
        </w:rPr>
      </w:pPr>
      <w:r>
        <w:rPr>
          <w:b w:val="false"/>
          <w:bCs/>
          <w:i/>
          <w:sz w:val="20"/>
          <w:szCs w:val="20"/>
        </w:rPr>
      </w:r>
    </w:p>
    <w:p>
      <w:pPr>
        <w:pStyle w:val="Style46"/>
        <w:spacing w:before="0" w:after="0"/>
        <w:ind w:left="284" w:right="282" w:hanging="284"/>
        <w:jc w:val="both"/>
        <w:rPr>
          <w:b w:val="false"/>
          <w:b w:val="false"/>
          <w:bCs/>
          <w:i/>
          <w:i/>
          <w:sz w:val="20"/>
          <w:szCs w:val="20"/>
        </w:rPr>
      </w:pPr>
      <w:r>
        <w:rPr>
          <w:b w:val="false"/>
          <w:bCs/>
          <w:i/>
          <w:sz w:val="20"/>
          <w:szCs w:val="20"/>
        </w:rPr>
        <w:t xml:space="preserve">При оформлении решения отображаются только выявленные основания для отказа </w:t>
      </w:r>
    </w:p>
    <w:tbl>
      <w:tblPr>
        <w:tblStyle w:val="1f9"/>
        <w:tblW w:w="10490" w:type="dxa"/>
        <w:jc w:val="left"/>
        <w:tblInd w:w="-5" w:type="dxa"/>
        <w:tblLayout w:type="fixed"/>
        <w:tblCellMar>
          <w:top w:w="0" w:type="dxa"/>
          <w:left w:w="108" w:type="dxa"/>
          <w:bottom w:w="0" w:type="dxa"/>
          <w:right w:w="108" w:type="dxa"/>
        </w:tblCellMar>
        <w:tblLook w:val="04a0"/>
      </w:tblPr>
      <w:tblGrid>
        <w:gridCol w:w="863"/>
        <w:gridCol w:w="4540"/>
        <w:gridCol w:w="5087"/>
      </w:tblGrid>
      <w:tr>
        <w:trPr>
          <w:trHeight w:val="1433" w:hRule="atLeast"/>
        </w:trPr>
        <w:tc>
          <w:tcPr>
            <w:tcW w:w="863" w:type="dxa"/>
            <w:tcBorders/>
            <w:shd w:color="auto" w:fill="auto" w:val="clear"/>
          </w:tcPr>
          <w:p>
            <w:pPr>
              <w:pStyle w:val="Normal"/>
              <w:widowControl/>
              <w:suppressAutoHyphens w:val="true"/>
              <w:spacing w:lineRule="atLeast" w:line="23" w:before="0" w:after="0"/>
              <w:jc w:val="center"/>
              <w:rPr>
                <w:rFonts w:ascii="Times New Roman" w:hAnsi="Times New Roman" w:eastAsia="Times New Roman"/>
              </w:rPr>
            </w:pPr>
            <w:r>
              <w:rPr>
                <w:rFonts w:eastAsia="Times New Roman" w:cs="Times New Roman" w:ascii="Times New Roman" w:hAnsi="Times New Roman"/>
                <w:kern w:val="0"/>
                <w:sz w:val="20"/>
                <w:lang w:val="ru-RU" w:bidi="ar-SA"/>
              </w:rPr>
              <w:t xml:space="preserve">№ </w:t>
            </w:r>
            <w:r>
              <w:rPr>
                <w:rFonts w:eastAsia="Times New Roman" w:cs="Times New Roman" w:ascii="Times New Roman" w:hAnsi="Times New Roman"/>
                <w:kern w:val="0"/>
                <w:sz w:val="20"/>
                <w:lang w:val="ru-RU" w:bidi="ar-SA"/>
              </w:rPr>
              <w:t>пункта</w:t>
            </w:r>
          </w:p>
        </w:tc>
        <w:tc>
          <w:tcPr>
            <w:tcW w:w="4540" w:type="dxa"/>
            <w:tcBorders/>
            <w:shd w:color="auto" w:fill="auto" w:val="clear"/>
          </w:tcPr>
          <w:p>
            <w:pPr>
              <w:pStyle w:val="Normal"/>
              <w:widowControl/>
              <w:tabs>
                <w:tab w:val="clear" w:pos="708"/>
                <w:tab w:val="left" w:pos="1496" w:leader="none"/>
              </w:tabs>
              <w:suppressAutoHyphens w:val="true"/>
              <w:spacing w:before="0" w:after="200"/>
              <w:jc w:val="center"/>
              <w:rPr>
                <w:rFonts w:ascii="Times New Roman" w:hAnsi="Times New Roman" w:eastAsia="Times New Roman"/>
              </w:rPr>
            </w:pPr>
            <w:r>
              <w:rPr>
                <w:rFonts w:eastAsia="Times New Roman" w:cs="Times New Roman" w:ascii="Times New Roman" w:hAnsi="Times New Roman"/>
                <w:kern w:val="0"/>
                <w:sz w:val="20"/>
                <w:lang w:val="ru-RU" w:bidi="ar-SA"/>
              </w:rPr>
              <w:t xml:space="preserve">Наименование основания для отказа в соответствии с Административным регламентом </w:t>
            </w:r>
            <w:r>
              <w:rPr>
                <w:rFonts w:eastAsia="Times New Roman" w:cs="Times New Roman" w:ascii="Times New Roman" w:hAnsi="Times New Roman"/>
                <w:kern w:val="0"/>
                <w:sz w:val="20"/>
                <w:lang w:val="ru-RU" w:eastAsia="ru-RU" w:bidi="ar-SA"/>
              </w:rPr>
              <w:t xml:space="preserve">предоставления </w:t>
            </w:r>
            <w:r>
              <w:rPr>
                <w:rFonts w:eastAsia="Times New Roman" w:cs="Times New Roman" w:ascii="Times New Roman" w:hAnsi="Times New Roman"/>
                <w:kern w:val="0"/>
                <w:sz w:val="20"/>
                <w:lang w:val="ru-RU" w:bidi="ar-SA"/>
              </w:rPr>
              <w:t xml:space="preserve">муниципальной услуги </w:t>
            </w:r>
          </w:p>
        </w:tc>
        <w:tc>
          <w:tcPr>
            <w:tcW w:w="5087" w:type="dxa"/>
            <w:tcBorders/>
            <w:shd w:color="auto" w:fill="auto" w:val="clear"/>
          </w:tcPr>
          <w:p>
            <w:pPr>
              <w:pStyle w:val="Normal"/>
              <w:widowControl/>
              <w:tabs>
                <w:tab w:val="clear" w:pos="708"/>
                <w:tab w:val="left" w:pos="1496" w:leader="none"/>
              </w:tabs>
              <w:suppressAutoHyphens w:val="true"/>
              <w:spacing w:before="0" w:after="200"/>
              <w:jc w:val="center"/>
              <w:rPr>
                <w:rFonts w:ascii="Times New Roman" w:hAnsi="Times New Roman" w:eastAsia="Times New Roman"/>
              </w:rPr>
            </w:pPr>
            <w:r>
              <w:rPr>
                <w:rFonts w:eastAsia="Times New Roman" w:cs="Times New Roman" w:ascii="Times New Roman" w:hAnsi="Times New Roman"/>
                <w:kern w:val="0"/>
                <w:sz w:val="20"/>
                <w:lang w:val="ru-RU" w:bidi="ar-SA"/>
              </w:rPr>
              <w:t xml:space="preserve">Разъяснение причин отказа в предоставлении муниципальной услуги </w:t>
            </w:r>
          </w:p>
        </w:tc>
      </w:tr>
      <w:tr>
        <w:trPr>
          <w:trHeight w:val="199" w:hRule="atLeast"/>
        </w:trPr>
        <w:tc>
          <w:tcPr>
            <w:tcW w:w="10490" w:type="dxa"/>
            <w:gridSpan w:val="3"/>
            <w:tcBorders>
              <w:top w:val="single" w:sz="2" w:space="0" w:color="00000A"/>
            </w:tcBorders>
            <w:shd w:color="auto" w:fill="auto" w:val="clear"/>
          </w:tcPr>
          <w:p>
            <w:pPr>
              <w:pStyle w:val="Normal"/>
              <w:widowControl/>
              <w:tabs>
                <w:tab w:val="clear" w:pos="708"/>
                <w:tab w:val="left" w:pos="1496" w:leader="none"/>
              </w:tabs>
              <w:suppressAutoHyphens w:val="true"/>
              <w:spacing w:before="0" w:after="0"/>
              <w:jc w:val="both"/>
              <w:rPr>
                <w:rFonts w:ascii="Arial" w:hAnsi="Arial" w:cs="Arial"/>
                <w:i/>
                <w:i/>
                <w:iCs/>
                <w:sz w:val="14"/>
                <w:szCs w:val="14"/>
              </w:rPr>
            </w:pPr>
            <w:r>
              <w:rPr>
                <w:rFonts w:eastAsia="Times New Roman" w:cs="Arial" w:ascii="Arial" w:hAnsi="Arial"/>
                <w:i/>
                <w:iCs/>
                <w:kern w:val="0"/>
                <w:sz w:val="14"/>
                <w:szCs w:val="14"/>
                <w:lang w:val="ru-RU" w:bidi="ar-SA"/>
              </w:rPr>
              <w:t>Основания, выявляемые при выполнении административных действий, составляющих административную процедуру «3. Рассмотрение документов на наличие оснований для отказа в предоставлении Муниципальной услуги, указанных в подпунктах 13.4.1, 13.4.2 Административного регламента»</w:t>
            </w:r>
          </w:p>
        </w:tc>
      </w:tr>
      <w:tr>
        <w:trPr>
          <w:trHeight w:val="199" w:hRule="atLeast"/>
        </w:trPr>
        <w:tc>
          <w:tcPr>
            <w:tcW w:w="863" w:type="dxa"/>
            <w:tcBorders>
              <w:top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13.4.1.       </w:t>
            </w:r>
          </w:p>
        </w:tc>
        <w:tc>
          <w:tcPr>
            <w:tcW w:w="4540" w:type="dxa"/>
            <w:tcBorders>
              <w:top w:val="single" w:sz="2" w:space="0" w:color="00000A"/>
            </w:tcBorders>
            <w:shd w:color="auto" w:fill="auto" w:val="clear"/>
          </w:tcPr>
          <w:p>
            <w:pPr>
              <w:pStyle w:val="Normal"/>
              <w:widowControl/>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Pr>
                <w:rFonts w:eastAsia="Times New Roman" w:cs="Times New Roman" w:ascii="Times New Roman" w:hAnsi="Times New Roman"/>
                <w:kern w:val="0"/>
                <w:sz w:val="20"/>
                <w:lang w:val="ru-RU" w:eastAsia="ru-RU" w:bidi="ar-SA"/>
              </w:rPr>
              <w:t>паспортов колористических решений фасадов) зданий, строений, сооружений, ограждений»</w:t>
            </w:r>
          </w:p>
        </w:tc>
        <w:tc>
          <w:tcPr>
            <w:tcW w:w="5087" w:type="dxa"/>
            <w:tcBorders>
              <w:top w:val="single" w:sz="2" w:space="0" w:color="00000A"/>
            </w:tcBorders>
            <w:shd w:color="auto" w:fill="auto" w:val="clear"/>
          </w:tcPr>
          <w:p>
            <w:pPr>
              <w:pStyle w:val="Normal"/>
              <w:widowControl/>
              <w:tabs>
                <w:tab w:val="clear" w:pos="708"/>
                <w:tab w:val="left" w:pos="1496" w:leader="none"/>
              </w:tabs>
              <w:suppressAutoHyphens w:val="true"/>
              <w:spacing w:before="0" w:after="200"/>
              <w:jc w:val="both"/>
              <w:rPr>
                <w:i/>
                <w:i/>
                <w:iCs/>
              </w:rPr>
            </w:pPr>
            <w:r>
              <w:rPr>
                <w:rFonts w:eastAsia="Times New Roman" w:cs="Times New Roman" w:ascii="Times New Roman" w:hAnsi="Times New Roman"/>
                <w:kern w:val="0"/>
                <w:sz w:val="20"/>
                <w:szCs w:val="20"/>
                <w:lang w:val="ru-RU" w:bidi="ar-SA"/>
              </w:rPr>
              <w:t>Основания для вывода указаны в информационном листе «Оценка документов на наличие оснований для отказа в предоставлении муниципальной услуги по подпунктам 13.4.1, 13.4.2 Административного регламента»</w:t>
            </w:r>
          </w:p>
        </w:tc>
      </w:tr>
      <w:tr>
        <w:trPr>
          <w:trHeight w:val="199" w:hRule="atLeast"/>
        </w:trPr>
        <w:tc>
          <w:tcPr>
            <w:tcW w:w="863"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13.4.2.       </w:t>
            </w:r>
          </w:p>
        </w:tc>
        <w:tc>
          <w:tcPr>
            <w:tcW w:w="4540" w:type="dxa"/>
            <w:tcBorders>
              <w:top w:val="single" w:sz="2" w:space="0" w:color="00000A"/>
              <w:bottom w:val="single" w:sz="2" w:space="0" w:color="00000A"/>
            </w:tcBorders>
            <w:shd w:color="auto" w:fill="auto" w:val="clear"/>
          </w:tcPr>
          <w:p>
            <w:pPr>
              <w:pStyle w:val="Normal"/>
              <w:widowControl/>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Недостоверность информации, которая содержится в Запросе и (или) документе, представленных Заявителем (представителем Заявителя), данным, полученным в результате межведомственного информационного взаимодействия</w:t>
            </w:r>
          </w:p>
        </w:tc>
        <w:tc>
          <w:tcPr>
            <w:tcW w:w="5087"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i/>
                <w:i/>
                <w:iCs/>
              </w:rPr>
            </w:pPr>
            <w:r>
              <w:rPr>
                <w:rFonts w:eastAsia="Times New Roman" w:cs="Times New Roman" w:ascii="Times New Roman" w:hAnsi="Times New Roman"/>
                <w:kern w:val="0"/>
                <w:sz w:val="20"/>
                <w:szCs w:val="20"/>
                <w:lang w:val="ru-RU" w:bidi="ar-SA"/>
              </w:rPr>
              <w:t>Основания для вывода указаны в информационном листе «Оценка документов на наличие оснований для отказа в предоставлении муниципальной услуги по подпунктам 13.4.1, 13.4.2 Административного регламента»</w:t>
            </w:r>
          </w:p>
        </w:tc>
      </w:tr>
      <w:tr>
        <w:trPr>
          <w:trHeight w:val="47" w:hRule="atLeast"/>
        </w:trPr>
        <w:tc>
          <w:tcPr>
            <w:tcW w:w="10490" w:type="dxa"/>
            <w:gridSpan w:val="3"/>
            <w:tcBorders>
              <w:top w:val="single" w:sz="2" w:space="0" w:color="00000A"/>
            </w:tcBorders>
            <w:shd w:color="auto" w:fill="auto" w:val="clear"/>
          </w:tcPr>
          <w:p>
            <w:pPr>
              <w:pStyle w:val="Normal"/>
              <w:widowControl/>
              <w:suppressAutoHyphens w:val="true"/>
              <w:spacing w:before="0" w:after="0"/>
              <w:jc w:val="both"/>
              <w:rPr>
                <w:rFonts w:ascii="Arial" w:hAnsi="Arial" w:cs="Arial"/>
                <w:i/>
                <w:i/>
                <w:iCs/>
                <w:sz w:val="14"/>
                <w:szCs w:val="14"/>
              </w:rPr>
            </w:pPr>
            <w:r>
              <w:rPr>
                <w:rFonts w:eastAsia="Times New Roman" w:cs="Arial" w:ascii="Arial" w:hAnsi="Arial"/>
                <w:i/>
                <w:iCs/>
                <w:kern w:val="0"/>
                <w:sz w:val="14"/>
                <w:szCs w:val="14"/>
                <w:lang w:val="ru-RU" w:bidi="ar-SA"/>
              </w:rPr>
              <w:t>Основания, выявляемые при выполнении административных действий, составляющих административную процедуру «5. Рассмотрение документов на наличие оснований для отказа в предоставлении Муниципальной услуги, указанного в подпункте 13.4.3 Административного регламента»</w:t>
            </w:r>
          </w:p>
        </w:tc>
      </w:tr>
      <w:tr>
        <w:trPr>
          <w:trHeight w:val="199" w:hRule="atLeast"/>
        </w:trPr>
        <w:tc>
          <w:tcPr>
            <w:tcW w:w="863"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13.4.3.       </w:t>
            </w:r>
          </w:p>
        </w:tc>
        <w:tc>
          <w:tcPr>
            <w:tcW w:w="4540" w:type="dxa"/>
            <w:tcBorders>
              <w:top w:val="single" w:sz="2" w:space="0" w:color="00000A"/>
              <w:bottom w:val="single" w:sz="2" w:space="0" w:color="00000A"/>
            </w:tcBorders>
            <w:shd w:color="auto" w:fill="auto" w:val="clear"/>
          </w:tcPr>
          <w:p>
            <w:pPr>
              <w:pStyle w:val="1112"/>
              <w:widowControl/>
              <w:suppressAutoHyphens w:val="true"/>
              <w:spacing w:before="0" w:after="0"/>
              <w:ind w:left="25" w:hanging="0"/>
              <w:rPr>
                <w:rFonts w:eastAsia="Times New Roman"/>
              </w:rPr>
            </w:pPr>
            <w:r>
              <w:rPr>
                <w:rFonts w:eastAsia="Times New Roman" w:cs="Times New Roman"/>
                <w:kern w:val="0"/>
                <w:sz w:val="22"/>
                <w:szCs w:val="22"/>
                <w:lang w:val="ru-RU" w:bidi="ar-SA"/>
              </w:rPr>
              <w:t xml:space="preserve">Несоответствие содержания Запроса критериям для проведения </w:t>
            </w:r>
            <w:r>
              <w:rPr>
                <w:rFonts w:eastAsia="Times New Roman" w:cs="Times New Roman"/>
                <w:spacing w:val="2"/>
                <w:kern w:val="0"/>
                <w:sz w:val="22"/>
                <w:szCs w:val="22"/>
                <w:shd w:fill="FFFFFF" w:val="clear"/>
                <w:lang w:val="ru-RU" w:bidi="ar-SA"/>
              </w:rPr>
              <w:t>анализа</w:t>
            </w:r>
            <w:r>
              <w:rPr>
                <w:rFonts w:eastAsia="Times New Roman" w:cs="Times New Roman"/>
                <w:bCs/>
                <w:kern w:val="0"/>
                <w:sz w:val="22"/>
                <w:szCs w:val="22"/>
                <w:lang w:val="ru-RU" w:bidi="ar-SA"/>
              </w:rPr>
              <w:t xml:space="preserve"> соответствия </w:t>
            </w:r>
            <w:r>
              <w:rPr>
                <w:rFonts w:eastAsia="Times New Roman" w:cs="Times New Roman"/>
                <w:kern w:val="0"/>
                <w:sz w:val="22"/>
                <w:szCs w:val="22"/>
                <w:lang w:val="ru-RU" w:bidi="ar-SA"/>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после завершения срока приостановления предоставления Муниципальной услуги</w:t>
            </w:r>
          </w:p>
        </w:tc>
        <w:tc>
          <w:tcPr>
            <w:tcW w:w="5087"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sz w:val="20"/>
                <w:szCs w:val="20"/>
                <w:lang w:eastAsia="ru-RU"/>
              </w:rPr>
            </w:pPr>
            <w:r>
              <w:rPr>
                <w:rFonts w:eastAsia="Times New Roman" w:cs="Times New Roman" w:ascii="Times New Roman" w:hAnsi="Times New Roman"/>
                <w:kern w:val="0"/>
                <w:sz w:val="20"/>
                <w:szCs w:val="20"/>
                <w:lang w:val="ru-RU" w:bidi="ar-SA"/>
              </w:rPr>
              <w:t xml:space="preserve">Основания для вывода указаны в информационном листе «Техническая оценка содержания Запроса по </w:t>
            </w:r>
            <w:r>
              <w:rPr>
                <w:rFonts w:eastAsia="Times New Roman" w:cs="Times New Roman" w:ascii="Times New Roman" w:hAnsi="Times New Roman"/>
                <w:kern w:val="0"/>
                <w:sz w:val="20"/>
                <w:szCs w:val="20"/>
                <w:lang w:val="ru-RU" w:eastAsia="ru-RU" w:bidi="ar-SA"/>
              </w:rPr>
              <w:t xml:space="preserve">критериям </w:t>
            </w:r>
            <w:r>
              <w:rPr>
                <w:rFonts w:eastAsia="Times New Roman" w:cs="Times New Roman" w:ascii="Times New Roman" w:hAnsi="Times New Roman"/>
                <w:kern w:val="0"/>
                <w:sz w:val="20"/>
                <w:szCs w:val="20"/>
                <w:lang w:val="ru-RU" w:bidi="ar-SA"/>
              </w:rPr>
              <w:t xml:space="preserve">для проведения </w:t>
            </w:r>
            <w:r>
              <w:rPr>
                <w:rFonts w:eastAsia="Times New Roman" w:cs="Times New Roman" w:ascii="Times New Roman" w:hAnsi="Times New Roman"/>
                <w:spacing w:val="2"/>
                <w:kern w:val="0"/>
                <w:sz w:val="20"/>
                <w:szCs w:val="20"/>
                <w:shd w:fill="FFFFFF" w:val="clear"/>
                <w:lang w:val="ru-RU" w:bidi="ar-SA"/>
              </w:rPr>
              <w:t>анализа</w:t>
            </w:r>
            <w:r>
              <w:rPr>
                <w:rFonts w:eastAsia="Times New Roman" w:cs="Times New Roman" w:ascii="Times New Roman" w:hAnsi="Times New Roman"/>
                <w:bCs/>
                <w:kern w:val="0"/>
                <w:sz w:val="20"/>
                <w:szCs w:val="20"/>
                <w:lang w:val="ru-RU" w:bidi="ar-SA"/>
              </w:rPr>
              <w:t xml:space="preserve"> соответствия </w:t>
            </w:r>
            <w:r>
              <w:rPr>
                <w:rFonts w:eastAsia="Times New Roman" w:cs="Times New Roman" w:ascii="Times New Roman" w:hAnsi="Times New Roman"/>
                <w:kern w:val="0"/>
                <w:sz w:val="20"/>
                <w:szCs w:val="20"/>
                <w:lang w:val="ru-RU" w:bidi="ar-SA"/>
              </w:rPr>
              <w:t>требованиям к внешнему виду зданий, строений, сооружений, ограждений</w:t>
            </w:r>
            <w:r>
              <w:rPr>
                <w:rFonts w:eastAsia="Times New Roman" w:cs="Times New Roman" w:ascii="Times New Roman" w:hAnsi="Times New Roman"/>
                <w:kern w:val="0"/>
                <w:sz w:val="20"/>
                <w:szCs w:val="20"/>
                <w:lang w:val="ru-RU" w:eastAsia="ru-RU" w:bidi="ar-SA"/>
              </w:rPr>
              <w:t>»</w:t>
            </w:r>
          </w:p>
        </w:tc>
      </w:tr>
    </w:tbl>
    <w:p>
      <w:pPr>
        <w:pStyle w:val="Normal"/>
        <w:spacing w:before="0" w:after="0"/>
        <w:jc w:val="both"/>
        <w:rPr>
          <w:rFonts w:ascii="Times New Roman" w:hAnsi="Times New Roman"/>
          <w:sz w:val="28"/>
          <w:szCs w:val="28"/>
        </w:rPr>
      </w:pPr>
      <w:r>
        <w:rPr>
          <w:rFonts w:ascii="Times New Roman" w:hAnsi="Times New Roman"/>
          <w:sz w:val="28"/>
          <w:szCs w:val="28"/>
        </w:rPr>
      </w:r>
    </w:p>
    <w:p>
      <w:pPr>
        <w:pStyle w:val="Normal"/>
        <w:spacing w:lineRule="auto" w:line="240"/>
        <w:ind w:left="2268" w:right="-1" w:hanging="1559"/>
        <w:jc w:val="both"/>
        <w:rPr>
          <w:rFonts w:ascii="Arial" w:hAnsi="Arial" w:cs="Arial"/>
          <w:i/>
          <w:i/>
          <w:iCs/>
          <w:sz w:val="14"/>
          <w:szCs w:val="14"/>
        </w:rPr>
      </w:pPr>
      <w:r>
        <w:rPr>
          <w:rFonts w:ascii="Times New Roman" w:hAnsi="Times New Roman"/>
          <w:sz w:val="26"/>
          <w:szCs w:val="26"/>
        </w:rPr>
        <w:t xml:space="preserve">Приложение: </w:t>
      </w:r>
      <w:r>
        <w:rPr>
          <w:rFonts w:cs="Arial" w:ascii="Arial" w:hAnsi="Arial"/>
          <w:i/>
          <w:iCs/>
          <w:sz w:val="14"/>
          <w:szCs w:val="14"/>
        </w:rPr>
        <w:t xml:space="preserve">для оснований 13.4.1, 13.4.2 прикладывается информационный лист «Оценка документов на наличие оснований для отказа в предоставлении муниципальной услуги по подпунктам 13.4.1, 13.4.2 Административного регламента» </w:t>
      </w:r>
    </w:p>
    <w:p>
      <w:pPr>
        <w:pStyle w:val="Normal"/>
        <w:spacing w:before="0" w:after="0"/>
        <w:ind w:left="2268" w:right="-1" w:hanging="0"/>
        <w:jc w:val="both"/>
        <w:rPr>
          <w:rFonts w:ascii="Arial" w:hAnsi="Arial" w:cs="Arial"/>
          <w:i/>
          <w:i/>
          <w:iCs/>
          <w:sz w:val="14"/>
          <w:szCs w:val="14"/>
        </w:rPr>
      </w:pPr>
      <w:r>
        <w:rPr>
          <w:rFonts w:cs="Arial" w:ascii="Arial" w:hAnsi="Arial"/>
          <w:i/>
          <w:iCs/>
          <w:sz w:val="14"/>
          <w:szCs w:val="14"/>
        </w:rPr>
        <w:t>для основания 13.4.3 прикладывается информационный лист «</w:t>
      </w:r>
      <w:r>
        <w:rPr>
          <w:rFonts w:cs="Arial" w:ascii="Arial" w:hAnsi="Arial"/>
          <w:sz w:val="14"/>
          <w:szCs w:val="14"/>
        </w:rPr>
        <w:t xml:space="preserve">Техническая оценка содержания Запроса по </w:t>
      </w:r>
      <w:r>
        <w:rPr>
          <w:rFonts w:cs="Arial" w:ascii="Arial" w:hAnsi="Arial"/>
          <w:sz w:val="14"/>
          <w:szCs w:val="14"/>
          <w:lang w:eastAsia="ru-RU"/>
        </w:rPr>
        <w:t xml:space="preserve">критериям </w:t>
      </w:r>
      <w:r>
        <w:rPr>
          <w:rFonts w:cs="Arial" w:ascii="Arial" w:hAnsi="Arial"/>
          <w:sz w:val="14"/>
          <w:szCs w:val="14"/>
        </w:rPr>
        <w:t xml:space="preserve">для проведения </w:t>
      </w:r>
      <w:r>
        <w:rPr>
          <w:rFonts w:cs="Arial" w:ascii="Arial" w:hAnsi="Arial"/>
          <w:spacing w:val="2"/>
          <w:sz w:val="14"/>
          <w:szCs w:val="14"/>
          <w:shd w:fill="FFFFFF" w:val="clear"/>
        </w:rPr>
        <w:t>анализа</w:t>
      </w:r>
      <w:r>
        <w:rPr>
          <w:rFonts w:cs="Arial" w:ascii="Arial" w:hAnsi="Arial"/>
          <w:bCs/>
          <w:sz w:val="14"/>
          <w:szCs w:val="14"/>
        </w:rPr>
        <w:t xml:space="preserve"> соответствия </w:t>
      </w:r>
      <w:r>
        <w:rPr>
          <w:rFonts w:cs="Arial" w:ascii="Arial" w:hAnsi="Arial"/>
          <w:sz w:val="14"/>
          <w:szCs w:val="14"/>
        </w:rPr>
        <w:t>требованиям к внешнему виду зданий, строений, сооружений, ограждений</w:t>
      </w:r>
      <w:r>
        <w:rPr>
          <w:rFonts w:eastAsia="Times New Roman" w:cs="Arial" w:ascii="Arial" w:hAnsi="Arial"/>
          <w:i/>
          <w:iCs/>
          <w:sz w:val="14"/>
          <w:szCs w:val="14"/>
          <w:lang w:eastAsia="ru-RU"/>
        </w:rPr>
        <w:t xml:space="preserve">» </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tbl>
      <w:tblPr>
        <w:tblStyle w:val="affffe"/>
        <w:tblW w:w="10632" w:type="dxa"/>
        <w:jc w:val="left"/>
        <w:tblInd w:w="-141" w:type="dxa"/>
        <w:tblLayout w:type="fixed"/>
        <w:tblCellMar>
          <w:top w:w="0" w:type="dxa"/>
          <w:left w:w="108" w:type="dxa"/>
          <w:bottom w:w="0" w:type="dxa"/>
          <w:right w:w="108" w:type="dxa"/>
        </w:tblCellMar>
        <w:tblLook w:val="04a0"/>
      </w:tblPr>
      <w:tblGrid>
        <w:gridCol w:w="5375"/>
        <w:gridCol w:w="1110"/>
        <w:gridCol w:w="4147"/>
      </w:tblGrid>
      <w:tr>
        <w:trPr/>
        <w:tc>
          <w:tcPr>
            <w:tcW w:w="5375" w:type="dxa"/>
            <w:tcBorders>
              <w:top w:val="nil"/>
              <w:left w:val="nil"/>
              <w:bottom w:val="nil"/>
              <w:right w:val="nil"/>
            </w:tcBorders>
            <w:shd w:color="auto" w:fill="auto" w:val="clear"/>
          </w:tcPr>
          <w:p>
            <w:pPr>
              <w:pStyle w:val="Normal"/>
              <w:widowControl/>
              <w:suppressAutoHyphens w:val="true"/>
              <w:spacing w:lineRule="auto" w:line="240" w:before="0" w:after="0"/>
              <w:ind w:right="-1" w:hanging="0"/>
              <w:jc w:val="both"/>
              <w:rPr>
                <w:sz w:val="24"/>
                <w:szCs w:val="24"/>
                <w:lang w:eastAsia="ru-RU"/>
              </w:rPr>
            </w:pPr>
            <w:r>
              <w:rPr>
                <w:rFonts w:eastAsia="Times New Roman" w:cs="Times New Roman" w:ascii="Times New Roman" w:hAnsi="Times New Roman"/>
                <w:kern w:val="0"/>
                <w:sz w:val="24"/>
                <w:szCs w:val="24"/>
                <w:lang w:val="ru-RU" w:eastAsia="ru-RU" w:bidi="ar-SA"/>
              </w:rPr>
              <w:t>___________________________________________</w:t>
            </w:r>
          </w:p>
          <w:p>
            <w:pPr>
              <w:pStyle w:val="Normal"/>
              <w:widowControl/>
              <w:suppressAutoHyphens w:val="true"/>
              <w:spacing w:lineRule="auto" w:line="240" w:before="0" w:after="0"/>
              <w:ind w:right="-1" w:hanging="0"/>
              <w:jc w:val="center"/>
              <w:rPr>
                <w:i/>
                <w:i/>
                <w:iCs/>
                <w:sz w:val="20"/>
                <w:szCs w:val="20"/>
                <w:lang w:eastAsia="ru-RU"/>
              </w:rPr>
            </w:pPr>
            <w:r>
              <w:rPr>
                <w:rFonts w:eastAsia="Times New Roman" w:cs="Times New Roman" w:ascii="Times New Roman" w:hAnsi="Times New Roman"/>
                <w:i/>
                <w:iCs/>
                <w:kern w:val="0"/>
                <w:sz w:val="20"/>
                <w:szCs w:val="20"/>
                <w:lang w:val="ru-RU" w:eastAsia="ru-RU" w:bidi="ar-SA"/>
              </w:rPr>
              <w:t>(уполномоченное должностное лицо Администрации)</w:t>
            </w:r>
          </w:p>
        </w:tc>
        <w:tc>
          <w:tcPr>
            <w:tcW w:w="1110" w:type="dxa"/>
            <w:tcBorders>
              <w:top w:val="nil"/>
              <w:left w:val="nil"/>
              <w:bottom w:val="nil"/>
              <w:right w:val="nil"/>
            </w:tcBorders>
            <w:shd w:color="auto" w:fill="auto" w:val="clear"/>
          </w:tcPr>
          <w:p>
            <w:pPr>
              <w:pStyle w:val="Normal"/>
              <w:widowControl/>
              <w:suppressAutoHyphens w:val="true"/>
              <w:spacing w:lineRule="auto" w:line="240" w:before="0" w:after="0"/>
              <w:ind w:right="-1" w:hanging="0"/>
              <w:jc w:val="right"/>
              <w:rPr>
                <w:rFonts w:ascii="Times New Roman" w:hAnsi="Times New Roman" w:eastAsia="Times New Roman"/>
                <w:sz w:val="24"/>
                <w:szCs w:val="24"/>
                <w:lang w:eastAsia="ru-RU"/>
              </w:rPr>
            </w:pPr>
            <w:r>
              <w:rPr>
                <w:rFonts w:eastAsia="Times New Roman" w:cs="Times New Roman" w:ascii="Times New Roman" w:hAnsi="Times New Roman"/>
                <w:kern w:val="0"/>
                <w:sz w:val="24"/>
                <w:szCs w:val="24"/>
                <w:lang w:val="ru-RU" w:eastAsia="ru-RU" w:bidi="ar-SA"/>
              </w:rPr>
            </w:r>
          </w:p>
        </w:tc>
        <w:tc>
          <w:tcPr>
            <w:tcW w:w="4147" w:type="dxa"/>
            <w:tcBorders>
              <w:top w:val="nil"/>
              <w:left w:val="nil"/>
              <w:bottom w:val="nil"/>
              <w:right w:val="nil"/>
            </w:tcBorders>
            <w:shd w:color="auto" w:fill="auto" w:val="clear"/>
          </w:tcPr>
          <w:p>
            <w:pPr>
              <w:pStyle w:val="Normal"/>
              <w:widowControl/>
              <w:suppressAutoHyphens w:val="true"/>
              <w:spacing w:lineRule="auto" w:line="240" w:before="0" w:after="0"/>
              <w:ind w:right="-1" w:hanging="0"/>
              <w:jc w:val="right"/>
              <w:rPr>
                <w:sz w:val="24"/>
                <w:szCs w:val="24"/>
                <w:lang w:eastAsia="ru-RU"/>
              </w:rPr>
            </w:pPr>
            <w:r>
              <w:rPr>
                <w:rFonts w:eastAsia="Times New Roman" w:cs="Times New Roman" w:ascii="Times New Roman" w:hAnsi="Times New Roman"/>
                <w:kern w:val="0"/>
                <w:sz w:val="24"/>
                <w:szCs w:val="24"/>
                <w:lang w:val="ru-RU" w:eastAsia="ru-RU" w:bidi="ar-SA"/>
              </w:rPr>
              <w:t>___________________________</w:t>
            </w:r>
          </w:p>
          <w:p>
            <w:pPr>
              <w:pStyle w:val="Normal"/>
              <w:widowControl/>
              <w:suppressAutoHyphens w:val="true"/>
              <w:spacing w:lineRule="auto" w:line="240" w:before="0" w:after="0"/>
              <w:ind w:right="-1" w:hanging="0"/>
              <w:jc w:val="center"/>
              <w:rPr>
                <w:i/>
                <w:i/>
                <w:iCs/>
                <w:sz w:val="20"/>
                <w:szCs w:val="20"/>
                <w:lang w:eastAsia="ru-RU"/>
              </w:rPr>
            </w:pPr>
            <w:r>
              <w:rPr>
                <w:rFonts w:eastAsia="Times New Roman" w:cs="Times New Roman" w:ascii="Times New Roman" w:hAnsi="Times New Roman"/>
                <w:i/>
                <w:iCs/>
                <w:kern w:val="0"/>
                <w:sz w:val="20"/>
                <w:szCs w:val="20"/>
                <w:lang w:val="ru-RU" w:eastAsia="ru-RU" w:bidi="ar-SA"/>
              </w:rPr>
              <w:t>(подпись, фамилия, инициалы)</w:t>
            </w:r>
          </w:p>
        </w:tc>
      </w:tr>
    </w:tbl>
    <w:p>
      <w:pPr>
        <w:pStyle w:val="Normal"/>
        <w:spacing w:lineRule="auto" w:line="240" w:before="0" w:after="0"/>
        <w:ind w:right="-1" w:hanging="0"/>
        <w:rPr>
          <w:rFonts w:ascii="Times New Roman" w:hAnsi="Times New Roman"/>
          <w:i/>
          <w:i/>
          <w:sz w:val="24"/>
          <w:szCs w:val="24"/>
          <w:lang w:eastAsia="ru-RU"/>
        </w:rPr>
      </w:pPr>
      <w:r>
        <w:rPr>
          <w:rFonts w:ascii="Times New Roman" w:hAnsi="Times New Roman"/>
          <w:i/>
          <w:sz w:val="24"/>
          <w:szCs w:val="24"/>
          <w:lang w:eastAsia="ru-RU"/>
        </w:rPr>
      </w:r>
    </w:p>
    <w:p>
      <w:pPr>
        <w:pStyle w:val="Style63"/>
        <w:ind w:right="-1" w:hanging="0"/>
        <w:jc w:val="right"/>
        <w:rPr>
          <w:sz w:val="24"/>
          <w:szCs w:val="24"/>
        </w:rPr>
      </w:pPr>
      <w:r>
        <w:rPr>
          <w:rFonts w:eastAsia="Calibri"/>
          <w:sz w:val="26"/>
          <w:szCs w:val="26"/>
        </w:rPr>
        <w:t>«____» _______________20__г</w:t>
      </w:r>
      <w:r>
        <w:rPr>
          <w:rFonts w:eastAsia="Calibri"/>
          <w:sz w:val="24"/>
          <w:szCs w:val="24"/>
        </w:rPr>
        <w:t xml:space="preserve">.    </w:t>
      </w:r>
    </w:p>
    <w:p>
      <w:pPr>
        <w:pStyle w:val="Normal"/>
        <w:spacing w:before="0" w:after="0"/>
        <w:rPr/>
      </w:pPr>
      <w:r>
        <w:rPr/>
      </w:r>
    </w:p>
    <w:p>
      <w:pPr>
        <w:pStyle w:val="Normal"/>
        <w:spacing w:before="0" w:after="0"/>
        <w:rPr>
          <w:rFonts w:ascii="Times New Roman" w:hAnsi="Times New Roman"/>
          <w:i/>
          <w:i/>
          <w:sz w:val="24"/>
          <w:szCs w:val="24"/>
          <w:lang w:eastAsia="ru-RU"/>
        </w:rPr>
      </w:pPr>
      <w:r>
        <w:rPr>
          <w:rFonts w:ascii="Times New Roman" w:hAnsi="Times New Roman"/>
          <w:i/>
          <w:sz w:val="24"/>
          <w:szCs w:val="24"/>
          <w:lang w:eastAsia="ru-RU"/>
        </w:rPr>
      </w:r>
      <w:bookmarkStart w:id="261" w:name="_Toc437973305"/>
      <w:bookmarkStart w:id="262" w:name="_Toc438110047"/>
      <w:bookmarkStart w:id="263" w:name="_Toc438376258"/>
      <w:bookmarkStart w:id="264" w:name="_Toc437973305"/>
      <w:bookmarkStart w:id="265" w:name="_Toc438110047"/>
      <w:bookmarkStart w:id="266" w:name="_Toc438376258"/>
      <w:bookmarkEnd w:id="264"/>
      <w:bookmarkEnd w:id="265"/>
      <w:bookmarkEnd w:id="266"/>
      <w:r>
        <w:br w:type="page"/>
      </w:r>
    </w:p>
    <w:p>
      <w:pPr>
        <w:pStyle w:val="NoSpacing"/>
        <w:spacing w:lineRule="auto" w:line="276" w:before="0" w:after="0"/>
        <w:ind w:firstLine="4820"/>
        <w:jc w:val="left"/>
        <w:rPr>
          <w:b w:val="false"/>
          <w:b w:val="false"/>
        </w:rPr>
      </w:pPr>
      <w:bookmarkStart w:id="267" w:name="_Toc510617031"/>
      <w:bookmarkEnd w:id="267"/>
      <w:r>
        <w:rPr>
          <w:b w:val="false"/>
          <w:bCs w:val="false"/>
        </w:rPr>
        <w:t>Приложение 5</w:t>
      </w:r>
    </w:p>
    <w:p>
      <w:pPr>
        <w:pStyle w:val="NoSpacing"/>
        <w:spacing w:lineRule="auto" w:line="276" w:before="0" w:after="0"/>
        <w:ind w:left="4820" w:hanging="0"/>
        <w:jc w:val="left"/>
        <w:rPr>
          <w:b w:val="false"/>
          <w:b w:val="false"/>
        </w:rPr>
      </w:pPr>
      <w:r>
        <w:rPr>
          <w:b w:val="false"/>
        </w:rPr>
        <w:t>к Административному регламенту</w:t>
      </w:r>
    </w:p>
    <w:p>
      <w:pPr>
        <w:pStyle w:val="NoSpacing"/>
        <w:spacing w:lineRule="auto" w:line="276" w:before="0" w:after="0"/>
        <w:ind w:left="4820"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6"/>
        <w:rPr>
          <w:sz w:val="10"/>
          <w:szCs w:val="10"/>
        </w:rPr>
      </w:pPr>
      <w:r>
        <w:rPr>
          <w:sz w:val="10"/>
          <w:szCs w:val="10"/>
        </w:rPr>
      </w:r>
    </w:p>
    <w:p>
      <w:pPr>
        <w:pStyle w:val="Style46"/>
        <w:spacing w:before="0" w:after="0"/>
        <w:ind w:right="283" w:hanging="0"/>
        <w:rPr>
          <w:rFonts w:eastAsia="Times New Roman"/>
          <w:sz w:val="28"/>
          <w:szCs w:val="28"/>
          <w:lang w:eastAsia="ru-RU"/>
        </w:rPr>
      </w:pPr>
      <w:bookmarkStart w:id="268" w:name="_Toc510617029"/>
      <w:bookmarkStart w:id="269" w:name="_Hlk20901236"/>
      <w:bookmarkStart w:id="270" w:name="_Toc48906500"/>
      <w:bookmarkStart w:id="271" w:name="_Toc510617032"/>
      <w:bookmarkEnd w:id="270"/>
      <w:bookmarkEnd w:id="271"/>
      <w:r>
        <w:rPr>
          <w:sz w:val="28"/>
          <w:szCs w:val="28"/>
        </w:rPr>
        <w:t xml:space="preserve">Формы (примерные) Запроса о предоставлении Муниципальной услуги </w:t>
      </w:r>
      <w:bookmarkEnd w:id="268"/>
      <w:bookmarkEnd w:id="269"/>
      <w:r>
        <w:rPr>
          <w:sz w:val="28"/>
          <w:szCs w:val="28"/>
        </w:rPr>
        <w:tab/>
      </w:r>
    </w:p>
    <w:p>
      <w:pPr>
        <w:pStyle w:val="Style46"/>
        <w:spacing w:before="0" w:after="0"/>
        <w:ind w:right="283" w:hanging="0"/>
        <w:rPr>
          <w:rFonts w:eastAsia="Times New Roman"/>
          <w:sz w:val="10"/>
          <w:szCs w:val="10"/>
          <w:lang w:eastAsia="ru-RU"/>
        </w:rPr>
      </w:pPr>
      <w:r>
        <w:rPr>
          <w:rFonts w:eastAsia="Times New Roman"/>
          <w:sz w:val="10"/>
          <w:szCs w:val="10"/>
          <w:lang w:eastAsia="ru-RU"/>
        </w:rPr>
      </w:r>
    </w:p>
    <w:p>
      <w:pPr>
        <w:pStyle w:val="Style46"/>
        <w:numPr>
          <w:ilvl w:val="0"/>
          <w:numId w:val="16"/>
        </w:numPr>
        <w:spacing w:before="0" w:after="0"/>
        <w:ind w:left="426" w:right="283" w:hanging="284"/>
        <w:jc w:val="both"/>
        <w:rPr>
          <w:b w:val="false"/>
          <w:b w:val="false"/>
          <w:bCs/>
          <w:iCs/>
          <w:sz w:val="26"/>
          <w:szCs w:val="26"/>
        </w:rPr>
      </w:pPr>
      <w:r>
        <w:rPr>
          <w:b w:val="false"/>
          <w:bCs/>
          <w:sz w:val="26"/>
          <w:szCs w:val="26"/>
        </w:rPr>
        <w:t>Форма (примерная) Запроса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заполняемая для</w:t>
      </w:r>
      <w:r>
        <w:rPr>
          <w:rFonts w:eastAsia="Times New Roman"/>
          <w:b w:val="false"/>
          <w:bCs/>
          <w:sz w:val="26"/>
          <w:szCs w:val="26"/>
          <w:lang w:eastAsia="ru-RU"/>
        </w:rPr>
        <w:t xml:space="preserve"> </w:t>
      </w:r>
      <w:r>
        <w:rPr>
          <w:rFonts w:eastAsia="Times New Roman"/>
          <w:sz w:val="26"/>
          <w:szCs w:val="26"/>
          <w:u w:val="single"/>
          <w:lang w:eastAsia="ru-RU"/>
        </w:rPr>
        <w:t>здания, строения, сооружения -объекта капитального строительства:</w:t>
      </w:r>
    </w:p>
    <w:p>
      <w:pPr>
        <w:pStyle w:val="Style46"/>
        <w:spacing w:before="0" w:after="0"/>
        <w:ind w:left="426" w:right="283" w:hanging="0"/>
        <w:jc w:val="both"/>
        <w:rPr>
          <w:rFonts w:ascii="Arial" w:hAnsi="Arial" w:cs="Arial"/>
          <w:b w:val="false"/>
          <w:b w:val="false"/>
          <w:bCs/>
          <w:i/>
          <w:i/>
          <w:iCs/>
          <w:sz w:val="12"/>
          <w:szCs w:val="12"/>
        </w:rPr>
      </w:pPr>
      <w:r>
        <w:rPr>
          <w:rFonts w:eastAsia="Times New Roman" w:cs="Arial" w:ascii="Arial" w:hAnsi="Arial"/>
          <w:b w:val="false"/>
          <w:bCs/>
          <w:i/>
          <w:iCs/>
          <w:sz w:val="12"/>
          <w:szCs w:val="12"/>
          <w:lang w:eastAsia="ru-RU"/>
        </w:rPr>
        <w:t>Примечание: * - обязательные для заполнения поля Запроса</w:t>
      </w:r>
    </w:p>
    <w:tbl>
      <w:tblPr>
        <w:tblStyle w:val="1f9"/>
        <w:tblW w:w="10201" w:type="dxa"/>
        <w:jc w:val="left"/>
        <w:tblInd w:w="0" w:type="dxa"/>
        <w:tblLayout w:type="fixed"/>
        <w:tblCellMar>
          <w:top w:w="0" w:type="dxa"/>
          <w:left w:w="108" w:type="dxa"/>
          <w:bottom w:w="0" w:type="dxa"/>
          <w:right w:w="108" w:type="dxa"/>
        </w:tblCellMar>
        <w:tblLook w:val="04a0"/>
      </w:tblPr>
      <w:tblGrid>
        <w:gridCol w:w="383"/>
        <w:gridCol w:w="4147"/>
        <w:gridCol w:w="687"/>
        <w:gridCol w:w="21"/>
        <w:gridCol w:w="2101"/>
        <w:gridCol w:w="77"/>
        <w:gridCol w:w="61"/>
        <w:gridCol w:w="428"/>
        <w:gridCol w:w="23"/>
        <w:gridCol w:w="142"/>
        <w:gridCol w:w="1461"/>
        <w:gridCol w:w="670"/>
      </w:tblGrid>
      <w:tr>
        <w:trPr>
          <w:trHeight w:val="192" w:hRule="atLeast"/>
        </w:trPr>
        <w:tc>
          <w:tcPr>
            <w:tcW w:w="383"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
                <w:szCs w:val="2"/>
              </w:rPr>
            </w:pPr>
            <w:r>
              <w:rPr>
                <w:rFonts w:eastAsia="Times New Roman" w:cs="Arial"/>
                <w:kern w:val="0"/>
                <w:sz w:val="2"/>
                <w:szCs w:val="2"/>
                <w:lang w:val="ru-RU" w:bidi="ar-SA"/>
              </w:rPr>
            </w:r>
          </w:p>
        </w:tc>
        <w:tc>
          <w:tcPr>
            <w:tcW w:w="4147" w:type="dxa"/>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sz w:val="2"/>
                <w:szCs w:val="2"/>
              </w:rPr>
            </w:pPr>
            <w:r>
              <w:rPr>
                <w:rFonts w:eastAsia="Times New Roman" w:cs="Arial"/>
                <w:kern w:val="0"/>
                <w:sz w:val="2"/>
                <w:szCs w:val="2"/>
                <w:lang w:val="ru-RU" w:bidi="ar-SA"/>
              </w:rPr>
            </w:r>
          </w:p>
        </w:tc>
        <w:tc>
          <w:tcPr>
            <w:tcW w:w="3540" w:type="dxa"/>
            <w:gridSpan w:val="8"/>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31"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r>
      <w:tr>
        <w:trPr>
          <w:trHeight w:val="192" w:hRule="atLeast"/>
        </w:trPr>
        <w:tc>
          <w:tcPr>
            <w:tcW w:w="10201" w:type="dxa"/>
            <w:gridSpan w:val="1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kern w:val="0"/>
                <w:sz w:val="20"/>
                <w:szCs w:val="20"/>
                <w:lang w:val="ru-RU" w:bidi="ar-SA"/>
              </w:rPr>
              <w:t>Подтверждение необходимости Запроса о предоставлении муниципальной услуги «Согласование проектных решений по отделке фасадов (</w:t>
            </w:r>
            <w:r>
              <w:rPr>
                <w:rFonts w:eastAsia="Times New Roman" w:cs="Arial" w:ascii="Arial" w:hAnsi="Arial"/>
                <w:kern w:val="0"/>
                <w:sz w:val="20"/>
                <w:szCs w:val="20"/>
                <w:lang w:val="ru-RU" w:eastAsia="ru-RU" w:bidi="ar-SA"/>
              </w:rPr>
              <w:t>паспортов колористических решений фасадов) зданий, строений, сооружений, ограждений» *:</w:t>
            </w:r>
          </w:p>
        </w:tc>
      </w:tr>
      <w:tr>
        <w:trPr>
          <w:trHeight w:val="50" w:hRule="atLeast"/>
        </w:trPr>
        <w:tc>
          <w:tcPr>
            <w:tcW w:w="9531" w:type="dxa"/>
            <w:gridSpan w:val="1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Normal"/>
              <w:widowControl/>
              <w:suppressAutoHyphens w:val="true"/>
              <w:spacing w:before="0" w:after="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670" w:type="dxa"/>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before="0" w:after="0"/>
              <w:jc w:val="both"/>
              <w:rPr>
                <w:rFonts w:ascii="Arial" w:hAnsi="Arial" w:cs="Arial"/>
                <w:sz w:val="18"/>
                <w:szCs w:val="18"/>
                <w:lang w:eastAsia="ru-RU"/>
              </w:rPr>
            </w:pPr>
            <w:r>
              <w:rPr>
                <w:rFonts w:eastAsia="Times New Roman" w:cs="Arial" w:ascii="Arial" w:hAnsi="Arial"/>
                <w:kern w:val="0"/>
                <w:sz w:val="18"/>
                <w:szCs w:val="18"/>
                <w:lang w:val="ru-RU" w:bidi="ar-SA"/>
              </w:rPr>
              <w:t xml:space="preserve">Запрос оформляется на один объект капитального строительства, права в отношении которого </w:t>
            </w:r>
            <w:r>
              <w:rPr>
                <w:rFonts w:eastAsia="Times New Roman" w:cs="Arial" w:ascii="Arial" w:hAnsi="Arial"/>
                <w:kern w:val="0"/>
                <w:sz w:val="18"/>
                <w:szCs w:val="18"/>
                <w:lang w:val="ru-RU" w:eastAsia="ru-RU" w:bidi="ar-SA"/>
              </w:rPr>
              <w:t>зарегистрированы в Едином государственном реестре недвижимости*:</w:t>
            </w:r>
          </w:p>
        </w:tc>
        <w:tc>
          <w:tcPr>
            <w:tcW w:w="670" w:type="dxa"/>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Normal"/>
              <w:widowControl/>
              <w:suppressAutoHyphens w:val="true"/>
              <w:spacing w:before="0" w:after="0"/>
              <w:jc w:val="both"/>
              <w:rPr>
                <w:rFonts w:ascii="Arial" w:hAnsi="Arial" w:cs="Arial"/>
                <w:sz w:val="18"/>
                <w:szCs w:val="18"/>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670" w:type="dxa"/>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50" w:hRule="atLeast"/>
        </w:trPr>
        <w:tc>
          <w:tcPr>
            <w:tcW w:w="9531" w:type="dxa"/>
            <w:gridSpan w:val="11"/>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eastAsia="ru-RU" w:bidi="ar-SA"/>
              </w:rPr>
              <w:t>Строительство объекта капитального строительства завершено*:</w:t>
            </w:r>
          </w:p>
        </w:tc>
        <w:tc>
          <w:tcPr>
            <w:tcW w:w="670" w:type="dxa"/>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Normal"/>
              <w:widowControl/>
              <w:suppressAutoHyphens w:val="true"/>
              <w:spacing w:before="0" w:after="0"/>
              <w:jc w:val="both"/>
              <w:rPr>
                <w:rFonts w:ascii="Arial" w:hAnsi="Arial" w:cs="Arial"/>
                <w:sz w:val="18"/>
                <w:szCs w:val="18"/>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670" w:type="dxa"/>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before="0" w:after="0"/>
              <w:ind w:firstLine="28"/>
              <w:jc w:val="both"/>
              <w:rPr>
                <w:rFonts w:ascii="Arial" w:hAnsi="Arial" w:cs="Arial"/>
                <w:i/>
                <w:i/>
                <w:iCs/>
                <w:sz w:val="18"/>
                <w:szCs w:val="18"/>
              </w:rPr>
            </w:pPr>
            <w:r>
              <w:rPr>
                <w:rFonts w:eastAsia="Times New Roman" w:cs="Arial" w:ascii="Arial" w:hAnsi="Arial"/>
                <w:kern w:val="0"/>
                <w:sz w:val="18"/>
                <w:szCs w:val="18"/>
                <w:lang w:val="ru-RU" w:eastAsia="ru-RU" w:bidi="ar-SA"/>
              </w:rPr>
              <w:t xml:space="preserve">Объект </w:t>
            </w:r>
            <w:r>
              <w:rPr>
                <w:rFonts w:eastAsia="Times New Roman" w:cs="Arial" w:ascii="Arial" w:hAnsi="Arial"/>
                <w:kern w:val="0"/>
                <w:sz w:val="18"/>
                <w:szCs w:val="18"/>
                <w:lang w:val="ru-RU" w:bidi="ar-SA"/>
              </w:rPr>
              <w:t>капитального строительства</w:t>
            </w:r>
            <w:r>
              <w:rPr>
                <w:rFonts w:eastAsia="Times New Roman" w:cs="Arial" w:ascii="Arial" w:hAnsi="Arial"/>
                <w:kern w:val="0"/>
                <w:sz w:val="18"/>
                <w:szCs w:val="18"/>
                <w:lang w:val="ru-RU" w:eastAsia="ru-RU" w:bidi="ar-SA"/>
              </w:rPr>
              <w:t xml:space="preserve"> не является объектом культурного наследия, требования к содержанию, сохранению и использованию которого установлены </w:t>
            </w:r>
            <w:r>
              <w:rPr>
                <w:rFonts w:eastAsia="Times New Roman" w:cs="Arial" w:ascii="Arial" w:hAnsi="Arial"/>
                <w:kern w:val="0"/>
                <w:sz w:val="18"/>
                <w:szCs w:val="18"/>
                <w:lang w:val="ru-RU" w:bidi="ar-SA"/>
              </w:rPr>
              <w:t>Федеральным законом от 25.06.2002 № 73-ФЗ «Об объектах культурного наследия (памятниках истории и культуры) народов Российской Федерации» *:</w:t>
            </w:r>
          </w:p>
        </w:tc>
        <w:tc>
          <w:tcPr>
            <w:tcW w:w="670" w:type="dxa"/>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Normal"/>
              <w:widowControl/>
              <w:suppressAutoHyphens w:val="true"/>
              <w:spacing w:before="0" w:after="0"/>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670" w:type="dxa"/>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before="0" w:after="0"/>
              <w:jc w:val="both"/>
              <w:rPr>
                <w:rFonts w:ascii="Arial" w:hAnsi="Arial" w:cs="Arial"/>
                <w:i/>
                <w:i/>
                <w:iCs/>
                <w:sz w:val="18"/>
                <w:szCs w:val="18"/>
              </w:rPr>
            </w:pPr>
            <w:r>
              <w:rPr>
                <w:rFonts w:eastAsia="Times New Roman" w:cs="Arial" w:ascii="Arial" w:hAnsi="Arial"/>
                <w:kern w:val="0"/>
                <w:sz w:val="18"/>
                <w:szCs w:val="18"/>
                <w:lang w:val="ru-RU" w:eastAsia="ru-RU" w:bidi="ar-SA"/>
              </w:rPr>
              <w:t xml:space="preserve">Объект </w:t>
            </w:r>
            <w:r>
              <w:rPr>
                <w:rFonts w:eastAsia="Times New Roman" w:cs="Arial" w:ascii="Arial" w:hAnsi="Arial"/>
                <w:kern w:val="0"/>
                <w:sz w:val="18"/>
                <w:szCs w:val="18"/>
                <w:lang w:val="ru-RU" w:bidi="ar-SA"/>
              </w:rPr>
              <w:t>капитального строительства</w:t>
            </w:r>
            <w:r>
              <w:rPr>
                <w:rFonts w:eastAsia="Times New Roman" w:cs="Arial" w:ascii="Arial" w:hAnsi="Arial"/>
                <w:kern w:val="0"/>
                <w:sz w:val="18"/>
                <w:szCs w:val="18"/>
                <w:lang w:val="ru-RU" w:eastAsia="ru-RU" w:bidi="ar-SA"/>
              </w:rPr>
              <w:t xml:space="preserve">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670" w:type="dxa"/>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Normal"/>
              <w:widowControl/>
              <w:suppressAutoHyphens w:val="true"/>
              <w:spacing w:before="0" w:after="0"/>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670" w:type="dxa"/>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Normal"/>
              <w:widowControl/>
              <w:suppressAutoHyphens w:val="true"/>
              <w:spacing w:before="0" w:after="0"/>
              <w:jc w:val="both"/>
              <w:rPr>
                <w:rFonts w:ascii="Arial" w:hAnsi="Arial" w:cs="Arial"/>
                <w:i/>
                <w:i/>
                <w:iCs/>
                <w:sz w:val="18"/>
                <w:szCs w:val="18"/>
              </w:rPr>
            </w:pPr>
            <w:r>
              <w:rPr>
                <w:rFonts w:eastAsia="Times New Roman" w:cs="Arial" w:ascii="Arial" w:hAnsi="Arial"/>
                <w:kern w:val="0"/>
                <w:sz w:val="18"/>
                <w:szCs w:val="18"/>
                <w:lang w:val="ru-RU" w:eastAsia="ru-RU" w:bidi="ar-SA"/>
              </w:rPr>
              <w:t xml:space="preserve">Объект </w:t>
            </w:r>
            <w:r>
              <w:rPr>
                <w:rFonts w:eastAsia="Times New Roman" w:cs="Arial" w:ascii="Arial" w:hAnsi="Arial"/>
                <w:kern w:val="0"/>
                <w:sz w:val="18"/>
                <w:szCs w:val="18"/>
                <w:lang w:val="ru-RU" w:bidi="ar-SA"/>
              </w:rPr>
              <w:t>капитального строительства</w:t>
            </w:r>
            <w:r>
              <w:rPr>
                <w:rFonts w:eastAsia="Times New Roman" w:cs="Arial" w:ascii="Arial" w:hAnsi="Arial"/>
                <w:kern w:val="0"/>
                <w:sz w:val="18"/>
                <w:szCs w:val="18"/>
                <w:lang w:val="ru-RU" w:eastAsia="ru-RU" w:bidi="ar-SA"/>
              </w:rPr>
              <w:t xml:space="preserve">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670" w:type="dxa"/>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20" w:hRule="atLeast"/>
        </w:trPr>
        <w:tc>
          <w:tcPr>
            <w:tcW w:w="9531" w:type="dxa"/>
            <w:gridSpan w:val="1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Normal"/>
              <w:widowControl/>
              <w:suppressAutoHyphens w:val="true"/>
              <w:spacing w:before="0" w:after="0"/>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suppressAutoHyphens w:val="true"/>
              <w:spacing w:before="0" w:after="0"/>
              <w:jc w:val="both"/>
              <w:rPr>
                <w:rFonts w:ascii="Arial" w:hAnsi="Arial" w:eastAsia="Times New Roman" w:cs="Arial"/>
                <w:i/>
                <w:i/>
                <w:iCs/>
                <w:sz w:val="10"/>
                <w:szCs w:val="10"/>
              </w:rPr>
            </w:pPr>
            <w:r>
              <w:rPr>
                <w:rFonts w:eastAsia="Times New Roman" w:cs="Arial" w:ascii="Arial" w:hAnsi="Arial"/>
                <w:i/>
                <w:iCs/>
                <w:kern w:val="0"/>
                <w:sz w:val="10"/>
                <w:szCs w:val="10"/>
                <w:lang w:val="ru-RU" w:bidi="ar-SA"/>
              </w:rPr>
            </w:r>
          </w:p>
        </w:tc>
        <w:tc>
          <w:tcPr>
            <w:tcW w:w="670"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Администрация городского округа*:</w:t>
            </w:r>
          </w:p>
        </w:tc>
        <w:tc>
          <w:tcPr>
            <w:tcW w:w="3540" w:type="dxa"/>
            <w:gridSpan w:val="8"/>
            <w:tcBorders>
              <w:top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31" w:type="dxa"/>
            <w:gridSpan w:val="2"/>
            <w:tcBorders>
              <w:top w:val="single" w:sz="2" w:space="0" w:color="FFFFFF"/>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b w:val="false"/>
                <w:b w:val="false"/>
                <w:bCs/>
                <w:sz w:val="8"/>
                <w:szCs w:val="8"/>
              </w:rPr>
            </w:pPr>
            <w:r>
              <w:rPr>
                <w:rFonts w:eastAsia="Times New Roman" w:cs="Arial" w:ascii="Arial" w:hAnsi="Arial"/>
                <w:b w:val="false"/>
                <w:bCs/>
                <w:kern w:val="0"/>
                <w:sz w:val="20"/>
                <w:szCs w:val="20"/>
                <w:lang w:val="ru-RU" w:bidi="ar-SA"/>
              </w:rPr>
              <w:t>Московской области</w:t>
            </w:r>
          </w:p>
        </w:tc>
      </w:tr>
      <w:tr>
        <w:trPr>
          <w:trHeight w:val="51"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sz w:val="12"/>
                <w:szCs w:val="12"/>
              </w:rPr>
            </w:pPr>
            <w:r>
              <w:rPr>
                <w:rFonts w:eastAsia="Times New Roman" w:cs="Arial" w:ascii="Arial" w:hAnsi="Arial"/>
                <w:b w:val="false"/>
                <w:bCs/>
                <w:i/>
                <w:iCs/>
                <w:kern w:val="0"/>
                <w:sz w:val="12"/>
                <w:szCs w:val="12"/>
                <w:lang w:val="ru-RU" w:bidi="ar-SA"/>
              </w:rPr>
              <w:t>Выбор из типовых значений (перечень муниципальных образований)</w:t>
            </w:r>
          </w:p>
        </w:tc>
        <w:tc>
          <w:tcPr>
            <w:tcW w:w="5671" w:type="dxa"/>
            <w:gridSpan w:val="10"/>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5" w:hRule="atLeast"/>
        </w:trPr>
        <w:tc>
          <w:tcPr>
            <w:tcW w:w="4530"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sz w:val="10"/>
                <w:szCs w:val="10"/>
              </w:rPr>
            </w:pPr>
            <w:r>
              <w:rPr>
                <w:rFonts w:eastAsia="Times New Roman" w:cs="Arial"/>
                <w:kern w:val="0"/>
                <w:sz w:val="10"/>
                <w:szCs w:val="10"/>
                <w:lang w:val="ru-RU" w:bidi="ar-SA"/>
              </w:rPr>
            </w:r>
          </w:p>
        </w:tc>
        <w:tc>
          <w:tcPr>
            <w:tcW w:w="5671" w:type="dxa"/>
            <w:gridSpan w:val="10"/>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1" w:hRule="atLeast"/>
        </w:trPr>
        <w:tc>
          <w:tcPr>
            <w:tcW w:w="4530" w:type="dxa"/>
            <w:gridSpan w:val="2"/>
            <w:tcBorders>
              <w:top w:val="single" w:sz="4"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kern w:val="0"/>
                <w:sz w:val="20"/>
                <w:szCs w:val="20"/>
                <w:lang w:val="ru-RU" w:bidi="ar-SA"/>
              </w:rPr>
              <w:t>Информация о лице, заполняющем запрос*:</w:t>
            </w:r>
          </w:p>
        </w:tc>
        <w:tc>
          <w:tcPr>
            <w:tcW w:w="5671" w:type="dxa"/>
            <w:gridSpan w:val="10"/>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8" w:hRule="atLeast"/>
        </w:trPr>
        <w:tc>
          <w:tcPr>
            <w:tcW w:w="4530"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лицо, являющиеся правообладателем здания (строения, сооружения) - объекта капитального строительства (Заявитель)</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подрядной организацией,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Pr>
                <w:rFonts w:eastAsia="Times New Roman" w:cs="Arial" w:ascii="Arial" w:hAnsi="Arial"/>
                <w:b w:val="false"/>
                <w:bCs/>
                <w:i/>
                <w:iCs/>
                <w:kern w:val="0"/>
                <w:sz w:val="12"/>
                <w:szCs w:val="12"/>
                <w:lang w:val="ru-RU" w:bidi="ar-SA"/>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Pr>
                <w:rFonts w:eastAsia="Times New Roman" w:cs="Arial" w:ascii="Arial" w:hAnsi="Arial"/>
                <w:b w:val="false"/>
                <w:bCs/>
                <w:i/>
                <w:iCs/>
                <w:kern w:val="0"/>
                <w:sz w:val="12"/>
                <w:szCs w:val="12"/>
                <w:lang w:val="ru-RU" w:eastAsia="ru-RU" w:bidi="ar-SA"/>
              </w:rPr>
              <w:t>муниципального образования для оказания услуг и (или) выполнения работ по капитальному ремонту общего имущества в многоквартирном доме (Заявитель)</w:t>
            </w:r>
          </w:p>
          <w:p>
            <w:pPr>
              <w:pStyle w:val="Style46"/>
              <w:widowControl/>
              <w:suppressAutoHyphens w:val="true"/>
              <w:spacing w:before="0" w:after="0"/>
              <w:jc w:val="both"/>
              <w:rPr>
                <w:rFonts w:ascii="Arial" w:hAnsi="Arial" w:cs="Arial"/>
                <w:sz w:val="20"/>
                <w:szCs w:val="20"/>
              </w:rPr>
            </w:pPr>
            <w:r>
              <w:rPr>
                <w:rFonts w:eastAsia="Times New Roman" w:cs="Arial" w:ascii="Arial" w:hAnsi="Arial"/>
                <w:b w:val="false"/>
                <w:bCs/>
                <w:i/>
                <w:iCs/>
                <w:kern w:val="0"/>
                <w:sz w:val="12"/>
                <w:szCs w:val="12"/>
                <w:lang w:val="ru-RU" w:eastAsia="ru-RU" w:bidi="ar-SA"/>
              </w:rPr>
              <w:t>или</w:t>
            </w:r>
          </w:p>
        </w:tc>
        <w:tc>
          <w:tcPr>
            <w:tcW w:w="5671" w:type="dxa"/>
            <w:gridSpan w:val="10"/>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5" w:hRule="atLeast"/>
        </w:trPr>
        <w:tc>
          <w:tcPr>
            <w:tcW w:w="4530"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лицо, являющиеся представителем Заявителя (Представитель Заявителя)</w:t>
            </w:r>
          </w:p>
        </w:tc>
        <w:tc>
          <w:tcPr>
            <w:tcW w:w="5671" w:type="dxa"/>
            <w:gridSpan w:val="10"/>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Представитель Заявителя*:</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i/>
                <w:iCs/>
                <w:kern w:val="0"/>
                <w:sz w:val="12"/>
                <w:szCs w:val="12"/>
                <w:lang w:val="ru-RU" w:bidi="ar-SA"/>
              </w:rPr>
              <w:t xml:space="preserve">Поле отображается (обязательно для заполнения) </w:t>
            </w:r>
            <w:r>
              <w:rPr>
                <w:rFonts w:eastAsia="Times New Roman" w:cs="Arial" w:ascii="Arial" w:hAnsi="Arial"/>
                <w:b w:val="false"/>
                <w:bCs/>
                <w:i/>
                <w:iCs/>
                <w:kern w:val="0"/>
                <w:sz w:val="12"/>
                <w:szCs w:val="12"/>
                <w:lang w:val="ru-RU" w:bidi="ar-SA"/>
              </w:rPr>
              <w:t xml:space="preserve">при выборе «Лицо, являющееся представителем Заявителя» в поле «Информация о лице, заполняющем запрос» </w:t>
            </w:r>
          </w:p>
          <w:p>
            <w:pPr>
              <w:pStyle w:val="Style46"/>
              <w:widowControl/>
              <w:suppressAutoHyphens w:val="true"/>
              <w:spacing w:lineRule="auto" w:line="240" w:before="0" w:after="0"/>
              <w:jc w:val="both"/>
              <w:rPr>
                <w:rFonts w:ascii="Arial" w:hAnsi="Arial" w:eastAsia="Times New Roman" w:cs="Arial"/>
                <w:b w:val="false"/>
                <w:b w:val="false"/>
                <w:bCs/>
                <w:i/>
                <w:i/>
                <w:iCs/>
                <w:sz w:val="4"/>
                <w:szCs w:val="4"/>
              </w:rPr>
            </w:pPr>
            <w:r>
              <w:rPr>
                <w:rFonts w:eastAsia="Times New Roman" w:cs="Arial" w:ascii="Arial" w:hAnsi="Arial"/>
                <w:b w:val="false"/>
                <w:bCs/>
                <w:i/>
                <w:iCs/>
                <w:kern w:val="0"/>
                <w:sz w:val="4"/>
                <w:szCs w:val="4"/>
                <w:lang w:val="ru-RU" w:bidi="ar-SA"/>
              </w:rPr>
            </w:r>
          </w:p>
          <w:p>
            <w:pPr>
              <w:pStyle w:val="Style46"/>
              <w:widowControl/>
              <w:suppressAutoHyphens w:val="true"/>
              <w:spacing w:lineRule="auto" w:line="240" w:before="0" w:after="0"/>
              <w:jc w:val="both"/>
              <w:rPr>
                <w:sz w:val="10"/>
                <w:szCs w:val="10"/>
              </w:rPr>
            </w:pPr>
            <w:r>
              <w:rPr>
                <w:rFonts w:eastAsia="Times New Roman" w:cs="Arial" w:ascii="Arial" w:hAnsi="Arial"/>
                <w:b w:val="false"/>
                <w:bCs/>
                <w:i/>
                <w:iCs/>
                <w:kern w:val="0"/>
                <w:sz w:val="10"/>
                <w:szCs w:val="10"/>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1" w:type="dxa"/>
            <w:gridSpan w:val="10"/>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Фамилия*:</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Имя*:</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9"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Отчество (при наличии):</w:t>
            </w:r>
          </w:p>
        </w:tc>
        <w:tc>
          <w:tcPr>
            <w:tcW w:w="5671" w:type="dxa"/>
            <w:gridSpan w:val="10"/>
            <w:tcBorders>
              <w:bottom w:val="single" w:sz="4"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671" w:type="dxa"/>
            <w:gridSpan w:val="10"/>
            <w:tcBorders>
              <w:top w:val="single" w:sz="4" w:space="0" w:color="000001"/>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7"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5"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708"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78" w:type="dxa"/>
            <w:gridSpan w:val="2"/>
            <w:tcBorders>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12" w:type="dxa"/>
            <w:gridSpan w:val="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73" w:type="dxa"/>
            <w:gridSpan w:val="3"/>
            <w:tcBorders>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5"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708"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178" w:type="dxa"/>
            <w:gridSpan w:val="2"/>
            <w:tcBorders>
              <w:top w:val="single" w:sz="4" w:space="0" w:color="000001"/>
              <w:bottom w:val="single" w:sz="4" w:space="0" w:color="000001"/>
              <w:right w:val="single" w:sz="4"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12" w:type="dxa"/>
            <w:gridSpan w:val="3"/>
            <w:tcBorders>
              <w:top w:val="single" w:sz="4" w:space="0" w:color="FFFFFF"/>
              <w:left w:val="single" w:sz="4" w:space="0" w:color="000001"/>
              <w:bottom w:val="single" w:sz="4" w:space="0" w:color="FFFFFF"/>
              <w:right w:val="single" w:sz="4" w:space="0" w:color="000001"/>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73" w:type="dxa"/>
            <w:gridSpan w:val="3"/>
            <w:tcBorders>
              <w:top w:val="single" w:sz="4" w:space="0" w:color="000001"/>
              <w:left w:val="single" w:sz="4" w:space="0" w:color="000001"/>
              <w:bottom w:val="single" w:sz="4"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708"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78" w:type="dxa"/>
            <w:gridSpan w:val="2"/>
            <w:tcBorders>
              <w:top w:val="single" w:sz="4" w:space="0" w:color="000001"/>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12" w:type="dxa"/>
            <w:gridSpan w:val="3"/>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73" w:type="dxa"/>
            <w:gridSpan w:val="3"/>
            <w:tcBorders>
              <w:top w:val="single" w:sz="4" w:space="0" w:color="000001"/>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2" w:hRule="atLeast"/>
        </w:trPr>
        <w:tc>
          <w:tcPr>
            <w:tcW w:w="4530" w:type="dxa"/>
            <w:gridSpan w:val="2"/>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671" w:type="dxa"/>
            <w:gridSpan w:val="10"/>
            <w:tcBorders>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3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671" w:type="dxa"/>
            <w:gridSpan w:val="10"/>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4530"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708"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239"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51"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273"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52" w:hRule="atLeast"/>
        </w:trPr>
        <w:tc>
          <w:tcPr>
            <w:tcW w:w="4530"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полномочия Представителя Заявителя*:</w:t>
            </w:r>
          </w:p>
        </w:tc>
        <w:tc>
          <w:tcPr>
            <w:tcW w:w="708" w:type="dxa"/>
            <w:gridSpan w:val="2"/>
            <w:tcBorders>
              <w:top w:val="single" w:sz="2" w:space="0" w:color="FFFFFF"/>
              <w:left w:val="single" w:sz="2" w:space="0" w:color="FFFFFF"/>
              <w:bottom w:val="single" w:sz="2" w:space="0" w:color="FFFFFF"/>
              <w:right w:val="single" w:sz="2" w:space="0" w:color="000001"/>
            </w:tcBorders>
            <w:shd w:color="auto" w:fill="auto" w:val="clear"/>
            <w:tcMar>
              <w:left w:w="110" w:type="dxa"/>
            </w:tcMar>
          </w:tcPr>
          <w:p>
            <w:pPr>
              <w:pStyle w:val="Style46"/>
              <w:widowControl/>
              <w:suppressAutoHyphens w:val="true"/>
              <w:spacing w:before="0" w:after="0"/>
              <w:ind w:hanging="40"/>
              <w:jc w:val="both"/>
              <w:rPr>
                <w:sz w:val="8"/>
                <w:szCs w:val="8"/>
              </w:rPr>
            </w:pPr>
            <w:r>
              <w:rPr>
                <w:rFonts w:eastAsia="Times New Roman" w:cs="Arial" w:ascii="Arial" w:hAnsi="Arial"/>
                <w:b w:val="false"/>
                <w:bCs/>
                <w:kern w:val="0"/>
                <w:sz w:val="18"/>
                <w:szCs w:val="18"/>
                <w:lang w:val="ru-RU" w:bidi="ar-SA"/>
              </w:rPr>
              <w:t>дата</w:t>
            </w:r>
          </w:p>
        </w:tc>
        <w:tc>
          <w:tcPr>
            <w:tcW w:w="2239" w:type="dxa"/>
            <w:gridSpan w:val="3"/>
            <w:tcBorders>
              <w:top w:val="single" w:sz="2" w:space="0" w:color="00000A"/>
              <w:left w:val="single" w:sz="2" w:space="0" w:color="000001"/>
              <w:right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51" w:type="dxa"/>
            <w:gridSpan w:val="2"/>
            <w:tcBorders>
              <w:top w:val="single" w:sz="2" w:space="0" w:color="FFFFFF"/>
              <w:left w:val="single" w:sz="2" w:space="0" w:color="000001"/>
              <w:bottom w:val="single" w:sz="2" w:space="0" w:color="FFFFFF"/>
              <w:right w:val="single" w:sz="2" w:space="0" w:color="000001"/>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73" w:type="dxa"/>
            <w:gridSpan w:val="3"/>
            <w:tcBorders>
              <w:top w:val="single" w:sz="2" w:space="0" w:color="00000A"/>
              <w:left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10"/>
                <w:szCs w:val="10"/>
              </w:rPr>
            </w:pPr>
            <w:r>
              <w:rPr>
                <w:rFonts w:eastAsia="Times New Roman" w:cs="Arial" w:ascii="Arial" w:hAnsi="Arial"/>
                <w:b w:val="false"/>
                <w:bCs/>
                <w:i/>
                <w:iCs/>
                <w:kern w:val="0"/>
                <w:sz w:val="10"/>
                <w:szCs w:val="10"/>
                <w:lang w:val="ru-RU" w:bidi="ar-SA"/>
              </w:rPr>
              <w:t>Перед заполнением рекомендуется ознакомиться с требованиями к документу, установленными Административным регламентом</w:t>
            </w:r>
          </w:p>
        </w:tc>
        <w:tc>
          <w:tcPr>
            <w:tcW w:w="5671" w:type="dxa"/>
            <w:gridSpan w:val="10"/>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0201" w:type="dxa"/>
            <w:gridSpan w:val="1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Заявитель (для юридических лиц и индивидуальных предпринимателей) *:</w:t>
            </w:r>
          </w:p>
          <w:p>
            <w:pPr>
              <w:pStyle w:val="Style46"/>
              <w:widowControl/>
              <w:suppressAutoHyphens w:val="true"/>
              <w:spacing w:before="0" w:after="0"/>
              <w:jc w:val="both"/>
              <w:rPr>
                <w:sz w:val="10"/>
                <w:szCs w:val="10"/>
              </w:rPr>
            </w:pPr>
            <w:r>
              <w:rPr>
                <w:rFonts w:eastAsia="Times New Roman" w:cs="Arial" w:ascii="Arial" w:hAnsi="Arial"/>
                <w:b w:val="false"/>
                <w:bCs/>
                <w:i/>
                <w:iCs/>
                <w:kern w:val="0"/>
                <w:sz w:val="10"/>
                <w:szCs w:val="10"/>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trPr>
          <w:trHeight w:val="42" w:hRule="atLeast"/>
        </w:trPr>
        <w:tc>
          <w:tcPr>
            <w:tcW w:w="4530"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Наименование организационно-правовой формы*:</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5671" w:type="dxa"/>
            <w:gridSpan w:val="10"/>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Наименование организации*:</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68" w:hRule="atLeast"/>
        </w:trPr>
        <w:tc>
          <w:tcPr>
            <w:tcW w:w="10201" w:type="dxa"/>
            <w:gridSpan w:val="1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Информация о руководителе юридического лица (индивидуальном предпринимателе) *:</w:t>
            </w:r>
          </w:p>
        </w:tc>
      </w:tr>
      <w:tr>
        <w:trPr>
          <w:trHeight w:val="64" w:hRule="atLeast"/>
        </w:trPr>
        <w:tc>
          <w:tcPr>
            <w:tcW w:w="453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671" w:type="dxa"/>
            <w:gridSpan w:val="10"/>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00" w:hRule="atLeast"/>
        </w:trPr>
        <w:tc>
          <w:tcPr>
            <w:tcW w:w="453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Фамилия*:</w:t>
            </w:r>
          </w:p>
        </w:tc>
        <w:tc>
          <w:tcPr>
            <w:tcW w:w="5671" w:type="dxa"/>
            <w:gridSpan w:val="10"/>
            <w:tcBorders>
              <w:top w:val="single" w:sz="2" w:space="0" w:color="00000A"/>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0" w:hRule="atLeast"/>
        </w:trPr>
        <w:tc>
          <w:tcPr>
            <w:tcW w:w="453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671" w:type="dxa"/>
            <w:gridSpan w:val="10"/>
            <w:tcBorders>
              <w:top w:val="single" w:sz="2" w:space="0" w:color="000001"/>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0" w:hRule="atLeast"/>
        </w:trPr>
        <w:tc>
          <w:tcPr>
            <w:tcW w:w="453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Имя*:</w:t>
            </w:r>
          </w:p>
        </w:tc>
        <w:tc>
          <w:tcPr>
            <w:tcW w:w="5671" w:type="dxa"/>
            <w:gridSpan w:val="10"/>
            <w:tcBorders>
              <w:top w:val="single" w:sz="2" w:space="0" w:color="000001"/>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3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671" w:type="dxa"/>
            <w:gridSpan w:val="10"/>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453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Отчество (при наличии):</w:t>
            </w:r>
          </w:p>
        </w:tc>
        <w:tc>
          <w:tcPr>
            <w:tcW w:w="5671" w:type="dxa"/>
            <w:gridSpan w:val="10"/>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4530"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671" w:type="dxa"/>
            <w:gridSpan w:val="10"/>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453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671" w:type="dxa"/>
            <w:gridSpan w:val="10"/>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0" w:hRule="atLeast"/>
        </w:trPr>
        <w:tc>
          <w:tcPr>
            <w:tcW w:w="4530"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687" w:type="dxa"/>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22" w:type="dxa"/>
            <w:gridSpan w:val="2"/>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6" w:type="dxa"/>
            <w:gridSpan w:val="3"/>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96" w:type="dxa"/>
            <w:gridSpan w:val="4"/>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0" w:hRule="atLeast"/>
        </w:trPr>
        <w:tc>
          <w:tcPr>
            <w:tcW w:w="4530"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33" w:hanging="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687" w:type="dxa"/>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122" w:type="dxa"/>
            <w:gridSpan w:val="2"/>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66" w:type="dxa"/>
            <w:gridSpan w:val="3"/>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96" w:type="dxa"/>
            <w:gridSpan w:val="4"/>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87"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22" w:type="dxa"/>
            <w:gridSpan w:val="2"/>
            <w:tcBorders>
              <w:top w:val="single" w:sz="2" w:space="0" w:color="00000A"/>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6" w:type="dxa"/>
            <w:gridSpan w:val="3"/>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96" w:type="dxa"/>
            <w:gridSpan w:val="4"/>
            <w:tcBorders>
              <w:top w:val="single" w:sz="2" w:space="0" w:color="00000A"/>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3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67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3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67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bl>
    <w:p>
      <w:pPr>
        <w:pStyle w:val="Style46"/>
        <w:spacing w:before="0" w:after="0"/>
        <w:ind w:left="284" w:hanging="0"/>
        <w:jc w:val="both"/>
        <w:rPr>
          <w:b w:val="false"/>
          <w:b w:val="false"/>
          <w:bCs/>
          <w:iCs/>
          <w:sz w:val="8"/>
          <w:szCs w:val="8"/>
        </w:rPr>
      </w:pPr>
      <w:r>
        <w:rPr>
          <w:b w:val="false"/>
          <w:bCs/>
          <w:iCs/>
          <w:sz w:val="8"/>
          <w:szCs w:val="8"/>
        </w:rPr>
      </w:r>
    </w:p>
    <w:p>
      <w:pPr>
        <w:pStyle w:val="Style46"/>
        <w:spacing w:before="0" w:after="0"/>
        <w:ind w:left="284" w:hanging="0"/>
        <w:jc w:val="both"/>
        <w:rPr>
          <w:b w:val="false"/>
          <w:b w:val="false"/>
          <w:bCs/>
          <w:iCs/>
          <w:sz w:val="8"/>
          <w:szCs w:val="8"/>
        </w:rPr>
      </w:pPr>
      <w:r>
        <w:rPr>
          <w:b w:val="false"/>
          <w:bCs/>
          <w:iCs/>
          <w:sz w:val="8"/>
          <w:szCs w:val="8"/>
        </w:rPr>
      </w:r>
    </w:p>
    <w:tbl>
      <w:tblPr>
        <w:tblStyle w:val="1f9"/>
        <w:tblW w:w="10272" w:type="dxa"/>
        <w:jc w:val="left"/>
        <w:tblInd w:w="0" w:type="dxa"/>
        <w:tblLayout w:type="fixed"/>
        <w:tblCellMar>
          <w:top w:w="0" w:type="dxa"/>
          <w:left w:w="108" w:type="dxa"/>
          <w:bottom w:w="0" w:type="dxa"/>
          <w:right w:w="108" w:type="dxa"/>
        </w:tblCellMar>
        <w:tblLook w:val="04a0"/>
      </w:tblPr>
      <w:tblGrid>
        <w:gridCol w:w="421"/>
        <w:gridCol w:w="1468"/>
        <w:gridCol w:w="82"/>
        <w:gridCol w:w="403"/>
        <w:gridCol w:w="502"/>
        <w:gridCol w:w="1341"/>
        <w:gridCol w:w="25"/>
        <w:gridCol w:w="235"/>
        <w:gridCol w:w="6"/>
        <w:gridCol w:w="46"/>
        <w:gridCol w:w="351"/>
        <w:gridCol w:w="319"/>
        <w:gridCol w:w="291"/>
        <w:gridCol w:w="238"/>
        <w:gridCol w:w="339"/>
        <w:gridCol w:w="97"/>
        <w:gridCol w:w="141"/>
        <w:gridCol w:w="239"/>
        <w:gridCol w:w="7"/>
        <w:gridCol w:w="544"/>
        <w:gridCol w:w="108"/>
        <w:gridCol w:w="97"/>
        <w:gridCol w:w="82"/>
        <w:gridCol w:w="62"/>
        <w:gridCol w:w="529"/>
        <w:gridCol w:w="87"/>
        <w:gridCol w:w="94"/>
        <w:gridCol w:w="144"/>
        <w:gridCol w:w="905"/>
        <w:gridCol w:w="15"/>
        <w:gridCol w:w="1052"/>
      </w:tblGrid>
      <w:tr>
        <w:trPr>
          <w:trHeight w:val="67" w:hRule="atLeast"/>
        </w:trPr>
        <w:tc>
          <w:tcPr>
            <w:tcW w:w="10270" w:type="dxa"/>
            <w:gridSpan w:val="31"/>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Заявитель (для физических лиц) *:</w:t>
            </w:r>
          </w:p>
          <w:p>
            <w:pPr>
              <w:pStyle w:val="Style46"/>
              <w:widowControl/>
              <w:tabs>
                <w:tab w:val="clear" w:pos="708"/>
                <w:tab w:val="left" w:pos="2865" w:leader="none"/>
              </w:tabs>
              <w:suppressAutoHyphens w:val="true"/>
              <w:spacing w:before="0" w:after="0"/>
              <w:jc w:val="both"/>
              <w:rPr>
                <w:sz w:val="8"/>
                <w:szCs w:val="8"/>
              </w:rPr>
            </w:pPr>
            <w:r>
              <w:rPr>
                <w:rFonts w:eastAsia="Times New Roman" w:cs="Arial" w:ascii="Arial" w:hAnsi="Arial"/>
                <w:b w:val="false"/>
                <w:bCs/>
                <w:i/>
                <w:iCs/>
                <w:kern w:val="0"/>
                <w:sz w:val="12"/>
                <w:szCs w:val="12"/>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trPr>
          <w:trHeight w:val="42" w:hRule="atLeast"/>
        </w:trPr>
        <w:tc>
          <w:tcPr>
            <w:tcW w:w="4529" w:type="dxa"/>
            <w:gridSpan w:val="10"/>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Фамилия*:</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Имя*:</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34"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Отчество (при наличии):</w:t>
            </w:r>
          </w:p>
        </w:tc>
        <w:tc>
          <w:tcPr>
            <w:tcW w:w="5741" w:type="dxa"/>
            <w:gridSpan w:val="21"/>
            <w:tcBorders>
              <w:bottom w:val="single" w:sz="4"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41" w:type="dxa"/>
            <w:gridSpan w:val="21"/>
            <w:tcBorders>
              <w:top w:val="single" w:sz="4" w:space="0" w:color="000001"/>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5"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8"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670"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83" w:type="dxa"/>
            <w:gridSpan w:val="1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91"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97"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2" w:hanging="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67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183" w:type="dxa"/>
            <w:gridSpan w:val="1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91" w:type="dxa"/>
            <w:gridSpan w:val="2"/>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97"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70"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83" w:type="dxa"/>
            <w:gridSpan w:val="1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91"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97"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29" w:type="dxa"/>
            <w:gridSpan w:val="10"/>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741" w:type="dxa"/>
            <w:gridSpan w:val="21"/>
            <w:tcBorders>
              <w:bottom w:val="single" w:sz="2" w:space="0" w:color="FFFFFF"/>
            </w:tcBorders>
            <w:shd w:color="auto" w:fill="auto" w:val="clear"/>
          </w:tcPr>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29" w:type="dxa"/>
            <w:gridSpan w:val="10"/>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41" w:type="dxa"/>
            <w:gridSpan w:val="21"/>
            <w:tcBorders>
              <w:top w:val="single" w:sz="2" w:space="0" w:color="FFFFFF"/>
              <w:bottom w:val="single" w:sz="2" w:space="0" w:color="00000A"/>
            </w:tcBorders>
            <w:shd w:color="auto" w:fill="auto" w:val="cle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r>
      <w:tr>
        <w:trPr>
          <w:trHeight w:val="144" w:hRule="atLeast"/>
        </w:trPr>
        <w:tc>
          <w:tcPr>
            <w:tcW w:w="10270" w:type="dxa"/>
            <w:gridSpan w:val="3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left"/>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rPr>
                <w:sz w:val="26"/>
                <w:szCs w:val="26"/>
              </w:rPr>
            </w:pPr>
            <w:r>
              <w:rPr>
                <w:rFonts w:eastAsia="Times New Roman" w:cs="Arial" w:ascii="Arial" w:hAnsi="Arial"/>
                <w:kern w:val="0"/>
                <w:sz w:val="26"/>
                <w:szCs w:val="26"/>
                <w:lang w:val="ru-RU" w:bidi="ar-SA"/>
              </w:rPr>
              <w:t>ЗАПРОС</w:t>
            </w:r>
          </w:p>
        </w:tc>
      </w:tr>
      <w:tr>
        <w:trPr>
          <w:trHeight w:val="110" w:hRule="atLeast"/>
        </w:trPr>
        <w:tc>
          <w:tcPr>
            <w:tcW w:w="10270" w:type="dxa"/>
            <w:gridSpan w:val="3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firstLine="455"/>
              <w:jc w:val="both"/>
              <w:rPr>
                <w:rFonts w:ascii="Arial" w:hAnsi="Arial" w:eastAsia="Times New Roman" w:cs="Arial"/>
                <w:b w:val="false"/>
                <w:b w:val="false"/>
                <w:bCs/>
                <w:sz w:val="8"/>
                <w:szCs w:val="8"/>
                <w:lang w:eastAsia="zh-CN"/>
              </w:rPr>
            </w:pPr>
            <w:r>
              <w:rPr>
                <w:rFonts w:eastAsia="Times New Roman" w:cs="Arial" w:ascii="Arial" w:hAnsi="Arial"/>
                <w:b w:val="false"/>
                <w:bCs/>
                <w:kern w:val="0"/>
                <w:sz w:val="8"/>
                <w:szCs w:val="8"/>
                <w:lang w:val="ru-RU" w:eastAsia="zh-CN" w:bidi="ar-SA"/>
              </w:rPr>
            </w:r>
          </w:p>
          <w:p>
            <w:pPr>
              <w:pStyle w:val="Style46"/>
              <w:widowControl/>
              <w:suppressAutoHyphens w:val="true"/>
              <w:spacing w:before="0" w:after="0"/>
              <w:ind w:firstLine="455"/>
              <w:jc w:val="both"/>
              <w:rPr>
                <w:rFonts w:ascii="Arial" w:hAnsi="Arial" w:cs="Arial"/>
                <w:b w:val="false"/>
                <w:b w:val="false"/>
                <w:bCs/>
                <w:sz w:val="26"/>
                <w:szCs w:val="26"/>
                <w:lang w:eastAsia="ru-RU"/>
              </w:rPr>
            </w:pPr>
            <w:r>
              <w:rPr>
                <w:rFonts w:eastAsia="Times New Roman" w:cs="Arial" w:ascii="Arial" w:hAnsi="Arial"/>
                <w:b w:val="false"/>
                <w:bCs/>
                <w:kern w:val="0"/>
                <w:sz w:val="26"/>
                <w:szCs w:val="26"/>
                <w:lang w:val="ru-RU" w:eastAsia="zh-CN" w:bidi="ar-SA"/>
              </w:rPr>
              <w:t xml:space="preserve">Прошу предоставить муниципальную услугу </w:t>
            </w:r>
            <w:r>
              <w:rPr>
                <w:rFonts w:eastAsia="Times New Roman" w:cs="Arial" w:ascii="Arial" w:hAnsi="Arial"/>
                <w:b w:val="false"/>
                <w:bCs/>
                <w:kern w:val="0"/>
                <w:sz w:val="26"/>
                <w:szCs w:val="26"/>
                <w:lang w:val="ru-RU" w:bidi="ar-SA"/>
              </w:rPr>
              <w:t>«Согласование проектных решений по отделке фасадов (</w:t>
            </w:r>
            <w:r>
              <w:rPr>
                <w:rFonts w:eastAsia="Times New Roman" w:cs="Arial" w:ascii="Arial" w:hAnsi="Arial"/>
                <w:b w:val="false"/>
                <w:bCs/>
                <w:kern w:val="0"/>
                <w:sz w:val="26"/>
                <w:szCs w:val="26"/>
                <w:lang w:val="ru-RU" w:eastAsia="ru-RU" w:bidi="ar-SA"/>
              </w:rPr>
              <w:t xml:space="preserve">паспортов колористических решений фасадов) зданий, строений, сооружений, ограждений» с оформлением паспорта колористического решения фасадов </w:t>
            </w:r>
            <w:r>
              <w:rPr>
                <w:rFonts w:eastAsia="Times New Roman" w:cs="Arial" w:ascii="Arial" w:hAnsi="Arial"/>
                <w:kern w:val="0"/>
                <w:sz w:val="26"/>
                <w:szCs w:val="26"/>
                <w:lang w:val="ru-RU" w:eastAsia="ru-RU" w:bidi="ar-SA"/>
              </w:rPr>
              <w:t>объекта капитального строительства</w:t>
            </w:r>
            <w:r>
              <w:rPr>
                <w:rFonts w:eastAsia="Times New Roman" w:cs="Arial" w:ascii="Arial" w:hAnsi="Arial"/>
                <w:b w:val="false"/>
                <w:bCs/>
                <w:kern w:val="0"/>
                <w:sz w:val="26"/>
                <w:szCs w:val="26"/>
                <w:lang w:val="ru-RU" w:eastAsia="ru-RU" w:bidi="ar-SA"/>
              </w:rPr>
              <w:t>.</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r>
      <w:tr>
        <w:trPr>
          <w:trHeight w:val="192" w:hRule="atLeast"/>
        </w:trPr>
        <w:tc>
          <w:tcPr>
            <w:tcW w:w="10270" w:type="dxa"/>
            <w:gridSpan w:val="31"/>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05" w:hanging="0"/>
              <w:jc w:val="both"/>
              <w:rPr>
                <w:rFonts w:ascii="Arial" w:hAnsi="Arial" w:cs="Arial"/>
                <w:sz w:val="28"/>
                <w:szCs w:val="28"/>
              </w:rPr>
            </w:pPr>
            <w:r>
              <w:rPr>
                <w:rFonts w:eastAsia="Times New Roman" w:cs="Arial" w:ascii="Arial" w:hAnsi="Arial"/>
                <w:kern w:val="0"/>
                <w:sz w:val="22"/>
                <w:lang w:val="ru-RU" w:bidi="ar-SA"/>
              </w:rPr>
              <w:t>Информация о внешнем виде объекта</w:t>
            </w:r>
            <w:r>
              <w:rPr>
                <w:rFonts w:eastAsia="Times New Roman" w:cs="Arial" w:ascii="Arial" w:hAnsi="Arial"/>
                <w:kern w:val="0"/>
                <w:sz w:val="22"/>
                <w:lang w:val="ru-RU" w:eastAsia="ru-RU" w:bidi="ar-SA"/>
              </w:rPr>
              <w:t>*:</w:t>
            </w:r>
          </w:p>
        </w:tc>
      </w:tr>
      <w:tr>
        <w:trPr>
          <w:trHeight w:val="47" w:hRule="atLeast"/>
        </w:trPr>
        <w:tc>
          <w:tcPr>
            <w:tcW w:w="421"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108" w:type="dxa"/>
            <w:gridSpan w:val="9"/>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41" w:type="dxa"/>
            <w:gridSpan w:val="21"/>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5"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1.</w:t>
            </w:r>
          </w:p>
        </w:tc>
        <w:tc>
          <w:tcPr>
            <w:tcW w:w="4108" w:type="dxa"/>
            <w:gridSpan w:val="9"/>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Общие сведения*:</w:t>
            </w:r>
          </w:p>
        </w:tc>
        <w:tc>
          <w:tcPr>
            <w:tcW w:w="5741" w:type="dxa"/>
            <w:gridSpan w:val="2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45"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8"/>
                <w:szCs w:val="8"/>
              </w:rPr>
            </w:pPr>
            <w:r>
              <w:rPr>
                <w:rFonts w:eastAsia="Times New Roman" w:cs="Arial"/>
                <w:kern w:val="0"/>
                <w:sz w:val="8"/>
                <w:szCs w:val="8"/>
                <w:lang w:val="ru-RU" w:bidi="ar-SA"/>
              </w:rPr>
            </w:r>
          </w:p>
        </w:tc>
        <w:tc>
          <w:tcPr>
            <w:tcW w:w="4108" w:type="dxa"/>
            <w:gridSpan w:val="9"/>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8"/>
                <w:szCs w:val="8"/>
              </w:rPr>
            </w:pPr>
            <w:r>
              <w:rPr>
                <w:rFonts w:eastAsia="Times New Roman" w:cs="Arial"/>
                <w:kern w:val="0"/>
                <w:sz w:val="8"/>
                <w:szCs w:val="8"/>
                <w:lang w:val="ru-RU" w:bidi="ar-SA"/>
              </w:rPr>
            </w:r>
          </w:p>
        </w:tc>
        <w:tc>
          <w:tcPr>
            <w:tcW w:w="5741" w:type="dxa"/>
            <w:gridSpan w:val="21"/>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b w:val="false"/>
                <w:b w:val="false"/>
                <w:bCs/>
                <w:sz w:val="18"/>
                <w:szCs w:val="18"/>
              </w:rPr>
            </w:pPr>
            <w:r>
              <w:rPr>
                <w:rFonts w:eastAsia="Times New Roman" w:cs="Arial" w:ascii="Arial" w:hAnsi="Arial"/>
                <w:b w:val="false"/>
                <w:bCs/>
                <w:kern w:val="0"/>
                <w:sz w:val="18"/>
                <w:szCs w:val="18"/>
                <w:lang w:val="ru-RU" w:bidi="ar-SA"/>
              </w:rPr>
              <w:t>Вид работ*:</w:t>
            </w:r>
          </w:p>
        </w:tc>
        <w:tc>
          <w:tcPr>
            <w:tcW w:w="5741" w:type="dxa"/>
            <w:gridSpan w:val="21"/>
            <w:tcBorders>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8"/>
                <w:szCs w:val="18"/>
              </w:rPr>
            </w:pPr>
            <w:r>
              <w:rPr>
                <w:rFonts w:eastAsia="Times New Roman" w:cs="Times New Roman"/>
                <w:kern w:val="0"/>
                <w:sz w:val="18"/>
                <w:szCs w:val="18"/>
                <w:lang w:val="ru-RU" w:bidi="ar-SA"/>
              </w:rPr>
            </w:r>
          </w:p>
        </w:tc>
      </w:tr>
      <w:tr>
        <w:trPr>
          <w:trHeight w:val="42" w:hRule="atLeast"/>
        </w:trPr>
        <w:tc>
          <w:tcPr>
            <w:tcW w:w="4529" w:type="dxa"/>
            <w:gridSpan w:val="10"/>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реконструктивные работы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или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капитальный ремонт</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реконструктивные работы с изображениями на внешних поверхностях объекта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капитальный ремонт с изображениями на внешних поверхностях объекта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изображения на внешних поверхностях объекта</w:t>
            </w:r>
          </w:p>
          <w:p>
            <w:pPr>
              <w:pStyle w:val="Style46"/>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5741" w:type="dxa"/>
            <w:gridSpan w:val="21"/>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29" w:type="dxa"/>
            <w:gridSpan w:val="10"/>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объекта*:</w:t>
            </w:r>
          </w:p>
        </w:tc>
        <w:tc>
          <w:tcPr>
            <w:tcW w:w="5741" w:type="dxa"/>
            <w:gridSpan w:val="21"/>
            <w:tcBorders>
              <w:top w:val="single" w:sz="2" w:space="0" w:color="00000A"/>
              <w:left w:val="single" w:sz="2" w:space="0" w:color="00000A"/>
              <w:bottom w:val="single" w:sz="2" w:space="0" w:color="000001"/>
            </w:tcBorders>
            <w:shd w:color="auto" w:fill="auto" w:val="clear"/>
            <w:tcMar>
              <w:left w:w="110" w:type="dxa"/>
            </w:tcM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1928"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eastAsia="ru-RU" w:bidi="ar-SA"/>
              </w:rPr>
              <w:t>Выбор из типовых значений:</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многоквартирный жилой дом</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нежилое помещение в первых нежилых этажах многоквартирного дома</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общежитие</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объект социальной инфраструктуры</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before="0" w:after="0"/>
              <w:jc w:val="both"/>
              <w:rPr>
                <w:rFonts w:ascii="Arial" w:hAnsi="Arial" w:cs="Arial"/>
                <w:i/>
                <w:i/>
                <w:iCs/>
                <w:sz w:val="12"/>
                <w:szCs w:val="12"/>
              </w:rPr>
            </w:pPr>
            <w:r>
              <w:rPr>
                <w:rFonts w:eastAsia="Times New Roman" w:cs="Arial" w:ascii="Arial" w:hAnsi="Arial"/>
                <w:i/>
                <w:iCs/>
                <w:kern w:val="0"/>
                <w:sz w:val="12"/>
                <w:szCs w:val="12"/>
                <w:lang w:val="ru-RU" w:bidi="ar-SA"/>
              </w:rPr>
              <w:t>объект нежилого назначения общей площадью более 1 500 кв. м</w:t>
            </w:r>
          </w:p>
          <w:p>
            <w:pPr>
              <w:pStyle w:val="Normal"/>
              <w:widowControl/>
              <w:suppressAutoHyphens w:val="true"/>
              <w:spacing w:before="0" w:after="0"/>
              <w:ind w:right="60"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before="0" w:after="0"/>
              <w:ind w:right="60"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индивидуальный жилой дом</w:t>
            </w:r>
          </w:p>
          <w:p>
            <w:pPr>
              <w:pStyle w:val="Normal"/>
              <w:widowControl/>
              <w:suppressAutoHyphens w:val="true"/>
              <w:spacing w:before="0" w:after="0"/>
              <w:ind w:right="60"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60"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блокированный жилой дом</w:t>
            </w:r>
          </w:p>
          <w:p>
            <w:pPr>
              <w:pStyle w:val="Normal"/>
              <w:widowControl/>
              <w:suppressAutoHyphens w:val="true"/>
              <w:spacing w:before="0" w:after="0"/>
              <w:ind w:right="60"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60" w:hanging="0"/>
              <w:jc w:val="both"/>
              <w:rPr>
                <w:rFonts w:ascii="Arial" w:hAnsi="Arial" w:cs="Arial"/>
                <w:i/>
                <w:i/>
                <w:iCs/>
                <w:sz w:val="12"/>
                <w:szCs w:val="12"/>
              </w:rPr>
            </w:pPr>
            <w:r>
              <w:rPr>
                <w:rFonts w:eastAsia="Times New Roman" w:cs="Arial" w:ascii="Arial" w:hAnsi="Arial"/>
                <w:i/>
                <w:iCs/>
                <w:kern w:val="0"/>
                <w:sz w:val="12"/>
                <w:szCs w:val="12"/>
                <w:lang w:val="ru-RU" w:bidi="ar-SA"/>
              </w:rPr>
              <w:t>объект нежилого назначения общей площадью менее 1 500 кв. м</w:t>
            </w:r>
          </w:p>
        </w:tc>
        <w:tc>
          <w:tcPr>
            <w:tcW w:w="5741" w:type="dxa"/>
            <w:gridSpan w:val="21"/>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0"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i/>
                <w:i/>
                <w:iCs/>
                <w:sz w:val="4"/>
                <w:szCs w:val="4"/>
              </w:rPr>
            </w:pPr>
            <w:r>
              <w:rPr>
                <w:rFonts w:eastAsia="Times New Roman" w:cs="Arial"/>
                <w:i/>
                <w:iCs/>
                <w:kern w:val="0"/>
                <w:sz w:val="4"/>
                <w:szCs w:val="4"/>
                <w:lang w:val="ru-RU" w:bidi="ar-SA"/>
              </w:rPr>
            </w:r>
          </w:p>
        </w:tc>
        <w:tc>
          <w:tcPr>
            <w:tcW w:w="5741" w:type="dxa"/>
            <w:gridSpan w:val="21"/>
            <w:tcBorders>
              <w:top w:val="single" w:sz="2" w:space="0" w:color="FFFFFF"/>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Информация о значимости территории, на которой расположен объект капитального строительства, для архитектурно-художественного облика городского округа*:</w:t>
            </w:r>
          </w:p>
        </w:tc>
        <w:tc>
          <w:tcPr>
            <w:tcW w:w="5741" w:type="dxa"/>
            <w:gridSpan w:val="21"/>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 xml:space="preserve">Выбор из типовых значений: </w:t>
            </w:r>
          </w:p>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Cs/>
                <w:i/>
                <w:iCs/>
                <w:kern w:val="0"/>
                <w:sz w:val="12"/>
                <w:szCs w:val="12"/>
                <w:lang w:val="ru-RU" w:eastAsia="ru-RU" w:bidi="ar-SA"/>
              </w:rPr>
              <w:t>общественной территории/«вылетной» магистрали/иных улиц и дорог общего пользования/иных территорий общего пользования</w:t>
            </w:r>
          </w:p>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Cs/>
                <w:i/>
                <w:iCs/>
                <w:kern w:val="0"/>
                <w:sz w:val="12"/>
                <w:szCs w:val="12"/>
                <w:lang w:val="ru-RU" w:eastAsia="ru-RU" w:bidi="ar-SA"/>
              </w:rPr>
              <w:t>водного объекта общего пользования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Cs/>
                <w:i/>
                <w:iCs/>
                <w:kern w:val="0"/>
                <w:sz w:val="12"/>
                <w:szCs w:val="12"/>
                <w:lang w:val="ru-RU" w:eastAsia="ru-RU" w:bidi="ar-SA"/>
              </w:rPr>
              <w:t>территории объекта культурного наследия с исторически связанными с ним территориями</w:t>
            </w:r>
          </w:p>
          <w:p>
            <w:pPr>
              <w:pStyle w:val="Normal"/>
              <w:widowControl/>
              <w:tabs>
                <w:tab w:val="clear" w:pos="708"/>
                <w:tab w:val="left" w:pos="284" w:leader="none"/>
                <w:tab w:val="left" w:pos="851" w:leader="none"/>
              </w:tabs>
              <w:suppressAutoHyphens w:val="true"/>
              <w:spacing w:lineRule="auto" w:line="240" w:before="0" w:after="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Cs/>
                <w:i/>
                <w:iCs/>
                <w:kern w:val="0"/>
                <w:sz w:val="12"/>
                <w:szCs w:val="12"/>
                <w:lang w:val="ru-RU" w:eastAsia="ru-RU" w:bidi="ar-SA"/>
              </w:rPr>
              <w:t>территории объекта социальной инфраструктуры</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Cs/>
                <w:i/>
                <w:iCs/>
                <w:kern w:val="0"/>
                <w:sz w:val="12"/>
                <w:szCs w:val="12"/>
                <w:lang w:val="ru-RU" w:eastAsia="ru-RU" w:bidi="ar-SA"/>
              </w:rPr>
              <w:t>территории объекта религиозного использования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Cs/>
                <w:i/>
                <w:iCs/>
                <w:kern w:val="0"/>
                <w:sz w:val="12"/>
                <w:szCs w:val="12"/>
                <w:lang w:val="ru-RU" w:eastAsia="ru-RU" w:bidi="ar-SA"/>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bidi="ar-SA"/>
              </w:rPr>
              <w:t xml:space="preserve">территория, на которой расположен объект, расположена вдоль </w:t>
            </w:r>
            <w:r>
              <w:rPr>
                <w:rFonts w:eastAsia="Times New Roman" w:cs="Arial" w:ascii="Arial" w:hAnsi="Arial"/>
                <w:b w:val="false"/>
                <w:bCs/>
                <w:i/>
                <w:iCs/>
                <w:kern w:val="0"/>
                <w:sz w:val="12"/>
                <w:szCs w:val="12"/>
                <w:lang w:val="ru-RU" w:eastAsia="ru-RU" w:bidi="ar-SA"/>
              </w:rPr>
              <w:t>территорий въездных групп, мемориальных комплексов, скульптурно-архитектурных композиций, монументально-декоративный композиций</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Типовое значение, возможное к выбору только при выборе «многоквартирный жилой дом», «общежитие», «объект социальной инфраструктуры», «объект нежилого назначения общей площадью более 1 500 кв. м» в поле «Вид объекта»:</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bCs/>
                <w:i/>
                <w:iCs/>
                <w:kern w:val="0"/>
                <w:sz w:val="12"/>
                <w:szCs w:val="12"/>
                <w:lang w:val="ru-RU" w:bidi="ar-SA"/>
              </w:rPr>
              <w:t xml:space="preserve">территория, на которой расположен объект, не расположена вдоль </w:t>
            </w:r>
            <w:r>
              <w:rPr>
                <w:rFonts w:eastAsia="Times New Roman" w:cs="Arial" w:ascii="Arial" w:hAnsi="Arial"/>
                <w:bCs/>
                <w:i/>
                <w:iCs/>
                <w:kern w:val="0"/>
                <w:sz w:val="12"/>
                <w:szCs w:val="12"/>
                <w:lang w:val="ru-RU" w:eastAsia="ru-RU" w:bidi="ar-SA"/>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пользования/территории объекта культурного наследия с исторически связанными с ним территориями</w:t>
            </w:r>
            <w:r>
              <w:rPr>
                <w:rFonts w:eastAsia="Times New Roman" w:cs="Arial" w:ascii="Arial" w:hAnsi="Arial"/>
                <w:bCs/>
                <w:i/>
                <w:iCs/>
                <w:kern w:val="0"/>
                <w:sz w:val="12"/>
                <w:szCs w:val="12"/>
                <w:lang w:val="ru-RU" w:bidi="ar-SA"/>
              </w:rPr>
              <w:t>/</w:t>
            </w:r>
            <w:r>
              <w:rPr>
                <w:rFonts w:eastAsia="Times New Roman" w:cs="Arial" w:ascii="Arial" w:hAnsi="Arial"/>
                <w:bCs/>
                <w:i/>
                <w:iCs/>
                <w:kern w:val="0"/>
                <w:sz w:val="12"/>
                <w:szCs w:val="12"/>
                <w:lang w:val="ru-RU" w:eastAsia="ru-RU" w:bidi="ar-SA"/>
              </w:rPr>
              <w:t xml:space="preserve"> территории объекта социальной инфраструктуры/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 /организаций, непосредственно обеспечивающих их деятельность или оказывающих государственные и (или) муниципальные услуги/ территорий въездных групп, мемориальных комплексов, скульптурно-архитектурных композиций, монументально-декоративный композиций</w:t>
            </w:r>
          </w:p>
          <w:p>
            <w:pPr>
              <w:pStyle w:val="Style46"/>
              <w:widowControl/>
              <w:suppressAutoHyphens w:val="true"/>
              <w:spacing w:lineRule="auto" w:line="240"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5741" w:type="dxa"/>
            <w:gridSpan w:val="21"/>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529" w:type="dxa"/>
            <w:gridSpan w:val="10"/>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kern w:val="0"/>
                <w:sz w:val="18"/>
                <w:szCs w:val="18"/>
                <w:lang w:val="ru-RU" w:bidi="ar-SA"/>
              </w:rPr>
              <w:t>Количество фасадов объекта*:</w:t>
            </w:r>
          </w:p>
        </w:tc>
        <w:tc>
          <w:tcPr>
            <w:tcW w:w="5741" w:type="dxa"/>
            <w:gridSpan w:val="21"/>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5"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Выбор из типовых значений: 1, 2, 3, 4… </w:t>
            </w:r>
            <w:r>
              <w:rPr>
                <w:rFonts w:eastAsia="Times New Roman" w:cs="Arial" w:ascii="Arial" w:hAnsi="Arial"/>
                <w:b w:val="false"/>
                <w:bCs/>
                <w:i/>
                <w:iCs/>
                <w:kern w:val="0"/>
                <w:sz w:val="12"/>
                <w:szCs w:val="12"/>
                <w:lang w:val="en-US" w:eastAsia="ru-RU" w:bidi="ar-SA"/>
              </w:rPr>
              <w:t>n</w:t>
            </w:r>
            <w:r>
              <w:rPr>
                <w:rFonts w:eastAsia="Times New Roman" w:cs="Arial" w:ascii="Arial" w:hAnsi="Arial"/>
                <w:b w:val="false"/>
                <w:bCs/>
                <w:i/>
                <w:iCs/>
                <w:kern w:val="0"/>
                <w:sz w:val="12"/>
                <w:szCs w:val="12"/>
                <w:lang w:val="ru-RU" w:eastAsia="ru-RU" w:bidi="ar-SA"/>
              </w:rPr>
              <w:t>.</w:t>
            </w:r>
          </w:p>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bidi="ar-SA"/>
              </w:rPr>
              <w:t>Обращаем внимание в пунктах 5 Запроса будет автоматически указано для заполнения количество фасадов в соответствии с полем «Количество фасадов объекта»</w:t>
            </w:r>
          </w:p>
        </w:tc>
        <w:tc>
          <w:tcPr>
            <w:tcW w:w="5741" w:type="dxa"/>
            <w:gridSpan w:val="21"/>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41" w:type="dxa"/>
            <w:gridSpan w:val="21"/>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78" w:hRule="atLeast"/>
        </w:trPr>
        <w:tc>
          <w:tcPr>
            <w:tcW w:w="4529" w:type="dxa"/>
            <w:gridSpan w:val="10"/>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kern w:val="0"/>
                <w:sz w:val="18"/>
                <w:szCs w:val="18"/>
                <w:lang w:val="ru-RU" w:bidi="ar-SA"/>
              </w:rPr>
              <w:t xml:space="preserve">Элементы на фасаде изменяются только для обустройства нежилого помещения в первых нежилых этажах многоквартирного дома*: </w:t>
            </w:r>
          </w:p>
        </w:tc>
        <w:tc>
          <w:tcPr>
            <w:tcW w:w="5741" w:type="dxa"/>
            <w:gridSpan w:val="21"/>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w:t>
            </w:r>
          </w:p>
        </w:tc>
      </w:tr>
      <w:tr>
        <w:trPr>
          <w:trHeight w:val="50"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bCs/>
                <w:i/>
                <w:iCs/>
                <w:kern w:val="0"/>
                <w:sz w:val="12"/>
                <w:szCs w:val="12"/>
                <w:lang w:val="ru-RU" w:bidi="ar-SA"/>
              </w:rPr>
              <w:t xml:space="preserve">Поле отображается (обязательно для заполнения) при выборе </w:t>
            </w:r>
            <w:r>
              <w:rPr>
                <w:rFonts w:eastAsia="Times New Roman" w:cs="Arial" w:ascii="Arial" w:hAnsi="Arial"/>
                <w:bCs/>
                <w:i/>
                <w:iCs/>
                <w:kern w:val="0"/>
                <w:sz w:val="12"/>
                <w:szCs w:val="12"/>
                <w:lang w:val="ru-RU" w:eastAsia="ru-RU" w:bidi="ar-SA"/>
              </w:rPr>
              <w:t>«</w:t>
            </w:r>
            <w:r>
              <w:rPr>
                <w:rFonts w:eastAsia="Times New Roman" w:cs="Arial" w:ascii="Arial" w:hAnsi="Arial"/>
                <w:i/>
                <w:iCs/>
                <w:kern w:val="0"/>
                <w:sz w:val="12"/>
                <w:szCs w:val="12"/>
                <w:lang w:val="ru-RU" w:bidi="ar-SA"/>
              </w:rPr>
              <w:t>нежилое помещение в первых нежилых этажах многоквартирного дома» в поле «Вид объекта»</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eastAsia="ru-RU" w:bidi="ar-SA"/>
              </w:rPr>
              <w:t>В поле ответ «да» устанавливается автоматически</w:t>
            </w:r>
          </w:p>
          <w:p>
            <w:pPr>
              <w:pStyle w:val="Style46"/>
              <w:widowControl/>
              <w:suppressAutoHyphens w:val="true"/>
              <w:spacing w:lineRule="auto" w:line="240" w:before="0" w:after="0"/>
              <w:jc w:val="both"/>
              <w:rPr>
                <w:rFonts w:ascii="Arial" w:hAnsi="Arial" w:eastAsia="Times New Roman" w:cs="Arial"/>
                <w:b w:val="false"/>
                <w:b w:val="false"/>
                <w:bCs/>
                <w:i/>
                <w:i/>
                <w:iCs/>
                <w:sz w:val="4"/>
                <w:szCs w:val="4"/>
                <w:lang w:eastAsia="ru-RU"/>
              </w:rPr>
            </w:pPr>
            <w:r>
              <w:rPr>
                <w:rFonts w:eastAsia="Times New Roman" w:cs="Arial" w:ascii="Arial" w:hAnsi="Arial"/>
                <w:b w:val="false"/>
                <w:bCs/>
                <w:i/>
                <w:iCs/>
                <w:kern w:val="0"/>
                <w:sz w:val="4"/>
                <w:szCs w:val="4"/>
                <w:lang w:val="ru-RU" w:eastAsia="ru-RU" w:bidi="ar-SA"/>
              </w:rPr>
            </w:r>
          </w:p>
          <w:p>
            <w:pPr>
              <w:pStyle w:val="Style46"/>
              <w:widowControl/>
              <w:suppressAutoHyphens w:val="true"/>
              <w:spacing w:lineRule="auto" w:line="240"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5741" w:type="dxa"/>
            <w:gridSpan w:val="21"/>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4529" w:type="dxa"/>
            <w:gridSpan w:val="10"/>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Количество изменяемых фасадов объекта*:</w:t>
            </w:r>
          </w:p>
        </w:tc>
        <w:tc>
          <w:tcPr>
            <w:tcW w:w="5741" w:type="dxa"/>
            <w:gridSpan w:val="21"/>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Выбор из типовых значений: 1, 2, 3, 4… </w:t>
            </w:r>
            <w:r>
              <w:rPr>
                <w:rFonts w:eastAsia="Times New Roman" w:cs="Arial" w:ascii="Arial" w:hAnsi="Arial"/>
                <w:b w:val="false"/>
                <w:bCs/>
                <w:i/>
                <w:iCs/>
                <w:kern w:val="0"/>
                <w:sz w:val="12"/>
                <w:szCs w:val="12"/>
                <w:lang w:val="en-US" w:eastAsia="ru-RU" w:bidi="ar-SA"/>
              </w:rPr>
              <w:t>n</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 xml:space="preserve">Количество изменяемых фасадов не может более количества фасадов, указанных в поле </w:t>
            </w:r>
            <w:r>
              <w:rPr>
                <w:rFonts w:eastAsia="Times New Roman" w:cs="Arial" w:ascii="Arial" w:hAnsi="Arial"/>
                <w:b w:val="false"/>
                <w:bCs/>
                <w:i/>
                <w:iCs/>
                <w:kern w:val="0"/>
                <w:sz w:val="12"/>
                <w:szCs w:val="12"/>
                <w:lang w:val="ru-RU" w:bidi="ar-SA"/>
              </w:rPr>
              <w:t>«Количество фасадов объекта», не может быть менее 1.</w:t>
            </w:r>
          </w:p>
          <w:p>
            <w:pPr>
              <w:pStyle w:val="Style46"/>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5741" w:type="dxa"/>
            <w:gridSpan w:val="21"/>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6" w:hRule="atLeast"/>
        </w:trPr>
        <w:tc>
          <w:tcPr>
            <w:tcW w:w="4529" w:type="dxa"/>
            <w:gridSpan w:val="10"/>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b w:val="false"/>
                <w:bCs/>
                <w:kern w:val="0"/>
                <w:sz w:val="18"/>
                <w:szCs w:val="18"/>
                <w:lang w:val="ru-RU" w:bidi="ar-SA"/>
              </w:rPr>
              <w:t>Перечень изменяемых элементов на фасадах*:</w:t>
            </w:r>
          </w:p>
        </w:tc>
        <w:tc>
          <w:tcPr>
            <w:tcW w:w="5741" w:type="dxa"/>
            <w:gridSpan w:val="21"/>
            <w:tcBorders>
              <w:top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40" w:hRule="atLeast"/>
        </w:trPr>
        <w:tc>
          <w:tcPr>
            <w:tcW w:w="4529"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отделка цоколя</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отделка стен</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отделка колонн</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оконные блоки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оконные откосы</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оконные наличники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подоконные сливы</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дверные блоки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дверные наличники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витражные конструкции (витрины)</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тонировка окон</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тонировка дверей</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тонировка витражей (витрин)</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руст</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балюстрада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карнизы</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филенки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пилоны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кровля</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ограждение кровли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подшивка свесов кровли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трубы водостока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площадка входа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входная лестница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входной пандус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ограждение площадки, лестницы, пандуса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козырек (навес)</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пергола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маркизы</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декоративные экраны для кондиционеров</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изображения на внешних поверхностях объекта (только при указании в поле «Вид работ» изображения на внешних поверхностях объекта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 (или)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Pr>
                <w:rFonts w:eastAsia="Times New Roman" w:cs="Arial" w:ascii="Arial" w:hAnsi="Arial"/>
                <w:b w:val="false"/>
                <w:i/>
                <w:kern w:val="0"/>
                <w:sz w:val="12"/>
                <w:szCs w:val="12"/>
                <w:lang w:val="ru-RU" w:eastAsia="ru-RU" w:bidi="ar-SA"/>
              </w:rPr>
              <w:t xml:space="preserve">необходимо указанные </w:t>
            </w:r>
            <w:r>
              <w:rPr>
                <w:rFonts w:eastAsia="Times New Roman" w:cs="Arial" w:ascii="Arial" w:hAnsi="Arial"/>
                <w:b w:val="false"/>
                <w:bCs/>
                <w:i/>
                <w:iCs/>
                <w:kern w:val="0"/>
                <w:sz w:val="12"/>
                <w:szCs w:val="12"/>
                <w:lang w:val="ru-RU" w:bidi="ar-SA"/>
              </w:rPr>
              <w:t>элементы фасадов указать в поле «Перечень изменяемых элементов на фасадах»</w:t>
            </w:r>
          </w:p>
        </w:tc>
        <w:tc>
          <w:tcPr>
            <w:tcW w:w="5741" w:type="dxa"/>
            <w:gridSpan w:val="21"/>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9218" w:type="dxa"/>
            <w:gridSpan w:val="30"/>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052" w:type="dxa"/>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lineRule="auto" w:line="240"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9218" w:type="dxa"/>
            <w:gridSpan w:val="30"/>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sz w:val="20"/>
                <w:szCs w:val="20"/>
                <w:lang w:eastAsia="ru-RU"/>
              </w:rPr>
            </w:pPr>
            <w:r>
              <w:rPr>
                <w:rFonts w:eastAsia="Times New Roman" w:cs="Arial" w:ascii="Arial" w:hAnsi="Arial"/>
                <w:b w:val="false"/>
                <w:bCs/>
                <w:spacing w:val="2"/>
                <w:kern w:val="0"/>
                <w:sz w:val="20"/>
                <w:szCs w:val="20"/>
                <w:shd w:fill="FFFFFF" w:val="clear"/>
                <w:lang w:val="ru-RU" w:eastAsia="ru-RU" w:bidi="ar-SA"/>
              </w:rPr>
              <w:t xml:space="preserve">При планируемых работах и последующем содержании </w:t>
            </w:r>
            <w:r>
              <w:rPr>
                <w:rFonts w:eastAsia="Times New Roman" w:cs="Arial" w:ascii="Arial" w:hAnsi="Arial"/>
                <w:b w:val="false"/>
                <w:bCs/>
                <w:kern w:val="0"/>
                <w:sz w:val="20"/>
                <w:szCs w:val="20"/>
                <w:lang w:val="ru-RU" w:eastAsia="ru-RU" w:bidi="ar-SA"/>
              </w:rPr>
              <w:t xml:space="preserve">внешних поверхностей объекта капитального строительства будут соблюдаться требования </w:t>
            </w:r>
            <w:r>
              <w:rPr>
                <w:rFonts w:eastAsia="Times New Roman" w:cs="Arial" w:ascii="Arial" w:hAnsi="Arial"/>
                <w:b w:val="false"/>
                <w:bCs/>
                <w:spacing w:val="2"/>
                <w:kern w:val="0"/>
                <w:sz w:val="20"/>
                <w:szCs w:val="20"/>
                <w:shd w:fill="FFFFFF" w:val="clear"/>
                <w:lang w:val="ru-RU" w:eastAsia="ru-RU" w:bidi="ar-SA"/>
              </w:rPr>
              <w:t>Правил благоустройства</w:t>
            </w:r>
            <w:r>
              <w:rPr>
                <w:rFonts w:eastAsia="Times New Roman" w:cs="Arial" w:ascii="Arial" w:hAnsi="Arial"/>
                <w:b w:val="false"/>
                <w:bCs/>
                <w:kern w:val="0"/>
                <w:sz w:val="20"/>
                <w:szCs w:val="20"/>
                <w:lang w:val="ru-RU" w:eastAsia="ru-RU" w:bidi="ar-SA"/>
              </w:rPr>
              <w:t>:</w:t>
            </w:r>
          </w:p>
        </w:tc>
        <w:tc>
          <w:tcPr>
            <w:tcW w:w="1052" w:type="dxa"/>
            <w:tcBorders/>
            <w:shd w:color="auto" w:fill="auto" w:val="clear"/>
          </w:tcPr>
          <w:p>
            <w:pPr>
              <w:pStyle w:val="Style46"/>
              <w:widowControl/>
              <w:suppressAutoHyphens w:val="true"/>
              <w:spacing w:lineRule="auto" w:line="240" w:before="0" w:after="0"/>
              <w:rPr>
                <w:sz w:val="18"/>
                <w:szCs w:val="18"/>
              </w:rPr>
            </w:pPr>
            <w:r>
              <w:rPr>
                <w:rFonts w:eastAsia="Times New Roman" w:cs="Arial" w:ascii="Arial" w:hAnsi="Arial"/>
                <w:b w:val="false"/>
                <w:bCs/>
                <w:kern w:val="0"/>
                <w:sz w:val="18"/>
                <w:szCs w:val="18"/>
                <w:lang w:val="ru-RU" w:bidi="ar-SA"/>
              </w:rPr>
              <w:t>да</w:t>
            </w:r>
          </w:p>
        </w:tc>
      </w:tr>
      <w:tr>
        <w:trPr>
          <w:trHeight w:val="42" w:hRule="atLeast"/>
        </w:trPr>
        <w:tc>
          <w:tcPr>
            <w:tcW w:w="9218"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sz w:val="16"/>
                <w:szCs w:val="16"/>
                <w:lang w:eastAsia="ru-RU"/>
              </w:rPr>
            </w:pPr>
            <w:r>
              <w:rPr>
                <w:rFonts w:eastAsia="Times New Roman" w:cs="Arial" w:ascii="Arial" w:hAnsi="Arial"/>
                <w:b w:val="false"/>
                <w:bCs/>
                <w:i/>
                <w:iCs/>
                <w:kern w:val="0"/>
                <w:sz w:val="12"/>
                <w:szCs w:val="12"/>
                <w:lang w:val="ru-RU" w:eastAsia="ru-RU" w:bidi="ar-SA"/>
              </w:rPr>
              <w:t>В поле ответ «да» устанавливается автоматически</w:t>
            </w:r>
          </w:p>
        </w:tc>
        <w:tc>
          <w:tcPr>
            <w:tcW w:w="105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9218" w:type="dxa"/>
            <w:gridSpan w:val="3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0"/>
                <w:szCs w:val="10"/>
              </w:rPr>
            </w:pPr>
            <w:r>
              <w:rPr>
                <w:rFonts w:eastAsia="Times New Roman" w:cs="Arial"/>
                <w:b w:val="false"/>
                <w:bCs/>
                <w:kern w:val="0"/>
                <w:sz w:val="10"/>
                <w:szCs w:val="10"/>
                <w:lang w:val="ru-RU" w:bidi="ar-SA"/>
              </w:rPr>
            </w:r>
          </w:p>
        </w:tc>
        <w:tc>
          <w:tcPr>
            <w:tcW w:w="1052" w:type="dxa"/>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7" w:hRule="atLeast"/>
        </w:trPr>
        <w:tc>
          <w:tcPr>
            <w:tcW w:w="421"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108" w:type="dxa"/>
            <w:gridSpan w:val="9"/>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2.</w:t>
            </w:r>
          </w:p>
        </w:tc>
        <w:tc>
          <w:tcPr>
            <w:tcW w:w="4108" w:type="dxa"/>
            <w:gridSpan w:val="9"/>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Наименование объекта*:</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При обустройстве нежилого помещения в первых нежилых помещениях многоквартирного дома указывается наименование с указанием в скобках «нежилое помещение в первых нежилых этажах многоквартирного дома»</w:t>
            </w:r>
          </w:p>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tc>
        <w:tc>
          <w:tcPr>
            <w:tcW w:w="5741" w:type="dxa"/>
            <w:gridSpan w:val="21"/>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3.</w:t>
            </w:r>
          </w:p>
        </w:tc>
        <w:tc>
          <w:tcPr>
            <w:tcW w:w="4108" w:type="dxa"/>
            <w:gridSpan w:val="9"/>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Адрес объекта*:</w:t>
            </w:r>
          </w:p>
        </w:tc>
        <w:tc>
          <w:tcPr>
            <w:tcW w:w="5741" w:type="dxa"/>
            <w:gridSpan w:val="21"/>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Кадастровый номер объекта капитального строительства*:</w:t>
            </w:r>
          </w:p>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Регион:</w:t>
            </w:r>
          </w:p>
        </w:tc>
        <w:tc>
          <w:tcPr>
            <w:tcW w:w="5741" w:type="dxa"/>
            <w:gridSpan w:val="21"/>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Московская область</w:t>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4"/>
                <w:szCs w:val="4"/>
              </w:rPr>
            </w:pPr>
            <w:r>
              <w:rPr>
                <w:rFonts w:eastAsia="Times New Roman" w:cs="Arial" w:ascii="Arial" w:hAnsi="Arial"/>
                <w:b w:val="false"/>
                <w:bCs/>
                <w:i/>
                <w:iCs/>
                <w:kern w:val="0"/>
                <w:sz w:val="12"/>
                <w:szCs w:val="12"/>
                <w:lang w:val="ru-RU" w:eastAsia="ru-RU" w:bidi="ar-SA"/>
              </w:rPr>
              <w:t>В поле ответ «Московская область» устанавливается автоматически</w:t>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Городской округ*:</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sz w:val="4"/>
                <w:szCs w:val="4"/>
              </w:rPr>
            </w:pPr>
            <w:r>
              <w:rPr>
                <w:rFonts w:eastAsia="Times New Roman" w:cs="Arial" w:ascii="Arial" w:hAnsi="Arial"/>
                <w:b w:val="false"/>
                <w:bCs/>
                <w:i/>
                <w:iCs/>
                <w:kern w:val="0"/>
                <w:sz w:val="12"/>
                <w:szCs w:val="12"/>
                <w:lang w:val="ru-RU" w:eastAsia="ru-RU" w:bidi="ar-SA"/>
              </w:rPr>
              <w:t>В поле ответ устанавливается автоматически по муниципальному образованию, выбранному в поле «Администрация городского округа»</w:t>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sz w:val="18"/>
                <w:szCs w:val="18"/>
              </w:rPr>
            </w:pPr>
            <w:r>
              <w:rPr>
                <w:rFonts w:eastAsia="Times New Roman" w:cs="Arial" w:ascii="Arial" w:hAnsi="Arial"/>
                <w:b w:val="false"/>
                <w:kern w:val="0"/>
                <w:sz w:val="18"/>
                <w:szCs w:val="18"/>
                <w:lang w:val="ru-RU" w:eastAsia="ru-RU" w:bidi="ar-SA"/>
              </w:rPr>
              <w:t>Местоположение объекта в городском округе*:</w:t>
            </w:r>
          </w:p>
        </w:tc>
        <w:tc>
          <w:tcPr>
            <w:tcW w:w="5741" w:type="dxa"/>
            <w:gridSpan w:val="2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Район, микрорайон, квартал с застройкой преимущественно до середины ХХ в.</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pPr>
              <w:pStyle w:val="Normal"/>
              <w:widowControl/>
              <w:suppressAutoHyphens w:val="true"/>
              <w:spacing w:lineRule="auto" w:line="240"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Район, микрорайон, квартал с застройкой преимущественно малоэтажными многоквартирными жилыми домами, блокированными жилыми домами, среднеэтажными жилыми домами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Район, микрорайон, квартал с застройкой преимущественно многоквартирными многоэтажными жилыми домами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Элемент планировочной структуры, не являющийся районом, микрорайоном, кварталом, 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pPr>
              <w:pStyle w:val="Normal"/>
              <w:widowControl/>
              <w:suppressAutoHyphens w:val="true"/>
              <w:spacing w:lineRule="auto" w:line="240" w:before="0" w:after="0"/>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5741" w:type="dxa"/>
            <w:gridSpan w:val="21"/>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4529" w:type="dxa"/>
            <w:gridSpan w:val="10"/>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top w:val="single" w:sz="4" w:space="0" w:color="FFFFFF"/>
              <w:left w:val="single" w:sz="2"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 xml:space="preserve">Населенный пункт </w:t>
            </w:r>
            <w:r>
              <w:rPr>
                <w:rFonts w:eastAsia="Times New Roman" w:cs="Arial" w:ascii="Arial" w:hAnsi="Arial"/>
                <w:b w:val="false"/>
                <w:bCs/>
                <w:i/>
                <w:iCs/>
                <w:kern w:val="0"/>
                <w:sz w:val="12"/>
                <w:szCs w:val="12"/>
                <w:lang w:val="ru-RU" w:bidi="ar-SA"/>
              </w:rPr>
              <w:t>(при наличии):</w:t>
            </w:r>
          </w:p>
        </w:tc>
        <w:tc>
          <w:tcPr>
            <w:tcW w:w="5741" w:type="dxa"/>
            <w:gridSpan w:val="21"/>
            <w:tcBorders>
              <w:lef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9"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Выбор из типовых значений (перечень населенных пунктов выбранного в поле «Администрация городского округа» городского округа Московской области)</w:t>
            </w:r>
          </w:p>
          <w:p>
            <w:pPr>
              <w:pStyle w:val="Style46"/>
              <w:widowControl/>
              <w:suppressAutoHyphens w:val="true"/>
              <w:spacing w:lineRule="auto" w:line="240"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5741" w:type="dxa"/>
            <w:gridSpan w:val="21"/>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529" w:type="dxa"/>
            <w:gridSpan w:val="10"/>
            <w:tcBorders>
              <w:top w:val="single" w:sz="4" w:space="0" w:color="FFFFFF"/>
              <w:left w:val="single" w:sz="4" w:space="0" w:color="FFFFFF"/>
              <w:bottom w:val="single" w:sz="4" w:space="0" w:color="FFFFFF"/>
              <w:right w:val="single" w:sz="2" w:space="0" w:color="00000A"/>
            </w:tcBorders>
            <w:shd w:color="auto" w:fill="auto" w:val="clear"/>
          </w:tcPr>
          <w:p>
            <w:pPr>
              <w:pStyle w:val="Normal"/>
              <w:widowControl/>
              <w:suppressAutoHyphens w:val="true"/>
              <w:spacing w:lineRule="auto" w:line="240" w:before="0" w:after="0"/>
              <w:jc w:val="both"/>
              <w:rPr>
                <w:rFonts w:ascii="Arial" w:hAnsi="Arial" w:cs="Arial"/>
                <w:sz w:val="18"/>
                <w:szCs w:val="18"/>
                <w:lang w:eastAsia="ru-RU"/>
              </w:rPr>
            </w:pPr>
            <w:r>
              <w:rPr>
                <w:rFonts w:eastAsia="Times New Roman" w:cs="Arial" w:ascii="Arial" w:hAnsi="Arial"/>
                <w:kern w:val="0"/>
                <w:sz w:val="18"/>
                <w:szCs w:val="18"/>
                <w:lang w:val="ru-RU" w:eastAsia="ru-RU" w:bidi="ar-SA"/>
              </w:rPr>
              <w:t>Элемент улично-дорожной сети - улица, проспект, переулок, проезд, набережная, площадь, бульвар, тупик, съезд, шоссе, аллея и иное</w:t>
            </w:r>
            <w:r>
              <w:rPr>
                <w:rFonts w:eastAsia="Times New Roman" w:cs="Arial" w:ascii="Arial" w:hAnsi="Arial"/>
                <w:b/>
                <w:bCs/>
                <w:kern w:val="0"/>
                <w:sz w:val="18"/>
                <w:szCs w:val="18"/>
                <w:lang w:val="ru-RU" w:bidi="ar-SA"/>
              </w:rPr>
              <w:t>*:</w:t>
            </w:r>
          </w:p>
        </w:tc>
        <w:tc>
          <w:tcPr>
            <w:tcW w:w="5741" w:type="dxa"/>
            <w:gridSpan w:val="21"/>
            <w:tcBorders>
              <w:lef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Наименование улицы, проспекта и т.д. указывается в соответствии с присвоенным объекту адресом</w:t>
            </w:r>
          </w:p>
          <w:p>
            <w:pPr>
              <w:pStyle w:val="Style46"/>
              <w:widowControl/>
              <w:suppressAutoHyphens w:val="true"/>
              <w:spacing w:lineRule="auto" w:line="240"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21"/>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kern w:val="0"/>
                <w:sz w:val="18"/>
                <w:szCs w:val="18"/>
                <w:lang w:val="ru-RU" w:eastAsia="ru-RU" w:bidi="ar-SA"/>
              </w:rPr>
              <w:t>Номер здания, строения, сооружения</w:t>
            </w:r>
            <w:r>
              <w:rPr>
                <w:rFonts w:eastAsia="Times New Roman" w:cs="Arial" w:ascii="Arial" w:hAnsi="Arial"/>
                <w:b w:val="false"/>
                <w:bCs/>
                <w:kern w:val="0"/>
                <w:sz w:val="18"/>
                <w:szCs w:val="18"/>
                <w:lang w:val="ru-RU" w:bidi="ar-SA"/>
              </w:rPr>
              <w:t>*:</w:t>
            </w:r>
          </w:p>
        </w:tc>
        <w:tc>
          <w:tcPr>
            <w:tcW w:w="5741" w:type="dxa"/>
            <w:gridSpan w:val="21"/>
            <w:tcBorders>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529"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Номер указывается в соответствии с присвоенным объекту адресом</w:t>
            </w:r>
          </w:p>
          <w:p>
            <w:pPr>
              <w:pStyle w:val="Style46"/>
              <w:widowControl/>
              <w:suppressAutoHyphens w:val="true"/>
              <w:spacing w:before="0" w:after="0"/>
              <w:jc w:val="both"/>
              <w:rPr>
                <w:rFonts w:eastAsia="Times New Roman"/>
                <w:sz w:val="10"/>
                <w:szCs w:val="10"/>
              </w:rPr>
            </w:pPr>
            <w:r>
              <w:rPr>
                <w:rFonts w:eastAsia="Times New Roman" w:cs="Times New Roman"/>
                <w:kern w:val="0"/>
                <w:sz w:val="10"/>
                <w:szCs w:val="10"/>
                <w:lang w:val="ru-RU" w:bidi="ar-SA"/>
              </w:rPr>
            </w:r>
          </w:p>
        </w:tc>
        <w:tc>
          <w:tcPr>
            <w:tcW w:w="5741" w:type="dxa"/>
            <w:gridSpan w:val="21"/>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1"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4.</w:t>
            </w:r>
          </w:p>
        </w:tc>
        <w:tc>
          <w:tcPr>
            <w:tcW w:w="9849"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kern w:val="0"/>
                <w:sz w:val="20"/>
                <w:szCs w:val="20"/>
                <w:lang w:val="ru-RU" w:bidi="ar-SA"/>
              </w:rPr>
              <w:t>Основные параметры объекта *</w:t>
            </w:r>
            <w:r>
              <w:rPr>
                <w:rFonts w:eastAsia="Times New Roman" w:cs="Arial" w:ascii="Arial" w:hAnsi="Arial"/>
                <w:b w:val="false"/>
                <w:bCs/>
                <w:kern w:val="0"/>
                <w:sz w:val="20"/>
                <w:szCs w:val="20"/>
                <w:lang w:val="ru-RU" w:bidi="ar-SA"/>
              </w:rPr>
              <w:t>:</w:t>
            </w:r>
          </w:p>
        </w:tc>
      </w:tr>
      <w:tr>
        <w:trPr>
          <w:trHeight w:val="141" w:hRule="atLeast"/>
        </w:trPr>
        <w:tc>
          <w:tcPr>
            <w:tcW w:w="10270" w:type="dxa"/>
            <w:gridSpan w:val="3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Обращаем Ваше внимание на то, что основные параметры объекта не должны противоречить сведениям </w:t>
            </w:r>
            <w:r>
              <w:rPr>
                <w:rFonts w:eastAsia="Times New Roman" w:cs="Arial" w:ascii="Arial" w:hAnsi="Arial"/>
                <w:b w:val="false"/>
                <w:bCs/>
                <w:i/>
                <w:iCs/>
                <w:kern w:val="0"/>
                <w:sz w:val="12"/>
                <w:szCs w:val="12"/>
                <w:lang w:val="ru-RU" w:eastAsia="ru-RU" w:bidi="ar-SA"/>
              </w:rPr>
              <w:t>Единого государственного реестра недвижимости, фактическому положению объекта</w:t>
            </w:r>
          </w:p>
        </w:tc>
      </w:tr>
      <w:tr>
        <w:trPr>
          <w:trHeight w:val="42" w:hRule="atLeast"/>
        </w:trPr>
        <w:tc>
          <w:tcPr>
            <w:tcW w:w="10270" w:type="dxa"/>
            <w:gridSpan w:val="3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9"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2"/>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55" w:type="dxa"/>
            <w:gridSpan w:val="6"/>
            <w:tcBorders>
              <w:top w:val="single" w:sz="2" w:space="0" w:color="FFFFFF"/>
              <w:left w:val="single" w:sz="4" w:space="0" w:color="FFFFFF"/>
              <w:bottom w:val="single" w:sz="4" w:space="0" w:color="FFFFFF"/>
              <w:right w:val="single" w:sz="2"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351" w:type="dxa"/>
            <w:tcBorders>
              <w:top w:val="single" w:sz="2" w:space="0" w:color="FFFFFF"/>
              <w:left w:val="single" w:sz="2"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180" w:type="dxa"/>
            <w:gridSpan w:val="15"/>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10" w:type="dxa"/>
            <w:gridSpan w:val="5"/>
            <w:tcBorders>
              <w:top w:val="single" w:sz="4" w:space="0" w:color="FFFFFF"/>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6" w:hRule="atLeast"/>
        </w:trPr>
        <w:tc>
          <w:tcPr>
            <w:tcW w:w="1889" w:type="dxa"/>
            <w:gridSpan w:val="2"/>
            <w:tcBorders>
              <w:top w:val="single" w:sz="4"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Количество этажей*:</w:t>
            </w:r>
          </w:p>
        </w:tc>
        <w:tc>
          <w:tcPr>
            <w:tcW w:w="485" w:type="dxa"/>
            <w:gridSpan w:val="2"/>
            <w:tcBorders>
              <w:top w:val="single" w:sz="4" w:space="0" w:color="FFFFFF"/>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2155" w:type="dxa"/>
            <w:gridSpan w:val="6"/>
            <w:tcBorders>
              <w:top w:val="single" w:sz="4" w:space="0" w:color="FFFFFF"/>
              <w:left w:val="single" w:sz="4" w:space="0" w:color="FFFFFF"/>
              <w:bottom w:val="single" w:sz="2" w:space="0" w:color="FFFFFF"/>
              <w:right w:val="single" w:sz="2" w:space="0" w:color="00000A"/>
            </w:tcBorders>
            <w:shd w:color="auto" w:fill="auto" w:val="clear"/>
          </w:tcPr>
          <w:p>
            <w:pPr>
              <w:pStyle w:val="Normal"/>
              <w:widowControl/>
              <w:suppressAutoHyphens w:val="true"/>
              <w:spacing w:lineRule="auto" w:line="240" w:before="0" w:after="0"/>
              <w:jc w:val="both"/>
              <w:rPr>
                <w:rFonts w:ascii="Arial" w:hAnsi="Arial" w:cs="Arial"/>
                <w:sz w:val="18"/>
                <w:szCs w:val="18"/>
              </w:rPr>
            </w:pPr>
            <w:r>
              <w:rPr>
                <w:rFonts w:eastAsia="Times New Roman" w:cs="Arial" w:ascii="Arial" w:hAnsi="Arial"/>
                <w:kern w:val="0"/>
                <w:sz w:val="18"/>
                <w:szCs w:val="18"/>
                <w:lang w:val="ru-RU" w:bidi="ar-SA"/>
              </w:rPr>
              <w:t>Мансарда*:</w:t>
            </w:r>
          </w:p>
        </w:tc>
        <w:tc>
          <w:tcPr>
            <w:tcW w:w="351" w:type="dxa"/>
            <w:tcBorders>
              <w:top w:val="single" w:sz="4" w:space="0" w:color="FFFFFF"/>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664" w:type="dxa"/>
            <w:gridSpan w:val="7"/>
            <w:tcBorders>
              <w:top w:val="single" w:sz="2" w:space="0" w:color="FFFFFF"/>
              <w:bottom w:val="single" w:sz="2" w:space="0" w:color="FFFFFF"/>
              <w:right w:val="single" w:sz="2" w:space="0" w:color="00000A"/>
            </w:tcBorders>
            <w:shd w:color="auto" w:fill="auto" w:val="clear"/>
          </w:tcPr>
          <w:p>
            <w:pPr>
              <w:pStyle w:val="Normal"/>
              <w:widowControl/>
              <w:suppressAutoHyphens w:val="true"/>
              <w:spacing w:before="0" w:after="0"/>
              <w:jc w:val="left"/>
              <w:rPr>
                <w:rFonts w:ascii="Arial" w:hAnsi="Arial" w:cs="Arial"/>
                <w:sz w:val="18"/>
                <w:szCs w:val="18"/>
              </w:rPr>
            </w:pPr>
            <w:r>
              <w:rPr>
                <w:rFonts w:eastAsia="Times New Roman" w:cs="Arial" w:ascii="Arial" w:hAnsi="Arial"/>
                <w:kern w:val="0"/>
                <w:sz w:val="18"/>
                <w:szCs w:val="18"/>
                <w:lang w:val="ru-RU" w:bidi="ar-SA"/>
              </w:rPr>
              <w:t>Форма крыши*:</w:t>
            </w:r>
          </w:p>
        </w:tc>
        <w:tc>
          <w:tcPr>
            <w:tcW w:w="3726" w:type="dxa"/>
            <w:gridSpan w:val="13"/>
            <w:tcBorders>
              <w:top w:val="single" w:sz="2" w:space="0" w:color="000001"/>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232" w:hRule="atLeast"/>
        </w:trPr>
        <w:tc>
          <w:tcPr>
            <w:tcW w:w="1889"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Выбор из типовых значений 1, 2, 3, 4… </w:t>
            </w:r>
            <w:r>
              <w:rPr>
                <w:rFonts w:eastAsia="Times New Roman" w:cs="Arial" w:ascii="Arial" w:hAnsi="Arial"/>
                <w:b w:val="false"/>
                <w:bCs/>
                <w:i/>
                <w:iCs/>
                <w:kern w:val="0"/>
                <w:sz w:val="12"/>
                <w:szCs w:val="12"/>
                <w:lang w:val="en-US" w:eastAsia="ru-RU" w:bidi="ar-SA"/>
              </w:rPr>
              <w:t>n</w:t>
            </w:r>
          </w:p>
          <w:p>
            <w:pPr>
              <w:pStyle w:val="Style46"/>
              <w:widowControl/>
              <w:suppressAutoHyphens w:val="true"/>
              <w:spacing w:lineRule="auto" w:line="240" w:before="0" w:after="0"/>
              <w:jc w:val="both"/>
              <w:rPr>
                <w:rFonts w:ascii="Arial" w:hAnsi="Arial" w:eastAsia="Times New Roman" w:cs="Arial"/>
                <w:b w:val="false"/>
                <w:b w:val="false"/>
                <w:bCs/>
                <w:sz w:val="18"/>
                <w:szCs w:val="18"/>
              </w:rPr>
            </w:pPr>
            <w:r>
              <w:rPr>
                <w:rFonts w:eastAsia="Times New Roman" w:cs="Arial" w:ascii="Arial" w:hAnsi="Arial"/>
                <w:b w:val="false"/>
                <w:bCs/>
                <w:kern w:val="0"/>
                <w:sz w:val="18"/>
                <w:szCs w:val="18"/>
                <w:lang w:val="ru-RU" w:bidi="ar-SA"/>
              </w:rPr>
            </w:r>
          </w:p>
        </w:tc>
        <w:tc>
          <w:tcPr>
            <w:tcW w:w="485"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2155"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ind w:right="-35" w:hanging="0"/>
              <w:jc w:val="both"/>
              <w:rPr>
                <w:rFonts w:ascii="Arial" w:hAnsi="Arial" w:cs="Arial"/>
                <w:b/>
                <w:b/>
                <w:bCs/>
                <w:i/>
                <w:i/>
                <w:iCs/>
                <w:sz w:val="12"/>
                <w:szCs w:val="12"/>
                <w:lang w:eastAsia="ru-RU"/>
              </w:rPr>
            </w:pPr>
            <w:r>
              <w:rPr>
                <w:rFonts w:eastAsia="Times New Roman" w:cs="Arial" w:ascii="Arial" w:hAnsi="Arial"/>
                <w:i/>
                <w:iCs/>
                <w:kern w:val="0"/>
                <w:sz w:val="12"/>
                <w:szCs w:val="12"/>
                <w:lang w:val="ru-RU" w:eastAsia="ru-RU" w:bidi="ar-SA"/>
              </w:rPr>
              <w:t>Выбор из типовых значений:</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да </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или </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нет</w:t>
            </w:r>
          </w:p>
          <w:p>
            <w:pPr>
              <w:pStyle w:val="Normal"/>
              <w:widowControl/>
              <w:suppressAutoHyphens w:val="true"/>
              <w:spacing w:lineRule="auto" w:line="240" w:before="0" w:after="0"/>
              <w:ind w:right="-35" w:hanging="0"/>
              <w:jc w:val="both"/>
              <w:rPr>
                <w:rFonts w:ascii="Arial" w:hAnsi="Arial" w:eastAsia="Times New Roman" w:cs="Arial"/>
                <w:i/>
                <w:i/>
                <w:iCs/>
                <w:sz w:val="4"/>
                <w:szCs w:val="4"/>
                <w:lang w:eastAsia="ru-RU"/>
              </w:rPr>
            </w:pPr>
            <w:r>
              <w:rPr>
                <w:rFonts w:eastAsia="Times New Roman" w:cs="Arial" w:ascii="Arial" w:hAnsi="Arial"/>
                <w:i/>
                <w:iCs/>
                <w:kern w:val="0"/>
                <w:sz w:val="4"/>
                <w:szCs w:val="4"/>
                <w:lang w:val="ru-RU" w:eastAsia="ru-RU" w:bidi="ar-SA"/>
              </w:rPr>
            </w:r>
          </w:p>
          <w:p>
            <w:pPr>
              <w:pStyle w:val="Normal"/>
              <w:widowControl/>
              <w:suppressAutoHyphens w:val="true"/>
              <w:spacing w:lineRule="auto" w:line="240" w:before="0" w:after="0"/>
              <w:ind w:right="-35" w:hanging="0"/>
              <w:jc w:val="both"/>
              <w:rPr>
                <w:rFonts w:ascii="Arial" w:hAnsi="Arial" w:cs="Arial"/>
                <w:sz w:val="10"/>
                <w:szCs w:val="10"/>
              </w:rPr>
            </w:pPr>
            <w:r>
              <w:rPr>
                <w:rFonts w:eastAsia="Times New Roman" w:cs="Arial" w:ascii="Arial" w:hAnsi="Arial"/>
                <w:i/>
                <w:iCs/>
                <w:kern w:val="0"/>
                <w:sz w:val="10"/>
                <w:szCs w:val="10"/>
                <w:lang w:val="ru-RU" w:eastAsia="ru-RU" w:bidi="ar-SA"/>
              </w:rPr>
              <w:t>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51" w:type="dxa"/>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664"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before="0" w:after="0"/>
              <w:ind w:right="-76" w:hanging="0"/>
              <w:jc w:val="both"/>
              <w:rPr>
                <w:rFonts w:ascii="Arial" w:hAnsi="Arial" w:cs="Arial"/>
                <w:b/>
                <w:b/>
                <w:bCs/>
                <w:i/>
                <w:i/>
                <w:iCs/>
                <w:sz w:val="12"/>
                <w:szCs w:val="12"/>
                <w:lang w:eastAsia="ru-RU"/>
              </w:rPr>
            </w:pPr>
            <w:r>
              <w:rPr>
                <w:rFonts w:eastAsia="Times New Roman" w:cs="Arial" w:ascii="Arial" w:hAnsi="Arial"/>
                <w:i/>
                <w:iCs/>
                <w:kern w:val="0"/>
                <w:sz w:val="12"/>
                <w:szCs w:val="12"/>
                <w:lang w:val="ru-RU" w:eastAsia="ru-RU" w:bidi="ar-SA"/>
              </w:rPr>
              <w:t>Выбор из типовых значений:</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плоская</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или </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односкатна</w:t>
            </w:r>
          </w:p>
          <w:p>
            <w:pPr>
              <w:pStyle w:val="Normal"/>
              <w:widowControl/>
              <w:suppressAutoHyphens w:val="true"/>
              <w:spacing w:before="0" w:after="0"/>
              <w:ind w:right="-76"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или </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двускатная</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76" w:hanging="0"/>
              <w:jc w:val="both"/>
              <w:rPr>
                <w:rFonts w:ascii="Arial" w:hAnsi="Arial" w:cs="Arial"/>
                <w:i/>
                <w:i/>
                <w:iCs/>
                <w:sz w:val="12"/>
                <w:szCs w:val="12"/>
                <w:lang w:eastAsia="ru-RU"/>
              </w:rPr>
            </w:pPr>
            <w:r>
              <w:rPr>
                <w:rFonts w:eastAsia="Times New Roman" w:cs="Arial" w:ascii="Arial" w:hAnsi="Arial"/>
                <w:i/>
                <w:iCs/>
                <w:kern w:val="0"/>
                <w:sz w:val="12"/>
                <w:szCs w:val="12"/>
                <w:lang w:val="ru-RU" w:bidi="ar-SA"/>
              </w:rPr>
              <w:t>четырехскатная</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мансардная</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76" w:hanging="0"/>
              <w:jc w:val="both"/>
              <w:rPr>
                <w:rFonts w:ascii="Arial" w:hAnsi="Arial" w:cs="Arial"/>
                <w:i/>
                <w:i/>
                <w:iCs/>
                <w:sz w:val="12"/>
                <w:szCs w:val="12"/>
                <w:lang w:eastAsia="ru-RU"/>
              </w:rPr>
            </w:pPr>
            <w:r>
              <w:rPr>
                <w:rFonts w:eastAsia="Times New Roman" w:cs="Arial" w:ascii="Arial" w:hAnsi="Arial"/>
                <w:i/>
                <w:iCs/>
                <w:kern w:val="0"/>
                <w:sz w:val="12"/>
                <w:szCs w:val="12"/>
                <w:lang w:val="ru-RU" w:bidi="ar-SA"/>
              </w:rPr>
              <w:t>арочная</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купольные</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коническая</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eastAsia="ru-RU" w:bidi="ar-SA"/>
              </w:rPr>
              <w:t>или</w:t>
            </w:r>
          </w:p>
          <w:p>
            <w:pPr>
              <w:pStyle w:val="Normal"/>
              <w:widowControl/>
              <w:suppressAutoHyphens w:val="true"/>
              <w:spacing w:before="0" w:after="0"/>
              <w:ind w:right="-76" w:hanging="0"/>
              <w:jc w:val="both"/>
              <w:rPr>
                <w:rFonts w:ascii="Arial" w:hAnsi="Arial" w:cs="Arial"/>
                <w:i/>
                <w:i/>
                <w:iCs/>
                <w:sz w:val="12"/>
                <w:szCs w:val="12"/>
              </w:rPr>
            </w:pPr>
            <w:r>
              <w:rPr>
                <w:rFonts w:eastAsia="Times New Roman" w:cs="Arial" w:ascii="Arial" w:hAnsi="Arial"/>
                <w:i/>
                <w:iCs/>
                <w:kern w:val="0"/>
                <w:sz w:val="12"/>
                <w:szCs w:val="12"/>
                <w:lang w:val="ru-RU" w:bidi="ar-SA"/>
              </w:rPr>
              <w:t>колокольня</w:t>
            </w:r>
          </w:p>
        </w:tc>
        <w:tc>
          <w:tcPr>
            <w:tcW w:w="3726" w:type="dxa"/>
            <w:gridSpan w:val="13"/>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b w:val="false"/>
                <w:b w:val="false"/>
                <w:sz w:val="16"/>
                <w:szCs w:val="16"/>
              </w:rPr>
            </w:pPr>
            <w:r>
              <w:rPr>
                <w:rFonts w:eastAsia="Times New Roman" w:cs="Times New Roman"/>
                <w:b w:val="false"/>
                <w:kern w:val="0"/>
                <w:sz w:val="16"/>
                <w:szCs w:val="16"/>
                <w:lang w:val="ru-RU" w:bidi="ar-SA"/>
              </w:rPr>
            </w:r>
          </w:p>
        </w:tc>
      </w:tr>
      <w:tr>
        <w:trPr>
          <w:trHeight w:val="42" w:hRule="atLeast"/>
        </w:trPr>
        <w:tc>
          <w:tcPr>
            <w:tcW w:w="1889"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85"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506"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64" w:type="dxa"/>
            <w:gridSpan w:val="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516" w:type="dxa"/>
            <w:gridSpan w:val="8"/>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210" w:type="dxa"/>
            <w:gridSpan w:val="5"/>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9"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55"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351"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64" w:type="dxa"/>
            <w:gridSpan w:val="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16" w:type="dxa"/>
            <w:gridSpan w:val="8"/>
            <w:tcBorders>
              <w:top w:val="single" w:sz="4" w:space="0" w:color="FFFFFF"/>
              <w:left w:val="single" w:sz="2" w:space="0" w:color="FFFFFF"/>
              <w:bottom w:val="single" w:sz="2" w:space="0" w:color="000001"/>
              <w:right w:val="single" w:sz="4" w:space="0" w:color="FFFFFF"/>
            </w:tcBorders>
            <w:shd w:color="auto" w:fill="auto" w:val="clear"/>
            <w:tcMar>
              <w:left w:w="110" w:type="dxa"/>
            </w:tcM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10" w:type="dxa"/>
            <w:gridSpan w:val="5"/>
            <w:tcBorders>
              <w:top w:val="single" w:sz="4" w:space="0" w:color="FFFFFF"/>
              <w:left w:val="single" w:sz="4" w:space="0" w:color="FFFFFF"/>
              <w:bottom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9"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ind w:right="-176" w:hanging="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Декор*:</w:t>
            </w:r>
          </w:p>
        </w:tc>
        <w:tc>
          <w:tcPr>
            <w:tcW w:w="485" w:type="dxa"/>
            <w:gridSpan w:val="2"/>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2155" w:type="dxa"/>
            <w:gridSpan w:val="6"/>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Цокольный этаж*:</w:t>
            </w:r>
          </w:p>
        </w:tc>
        <w:tc>
          <w:tcPr>
            <w:tcW w:w="351" w:type="dxa"/>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664" w:type="dxa"/>
            <w:gridSpan w:val="7"/>
            <w:tcBorders>
              <w:top w:val="single" w:sz="4" w:space="0" w:color="FFFFFF"/>
              <w:bottom w:val="single" w:sz="2" w:space="0" w:color="FFFFFF"/>
              <w:right w:val="single" w:sz="2" w:space="0" w:color="00000A"/>
            </w:tcBorders>
            <w:shd w:color="auto" w:fill="auto" w:val="clear"/>
          </w:tcPr>
          <w:p>
            <w:pPr>
              <w:pStyle w:val="Style46"/>
              <w:widowControl/>
              <w:suppressAutoHyphens w:val="true"/>
              <w:spacing w:lineRule="auto" w:line="240"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Расположение*:</w:t>
            </w:r>
          </w:p>
        </w:tc>
        <w:tc>
          <w:tcPr>
            <w:tcW w:w="3726" w:type="dxa"/>
            <w:gridSpan w:val="13"/>
            <w:tcBorders>
              <w:top w:val="single" w:sz="2" w:space="0" w:color="000001"/>
              <w:left w:val="single" w:sz="2" w:space="0" w:color="00000A"/>
              <w:bottom w:val="single" w:sz="2" w:space="0" w:color="000001"/>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34" w:hRule="atLeast"/>
        </w:trPr>
        <w:tc>
          <w:tcPr>
            <w:tcW w:w="1889"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right="-50"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Поле заполняется автоматически: при выборе в поле «Перечень измененяемых элементов на фасадах» «</w:t>
            </w:r>
            <w:r>
              <w:rPr>
                <w:rFonts w:eastAsia="Times New Roman" w:cs="Arial" w:ascii="Arial" w:hAnsi="Arial"/>
                <w:i/>
                <w:iCs/>
                <w:kern w:val="0"/>
                <w:sz w:val="12"/>
                <w:szCs w:val="12"/>
                <w:lang w:val="ru-RU" w:bidi="ar-SA"/>
              </w:rPr>
              <w:t>руст» и (или) «балюстрада», и (или) «карнизы», и (или) «филенки», и (или) «пилоны», и (или)  «иной декор» в поле указывается «да», в иных случаях указывается «нет»</w:t>
            </w:r>
          </w:p>
          <w:p>
            <w:pPr>
              <w:pStyle w:val="Normal"/>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before="0" w:after="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485"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506"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right="-35" w:hanging="0"/>
              <w:jc w:val="both"/>
              <w:rPr>
                <w:rFonts w:ascii="Arial" w:hAnsi="Arial" w:cs="Arial"/>
                <w:b/>
                <w:b/>
                <w:bCs/>
                <w:i/>
                <w:i/>
                <w:iCs/>
                <w:sz w:val="12"/>
                <w:szCs w:val="12"/>
                <w:lang w:eastAsia="ru-RU"/>
              </w:rPr>
            </w:pPr>
            <w:r>
              <w:rPr>
                <w:rFonts w:eastAsia="Times New Roman" w:cs="Arial" w:ascii="Arial" w:hAnsi="Arial"/>
                <w:i/>
                <w:iCs/>
                <w:kern w:val="0"/>
                <w:sz w:val="12"/>
                <w:szCs w:val="12"/>
                <w:lang w:val="ru-RU" w:eastAsia="ru-RU" w:bidi="ar-SA"/>
              </w:rPr>
              <w:t>Выбор из типовых значений:</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да </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или </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нет</w:t>
            </w:r>
          </w:p>
          <w:p>
            <w:pPr>
              <w:pStyle w:val="Normal"/>
              <w:widowControl/>
              <w:tabs>
                <w:tab w:val="clear" w:pos="708"/>
                <w:tab w:val="left" w:pos="1164" w:leader="none"/>
              </w:tabs>
              <w:suppressAutoHyphens w:val="true"/>
              <w:spacing w:lineRule="auto" w:line="240" w:before="0" w:after="0"/>
              <w:ind w:right="485" w:hanging="0"/>
              <w:jc w:val="both"/>
              <w:rPr>
                <w:rFonts w:ascii="Arial" w:hAnsi="Arial" w:eastAsia="Times New Roman" w:cs="Arial"/>
                <w:i/>
                <w:i/>
                <w:iCs/>
                <w:sz w:val="4"/>
                <w:szCs w:val="4"/>
                <w:lang w:eastAsia="ru-RU"/>
              </w:rPr>
            </w:pPr>
            <w:r>
              <w:rPr>
                <w:rFonts w:eastAsia="Times New Roman" w:cs="Arial" w:ascii="Arial" w:hAnsi="Arial"/>
                <w:i/>
                <w:iCs/>
                <w:kern w:val="0"/>
                <w:sz w:val="4"/>
                <w:szCs w:val="4"/>
                <w:lang w:val="ru-RU" w:eastAsia="ru-RU" w:bidi="ar-SA"/>
              </w:rPr>
            </w:r>
          </w:p>
          <w:p>
            <w:pPr>
              <w:pStyle w:val="Normal"/>
              <w:widowControl/>
              <w:tabs>
                <w:tab w:val="clear" w:pos="708"/>
                <w:tab w:val="left" w:pos="1164" w:leader="none"/>
              </w:tabs>
              <w:suppressAutoHyphens w:val="true"/>
              <w:spacing w:lineRule="auto" w:line="240" w:before="0" w:after="0"/>
              <w:ind w:right="485" w:hanging="0"/>
              <w:jc w:val="both"/>
              <w:rPr>
                <w:rFonts w:ascii="Arial" w:hAnsi="Arial" w:cs="Arial"/>
                <w:i/>
                <w:i/>
                <w:iCs/>
                <w:sz w:val="10"/>
                <w:szCs w:val="10"/>
                <w:lang w:eastAsia="ru-RU"/>
              </w:rPr>
            </w:pPr>
            <w:r>
              <w:rPr>
                <w:rFonts w:eastAsia="Times New Roman" w:cs="Arial" w:ascii="Arial" w:hAnsi="Arial"/>
                <w:i/>
                <w:iCs/>
                <w:kern w:val="0"/>
                <w:sz w:val="10"/>
                <w:szCs w:val="10"/>
                <w:lang w:val="ru-RU" w:eastAsia="ru-RU" w:bidi="ar-SA"/>
              </w:rPr>
              <w:t>Цокольный этаж - 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pPr>
              <w:pStyle w:val="Style46"/>
              <w:widowControl/>
              <w:suppressAutoHyphens w:val="true"/>
              <w:spacing w:before="0" w:after="0"/>
              <w:jc w:val="both"/>
              <w:rPr>
                <w:rFonts w:ascii="Arial" w:hAnsi="Arial" w:eastAsia="Times New Roman" w:cs="Arial"/>
                <w:sz w:val="2"/>
                <w:szCs w:val="2"/>
              </w:rPr>
            </w:pPr>
            <w:r>
              <w:rPr>
                <w:rFonts w:eastAsia="Times New Roman" w:cs="Arial" w:ascii="Arial" w:hAnsi="Arial"/>
                <w:kern w:val="0"/>
                <w:sz w:val="2"/>
                <w:szCs w:val="2"/>
                <w:lang w:val="ru-RU" w:bidi="ar-SA"/>
              </w:rPr>
            </w:r>
          </w:p>
        </w:tc>
        <w:tc>
          <w:tcPr>
            <w:tcW w:w="1664" w:type="dxa"/>
            <w:gridSpan w:val="7"/>
            <w:tcBorders>
              <w:top w:val="single" w:sz="2" w:space="0" w:color="FFFFFF"/>
              <w:left w:val="single" w:sz="4"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ind w:right="-76" w:hanging="0"/>
              <w:jc w:val="both"/>
              <w:rPr>
                <w:rFonts w:ascii="Arial" w:hAnsi="Arial" w:cs="Arial"/>
                <w:b/>
                <w:b/>
                <w:bCs/>
                <w:i/>
                <w:i/>
                <w:iCs/>
                <w:sz w:val="12"/>
                <w:szCs w:val="12"/>
                <w:lang w:eastAsia="ru-RU"/>
              </w:rPr>
            </w:pPr>
            <w:r>
              <w:rPr>
                <w:rFonts w:eastAsia="Times New Roman" w:cs="Arial" w:ascii="Arial" w:hAnsi="Arial"/>
                <w:i/>
                <w:iCs/>
                <w:kern w:val="0"/>
                <w:sz w:val="12"/>
                <w:szCs w:val="12"/>
                <w:lang w:val="ru-RU" w:eastAsia="ru-RU" w:bidi="ar-SA"/>
              </w:rPr>
              <w:t>Выбор из типовых значений:</w:t>
            </w:r>
          </w:p>
          <w:p>
            <w:pPr>
              <w:pStyle w:val="Style46"/>
              <w:widowControl/>
              <w:suppressAutoHyphens w:val="true"/>
              <w:spacing w:before="0" w:after="0"/>
              <w:ind w:right="-76" w:hanging="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отдельно стоящий объект </w:t>
            </w:r>
          </w:p>
          <w:p>
            <w:pPr>
              <w:pStyle w:val="Style46"/>
              <w:widowControl/>
              <w:suppressAutoHyphens w:val="true"/>
              <w:spacing w:before="0" w:after="0"/>
              <w:ind w:right="-76" w:hanging="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или </w:t>
            </w:r>
          </w:p>
          <w:p>
            <w:pPr>
              <w:pStyle w:val="Style46"/>
              <w:widowControl/>
              <w:suppressAutoHyphens w:val="true"/>
              <w:spacing w:before="0" w:after="0"/>
              <w:ind w:right="-76" w:hanging="0"/>
              <w:jc w:val="both"/>
              <w:rPr>
                <w:b w:val="false"/>
                <w:b w:val="false"/>
                <w:bCs/>
                <w:sz w:val="2"/>
                <w:szCs w:val="2"/>
              </w:rPr>
            </w:pPr>
            <w:r>
              <w:rPr>
                <w:rFonts w:eastAsia="Times New Roman" w:cs="Arial" w:ascii="Arial" w:hAnsi="Arial"/>
                <w:b w:val="false"/>
                <w:bCs/>
                <w:i/>
                <w:iCs/>
                <w:kern w:val="0"/>
                <w:sz w:val="12"/>
                <w:szCs w:val="12"/>
                <w:lang w:val="ru-RU" w:bidi="ar-SA"/>
              </w:rPr>
              <w:t>объект пристроен к другому объекту</w:t>
            </w:r>
          </w:p>
        </w:tc>
        <w:tc>
          <w:tcPr>
            <w:tcW w:w="551"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313" w:hanging="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965" w:type="dxa"/>
            <w:gridSpan w:val="6"/>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ind w:right="1313" w:hanging="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2210" w:type="dxa"/>
            <w:gridSpan w:val="5"/>
            <w:tcBorders>
              <w:top w:val="single" w:sz="2" w:space="0" w:color="000001"/>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9"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55" w:type="dxa"/>
            <w:gridSpan w:val="6"/>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351" w:type="dxa"/>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64" w:type="dxa"/>
            <w:gridSpan w:val="7"/>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51"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175" w:type="dxa"/>
            <w:gridSpan w:val="11"/>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9" w:type="dxa"/>
            <w:gridSpan w:val="2"/>
            <w:tcBorders>
              <w:top w:val="single" w:sz="4" w:space="0" w:color="FFFFFF"/>
              <w:left w:val="single" w:sz="4" w:space="0" w:color="FFFFFF"/>
              <w:bottom w:val="single" w:sz="4" w:space="0" w:color="FFFFFF"/>
            </w:tcBorders>
            <w:shd w:color="auto" w:fill="auto" w:val="clear"/>
          </w:tcPr>
          <w:p>
            <w:pPr>
              <w:pStyle w:val="Normal"/>
              <w:widowControl/>
              <w:suppressAutoHyphens w:val="true"/>
              <w:spacing w:lineRule="auto" w:line="240" w:before="0" w:after="0"/>
              <w:jc w:val="left"/>
              <w:rPr>
                <w:rFonts w:ascii="Arial" w:hAnsi="Arial" w:cs="Arial"/>
                <w:sz w:val="18"/>
                <w:szCs w:val="18"/>
                <w:lang w:eastAsia="ru-RU"/>
              </w:rPr>
            </w:pPr>
            <w:r>
              <w:rPr>
                <w:rFonts w:eastAsia="Times New Roman" w:cs="Arial" w:ascii="Arial" w:hAnsi="Arial"/>
                <w:kern w:val="0"/>
                <w:sz w:val="18"/>
                <w:szCs w:val="18"/>
                <w:lang w:val="ru-RU" w:bidi="ar-SA"/>
              </w:rPr>
              <w:t xml:space="preserve">Построен </w:t>
            </w:r>
            <w:r>
              <w:rPr>
                <w:rFonts w:eastAsia="Times New Roman" w:cs="Arial" w:ascii="Arial" w:hAnsi="Arial"/>
                <w:kern w:val="0"/>
                <w:sz w:val="18"/>
                <w:szCs w:val="18"/>
                <w:lang w:val="ru-RU" w:eastAsia="ru-RU" w:bidi="ar-SA"/>
              </w:rPr>
              <w:t>досередины 50-х гг.XX в.</w:t>
            </w:r>
          </w:p>
        </w:tc>
        <w:tc>
          <w:tcPr>
            <w:tcW w:w="485" w:type="dxa"/>
            <w:gridSpan w:val="2"/>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2155" w:type="dxa"/>
            <w:gridSpan w:val="6"/>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18"/>
                <w:szCs w:val="18"/>
              </w:rPr>
            </w:pPr>
            <w:r>
              <w:rPr>
                <w:rFonts w:eastAsia="Times New Roman" w:cs="Arial"/>
                <w:b w:val="false"/>
                <w:bCs/>
                <w:kern w:val="0"/>
                <w:sz w:val="18"/>
                <w:szCs w:val="18"/>
                <w:lang w:val="ru-RU" w:bidi="ar-SA"/>
              </w:rPr>
            </w:r>
          </w:p>
        </w:tc>
        <w:tc>
          <w:tcPr>
            <w:tcW w:w="351" w:type="dxa"/>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671" w:type="dxa"/>
            <w:gridSpan w:val="8"/>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544" w:type="dxa"/>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3175" w:type="dxa"/>
            <w:gridSpan w:val="11"/>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51" w:hRule="atLeast"/>
        </w:trPr>
        <w:tc>
          <w:tcPr>
            <w:tcW w:w="2374" w:type="dxa"/>
            <w:gridSpan w:val="4"/>
            <w:tcBorders>
              <w:top w:val="single" w:sz="4" w:space="0" w:color="FFFFFF"/>
              <w:left w:val="single" w:sz="4" w:space="0" w:color="FFFFFF"/>
              <w:bottom w:val="single" w:sz="4" w:space="0" w:color="FFFFFF"/>
              <w:right w:val="single" w:sz="2" w:space="0" w:color="FFFFFF"/>
            </w:tcBorders>
            <w:shd w:color="auto" w:fill="auto" w:val="clear"/>
          </w:tcPr>
          <w:p>
            <w:pPr>
              <w:pStyle w:val="Normal"/>
              <w:widowControl/>
              <w:suppressAutoHyphens w:val="true"/>
              <w:spacing w:lineRule="auto" w:line="240" w:before="0" w:after="0"/>
              <w:ind w:right="-35" w:hanging="0"/>
              <w:jc w:val="both"/>
              <w:rPr>
                <w:rFonts w:ascii="Arial" w:hAnsi="Arial" w:cs="Arial"/>
                <w:b/>
                <w:b/>
                <w:bCs/>
                <w:i/>
                <w:i/>
                <w:iCs/>
                <w:sz w:val="12"/>
                <w:szCs w:val="12"/>
                <w:lang w:eastAsia="ru-RU"/>
              </w:rPr>
            </w:pPr>
            <w:r>
              <w:rPr>
                <w:rFonts w:eastAsia="Times New Roman" w:cs="Arial" w:ascii="Arial" w:hAnsi="Arial"/>
                <w:i/>
                <w:iCs/>
                <w:kern w:val="0"/>
                <w:sz w:val="12"/>
                <w:szCs w:val="12"/>
                <w:lang w:val="ru-RU" w:eastAsia="ru-RU" w:bidi="ar-SA"/>
              </w:rPr>
              <w:t>Выбор из типовых значений:</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да </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или </w:t>
            </w:r>
          </w:p>
          <w:p>
            <w:pPr>
              <w:pStyle w:val="Normal"/>
              <w:widowControl/>
              <w:suppressAutoHyphens w:val="true"/>
              <w:spacing w:lineRule="auto" w:line="240" w:before="0" w:after="0"/>
              <w:ind w:right="-35" w:hanging="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нет</w:t>
            </w:r>
          </w:p>
          <w:p>
            <w:pPr>
              <w:pStyle w:val="Normal"/>
              <w:widowControl/>
              <w:suppressAutoHyphens w:val="true"/>
              <w:spacing w:lineRule="auto" w:line="240" w:before="0" w:after="0"/>
              <w:jc w:val="both"/>
              <w:rPr>
                <w:rFonts w:ascii="Arial" w:hAnsi="Arial" w:cs="Arial"/>
                <w:i/>
                <w:i/>
                <w:iCs/>
                <w:sz w:val="10"/>
                <w:szCs w:val="10"/>
                <w:lang w:eastAsia="ru-RU"/>
              </w:rPr>
            </w:pPr>
            <w:r>
              <w:rPr>
                <w:rFonts w:eastAsia="Times New Roman" w:cs="Arial" w:ascii="Arial" w:hAnsi="Arial"/>
                <w:i/>
                <w:iCs/>
                <w:kern w:val="0"/>
                <w:sz w:val="10"/>
                <w:szCs w:val="10"/>
                <w:lang w:val="ru-RU" w:eastAsia="ru-RU" w:bidi="ar-SA"/>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pPr>
              <w:pStyle w:val="Normal"/>
              <w:widowControl/>
              <w:suppressAutoHyphens w:val="true"/>
              <w:spacing w:lineRule="auto" w:line="240" w:before="0" w:after="0"/>
              <w:jc w:val="both"/>
              <w:rPr>
                <w:rFonts w:ascii="Arial" w:hAnsi="Arial" w:eastAsia="Times New Roman" w:cs="Arial"/>
                <w:i/>
                <w:i/>
                <w:iCs/>
                <w:sz w:val="10"/>
                <w:szCs w:val="10"/>
                <w:lang w:eastAsia="ru-RU"/>
              </w:rPr>
            </w:pPr>
            <w:r>
              <w:rPr>
                <w:rFonts w:eastAsia="Times New Roman" w:cs="Arial" w:ascii="Arial" w:hAnsi="Arial"/>
                <w:i/>
                <w:iCs/>
                <w:kern w:val="0"/>
                <w:sz w:val="10"/>
                <w:szCs w:val="10"/>
                <w:lang w:val="ru-RU" w:eastAsia="ru-RU" w:bidi="ar-SA"/>
              </w:rPr>
            </w:r>
          </w:p>
          <w:p>
            <w:pPr>
              <w:pStyle w:val="Normal"/>
              <w:widowControl/>
              <w:suppressAutoHyphens w:val="true"/>
              <w:spacing w:lineRule="auto" w:line="240" w:before="0" w:after="0"/>
              <w:jc w:val="both"/>
              <w:rPr>
                <w:rFonts w:ascii="Arial" w:hAnsi="Arial" w:eastAsia="Times New Roman" w:cs="Arial"/>
                <w:i/>
                <w:i/>
                <w:iCs/>
                <w:sz w:val="10"/>
                <w:szCs w:val="10"/>
                <w:lang w:eastAsia="ru-RU"/>
              </w:rPr>
            </w:pPr>
            <w:r>
              <w:rPr>
                <w:rFonts w:eastAsia="Times New Roman" w:cs="Arial" w:ascii="Arial" w:hAnsi="Arial"/>
                <w:i/>
                <w:iCs/>
                <w:kern w:val="0"/>
                <w:sz w:val="10"/>
                <w:szCs w:val="10"/>
                <w:lang w:val="ru-RU" w:eastAsia="ru-RU" w:bidi="ar-SA"/>
              </w:rPr>
            </w:r>
          </w:p>
        </w:tc>
        <w:tc>
          <w:tcPr>
            <w:tcW w:w="2155" w:type="dxa"/>
            <w:gridSpan w:val="6"/>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b w:val="false"/>
                <w:b w:val="false"/>
                <w:sz w:val="8"/>
                <w:szCs w:val="8"/>
              </w:rPr>
            </w:pPr>
            <w:r>
              <w:rPr>
                <w:rFonts w:eastAsia="Times New Roman" w:cs="Times New Roman"/>
                <w:b w:val="false"/>
                <w:kern w:val="0"/>
                <w:sz w:val="8"/>
                <w:szCs w:val="8"/>
                <w:lang w:val="ru-RU" w:bidi="ar-SA"/>
              </w:rPr>
            </w:r>
          </w:p>
        </w:tc>
        <w:tc>
          <w:tcPr>
            <w:tcW w:w="351" w:type="dxa"/>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671" w:type="dxa"/>
            <w:gridSpan w:val="8"/>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44" w:type="dxa"/>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3175" w:type="dxa"/>
            <w:gridSpan w:val="11"/>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5.</w:t>
            </w:r>
          </w:p>
        </w:tc>
        <w:tc>
          <w:tcPr>
            <w:tcW w:w="9849"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Внешний вид объекта (фактическое положение) *:</w:t>
            </w:r>
          </w:p>
        </w:tc>
      </w:tr>
      <w:tr>
        <w:trPr>
          <w:trHeight w:val="289" w:hRule="atLeast"/>
        </w:trPr>
        <w:tc>
          <w:tcPr>
            <w:tcW w:w="10270" w:type="dxa"/>
            <w:gridSpan w:val="3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Заполняется для количества фасадов, автоматически отображаемого после заполнения поля «Количество фасадов объекта»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отображаются (обязательны для заполнения) все элементы, указанные в поле «Перечень изменяемых элементов на фасаде».</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Цвета окрашиваемых поверхностей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Цвета поверхностей из натуральных материалов (имитаций натуральных материалов) указываются вручную.</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 xml:space="preserve">Обращаем Ваше внимание не то, что </w:t>
            </w:r>
            <w:r>
              <w:rPr>
                <w:rFonts w:eastAsia="Times New Roman" w:cs="Arial" w:ascii="Arial" w:hAnsi="Arial"/>
                <w:b w:val="false"/>
                <w:bCs/>
                <w:i/>
                <w:iCs/>
                <w:kern w:val="0"/>
                <w:sz w:val="12"/>
                <w:szCs w:val="12"/>
                <w:lang w:val="ru-RU" w:bidi="ar-SA"/>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trPr>
          <w:trHeight w:val="42" w:hRule="atLeast"/>
        </w:trPr>
        <w:tc>
          <w:tcPr>
            <w:tcW w:w="2876" w:type="dxa"/>
            <w:gridSpan w:val="5"/>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421" w:type="dxa"/>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5" w:type="dxa"/>
            <w:tcBorders>
              <w:top w:val="single" w:sz="2"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3" w:type="dxa"/>
            <w:gridSpan w:val="5"/>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9" w:type="dxa"/>
            <w:gridSpan w:val="7"/>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4"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972"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12" w:hRule="atLeast"/>
        </w:trPr>
        <w:tc>
          <w:tcPr>
            <w:tcW w:w="1971" w:type="dxa"/>
            <w:gridSpan w:val="3"/>
            <w:vMerge w:val="restart"/>
            <w:tcBorders>
              <w:top w:val="single" w:sz="2" w:space="0" w:color="FFFFFF"/>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8"/>
                <w:szCs w:val="8"/>
              </w:rPr>
            </w:pPr>
            <w:r>
              <w:rPr>
                <w:rFonts w:eastAsia="Times New Roman" w:cs="Arial" w:ascii="Arial" w:hAnsi="Arial"/>
                <w:kern w:val="0"/>
                <w:sz w:val="17"/>
                <w:szCs w:val="17"/>
                <w:lang w:val="ru-RU" w:bidi="ar-SA"/>
              </w:rPr>
              <w:t>Отделка цоколя</w:t>
            </w:r>
            <w:r>
              <w:rPr>
                <w:rFonts w:eastAsia="Times New Roman" w:cs="Arial" w:ascii="Arial" w:hAnsi="Arial"/>
                <w:b w:val="false"/>
                <w:bCs/>
                <w:kern w:val="0"/>
                <w:sz w:val="18"/>
                <w:szCs w:val="18"/>
                <w:lang w:val="ru-RU" w:bidi="ar-SA"/>
              </w:rPr>
              <w:t>:</w:t>
            </w:r>
          </w:p>
        </w:tc>
        <w:tc>
          <w:tcPr>
            <w:tcW w:w="2271" w:type="dxa"/>
            <w:gridSpan w:val="4"/>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8" w:hRule="atLeast"/>
        </w:trPr>
        <w:tc>
          <w:tcPr>
            <w:tcW w:w="1971" w:type="dxa"/>
            <w:gridSpan w:val="3"/>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71" w:type="dxa"/>
            <w:gridSpan w:val="3"/>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4"/>
                <w:szCs w:val="14"/>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w:t>
            </w:r>
          </w:p>
        </w:tc>
        <w:tc>
          <w:tcPr>
            <w:tcW w:w="905" w:type="dxa"/>
            <w:gridSpan w:val="2"/>
            <w:vMerge w:val="restart"/>
            <w:tcBorders>
              <w:top w:val="single" w:sz="2" w:space="0" w:color="FFFFFF"/>
              <w:left w:val="single" w:sz="4" w:space="0" w:color="000001"/>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vMerge w:val="continue"/>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4"/>
                <w:szCs w:val="14"/>
              </w:rPr>
            </w:pPr>
            <w:r>
              <w:rPr>
                <w:rFonts w:eastAsia="Times New Roman" w:cs="Arial"/>
                <w:kern w:val="0"/>
                <w:sz w:val="14"/>
                <w:szCs w:val="14"/>
                <w:lang w:val="ru-RU" w:bidi="ar-SA"/>
              </w:rPr>
            </w:r>
          </w:p>
        </w:tc>
        <w:tc>
          <w:tcPr>
            <w:tcW w:w="905" w:type="dxa"/>
            <w:gridSpan w:val="2"/>
            <w:vMerge w:val="continue"/>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614" w:type="dxa"/>
            <w:gridSpan w:val="8"/>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6"/>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210" w:type="dxa"/>
            <w:gridSpan w:val="5"/>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7" w:hRule="atLeast"/>
        </w:trPr>
        <w:tc>
          <w:tcPr>
            <w:tcW w:w="1971" w:type="dxa"/>
            <w:gridSpan w:val="3"/>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05"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8" w:type="dxa"/>
            <w:gridSpan w:val="6"/>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780" w:type="dxa"/>
            <w:gridSpan w:val="18"/>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21"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5" w:type="dxa"/>
            <w:tcBorders>
              <w:top w:val="single" w:sz="4"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3" w:type="dxa"/>
            <w:gridSpan w:val="5"/>
            <w:tcBorders>
              <w:top w:val="single" w:sz="2"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4" w:type="dxa"/>
            <w:gridSpan w:val="3"/>
            <w:tcBorders>
              <w:top w:val="single" w:sz="2" w:space="0" w:color="FFFFFF"/>
              <w:left w:val="single" w:sz="2" w:space="0" w:color="FFFFFF"/>
              <w:bottom w:val="single" w:sz="2"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4" w:type="dxa"/>
            <w:gridSpan w:val="5"/>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16" w:type="dxa"/>
            <w:gridSpan w:val="4"/>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71" w:type="dxa"/>
            <w:gridSpan w:val="3"/>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стен</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фасад 1</w:t>
            </w:r>
          </w:p>
        </w:tc>
        <w:tc>
          <w:tcPr>
            <w:tcW w:w="905" w:type="dxa"/>
            <w:gridSpan w:val="2"/>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76" w:type="dxa"/>
            <w:gridSpan w:val="5"/>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6" w:type="dxa"/>
            <w:gridSpan w:val="2"/>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8" w:type="dxa"/>
            <w:gridSpan w:val="6"/>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6" w:type="dxa"/>
            <w:gridSpan w:val="6"/>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067" w:type="dxa"/>
            <w:gridSpan w:val="10"/>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21"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1" w:type="dxa"/>
            <w:gridSpan w:val="2"/>
            <w:tcBorders>
              <w:top w:val="single" w:sz="2"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7" w:type="dxa"/>
            <w:gridSpan w:val="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3"/>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9"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4" w:type="dxa"/>
            <w:gridSpan w:val="4"/>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972"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71" w:type="dxa"/>
            <w:gridSpan w:val="3"/>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17"/>
                <w:szCs w:val="17"/>
              </w:rPr>
            </w:pPr>
            <w:r>
              <w:rPr>
                <w:rFonts w:eastAsia="Times New Roman" w:cs="Arial" w:ascii="Arial" w:hAnsi="Arial"/>
                <w:kern w:val="0"/>
                <w:sz w:val="17"/>
                <w:szCs w:val="17"/>
                <w:lang w:val="ru-RU" w:bidi="ar-SA"/>
              </w:rPr>
              <w:t>Отделка колонн</w:t>
            </w:r>
            <w:r>
              <w:rPr>
                <w:rFonts w:eastAsia="Times New Roman" w:cs="Arial" w:ascii="Arial" w:hAnsi="Arial"/>
                <w:b w:val="false"/>
                <w:bCs/>
                <w:kern w:val="0"/>
                <w:sz w:val="17"/>
                <w:szCs w:val="17"/>
                <w:lang w:val="ru-RU" w:bidi="ar-SA"/>
              </w:rPr>
              <w:t>:</w:t>
            </w:r>
          </w:p>
        </w:tc>
        <w:tc>
          <w:tcPr>
            <w:tcW w:w="2271" w:type="dxa"/>
            <w:gridSpan w:val="4"/>
            <w:vMerge w:val="restart"/>
            <w:tcBorders>
              <w:top w:val="single" w:sz="4"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vMerge w:val="continue"/>
            <w:tcBorders>
              <w:left w:val="single" w:sz="4" w:space="0" w:color="000001"/>
              <w:bottom w:val="single" w:sz="2"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71" w:type="dxa"/>
            <w:gridSpan w:val="3"/>
            <w:tcBorders>
              <w:top w:val="single" w:sz="2"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71" w:type="dxa"/>
            <w:gridSpan w:val="3"/>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1" w:type="dxa"/>
            <w:gridSpan w:val="3"/>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7"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71" w:type="dxa"/>
            <w:gridSpan w:val="3"/>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Балконы</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4" w:hRule="atLeast"/>
        </w:trPr>
        <w:tc>
          <w:tcPr>
            <w:tcW w:w="1971" w:type="dxa"/>
            <w:gridSpan w:val="3"/>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21"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653" w:type="dxa"/>
            <w:gridSpan w:val="5"/>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61" w:type="dxa"/>
            <w:gridSpan w:val="3"/>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7"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10"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60" w:hRule="atLeast"/>
        </w:trPr>
        <w:tc>
          <w:tcPr>
            <w:tcW w:w="1971" w:type="dxa"/>
            <w:gridSpan w:val="3"/>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sz w:val="17"/>
                <w:szCs w:val="17"/>
              </w:rPr>
            </w:pPr>
            <w:r>
              <w:rPr>
                <w:rFonts w:eastAsia="Times New Roman" w:cs="Arial" w:ascii="Arial" w:hAnsi="Arial"/>
                <w:kern w:val="0"/>
                <w:sz w:val="17"/>
                <w:szCs w:val="17"/>
                <w:lang w:val="ru-RU" w:bidi="ar-SA"/>
              </w:rPr>
              <w:t>Лоджии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2614"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5"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4"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71" w:type="dxa"/>
            <w:gridSpan w:val="3"/>
            <w:vMerge w:val="restart"/>
            <w:tcBorders>
              <w:top w:val="single" w:sz="4" w:space="0" w:color="000001"/>
              <w:left w:val="single" w:sz="2" w:space="0" w:color="00000A"/>
              <w:right w:val="single" w:sz="4" w:space="0" w:color="000001"/>
            </w:tcBorders>
            <w:shd w:color="auto" w:fill="auto" w:val="clear"/>
            <w:tcMar>
              <w:left w:w="110" w:type="dxa"/>
            </w:tcMar>
          </w:tcPr>
          <w:p>
            <w:pPr>
              <w:pStyle w:val="Style46"/>
              <w:widowControl/>
              <w:suppressAutoHyphens w:val="true"/>
              <w:spacing w:before="0" w:after="0"/>
              <w:ind w:right="-124" w:hanging="0"/>
              <w:jc w:val="left"/>
              <w:rPr>
                <w:sz w:val="17"/>
                <w:szCs w:val="17"/>
              </w:rPr>
            </w:pPr>
            <w:r>
              <w:rPr>
                <w:rFonts w:eastAsia="Times New Roman" w:cs="Arial" w:ascii="Arial" w:hAnsi="Arial"/>
                <w:kern w:val="0"/>
                <w:sz w:val="17"/>
                <w:szCs w:val="17"/>
                <w:lang w:val="ru-RU" w:bidi="ar-SA"/>
              </w:rPr>
              <w:t>Оконные блоки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71" w:type="dxa"/>
            <w:gridSpan w:val="3"/>
            <w:vMerge w:val="continue"/>
            <w:tcBorders>
              <w:left w:val="single" w:sz="2" w:space="0" w:color="00000A"/>
              <w:bottom w:val="single" w:sz="2" w:space="0" w:color="00000A"/>
              <w:right w:val="single" w:sz="4" w:space="0" w:color="000001"/>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Оконные откосы</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nil"/>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3"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9"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Оконные наличники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Подоконные сливы</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Дверные блоки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Дверные наличники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41"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73" w:type="dxa"/>
            <w:gridSpan w:val="7"/>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sz w:val="16"/>
                <w:szCs w:val="16"/>
              </w:rPr>
            </w:pPr>
            <w:r>
              <w:rPr>
                <w:rFonts w:eastAsia="Times New Roman" w:cs="Arial" w:ascii="Arial" w:hAnsi="Arial"/>
                <w:kern w:val="0"/>
                <w:sz w:val="16"/>
                <w:szCs w:val="16"/>
                <w:lang w:val="ru-RU" w:bidi="ar-SA"/>
              </w:rPr>
              <w:t>Витражные конструкции:</w:t>
            </w:r>
          </w:p>
        </w:tc>
        <w:tc>
          <w:tcPr>
            <w:tcW w:w="2246" w:type="dxa"/>
            <w:gridSpan w:val="3"/>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73" w:type="dxa"/>
            <w:gridSpan w:val="7"/>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46" w:type="dxa"/>
            <w:gridSpan w:val="3"/>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73" w:type="dxa"/>
            <w:gridSpan w:val="7"/>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41" w:type="dxa"/>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73" w:type="dxa"/>
            <w:gridSpan w:val="7"/>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4"/>
                <w:szCs w:val="14"/>
                <w:lang w:val="en-US"/>
              </w:rPr>
            </w:pPr>
            <w:r>
              <w:rPr>
                <w:rFonts w:eastAsia="Times New Roman" w:cs="Arial" w:ascii="Arial" w:hAnsi="Arial"/>
                <w:b w:val="false"/>
                <w:bCs/>
                <w:kern w:val="0"/>
                <w:sz w:val="14"/>
                <w:szCs w:val="14"/>
                <w:lang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46"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Руст</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16"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Балюстрада</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1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Карнизы: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8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Филенки:</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2"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6"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Пилоны: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Лепной декор:</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Иной декор:</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71" w:type="dxa"/>
            <w:gridSpan w:val="3"/>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Кровля:</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4"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кровли:</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5"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Подшивка свесов кровли:</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Трубы водостока:</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Площадка входа:</w:t>
            </w:r>
          </w:p>
          <w:p>
            <w:pPr>
              <w:pStyle w:val="Style46"/>
              <w:widowControl/>
              <w:suppressAutoHyphens w:val="true"/>
              <w:spacing w:before="0" w:after="0"/>
              <w:ind w:right="-128" w:hanging="0"/>
              <w:jc w:val="left"/>
              <w:rPr>
                <w:rFonts w:ascii="Arial" w:hAnsi="Arial" w:cs="Arial"/>
                <w:b w:val="false"/>
                <w:b w:val="false"/>
                <w:bCs/>
                <w:i/>
                <w:i/>
                <w:iCs/>
                <w:sz w:val="10"/>
                <w:szCs w:val="10"/>
              </w:rPr>
            </w:pPr>
            <w:r>
              <w:rPr>
                <w:rFonts w:eastAsia="Times New Roman" w:cs="Arial" w:ascii="Arial" w:hAnsi="Arial"/>
                <w:b w:val="false"/>
                <w:bCs/>
                <w:i/>
                <w:iCs/>
                <w:kern w:val="0"/>
                <w:sz w:val="10"/>
                <w:szCs w:val="10"/>
                <w:lang w:val="ru-RU" w:bidi="ar-SA"/>
              </w:rPr>
              <w:t xml:space="preserve">Указывается для каждой входной группы </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Входная лестница:</w:t>
            </w:r>
          </w:p>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Входной пандус: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площадки, лестницы, пандуса: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0"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Эвакуационная лестница:</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Козырек (навес):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3"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 xml:space="preserve">Декоративные экраны </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для кондиционеров:</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3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eastAsia="ru-RU" w:bidi="ar-SA"/>
              </w:rPr>
              <w:t>Цветочные ящики с внешней стороны окон           и балконов:</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4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eastAsia="ru-RU" w:bidi="ar-SA"/>
              </w:rPr>
              <w:t>Маркизы:</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Тонировка дверей:</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67"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Тонировка окон:</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67" w:type="dxa"/>
            <w:gridSpan w:val="2"/>
            <w:tcBorders>
              <w:top w:val="single" w:sz="2" w:space="0" w:color="FFFFFF"/>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4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1"/>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1"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FFFFFF"/>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FFFFFF"/>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Тонировка витража:</w:t>
            </w:r>
          </w:p>
        </w:tc>
        <w:tc>
          <w:tcPr>
            <w:tcW w:w="2271" w:type="dxa"/>
            <w:gridSpan w:val="4"/>
            <w:vMerge w:val="restart"/>
            <w:tcBorders>
              <w:top w:val="single" w:sz="2" w:space="0" w:color="FFFFFF"/>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67"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3"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Иные элементы:</w:t>
            </w:r>
          </w:p>
        </w:tc>
        <w:tc>
          <w:tcPr>
            <w:tcW w:w="2271" w:type="dxa"/>
            <w:gridSpan w:val="4"/>
            <w:tcBorders>
              <w:top w:val="single" w:sz="2" w:space="0" w:color="FFFFFF"/>
              <w:left w:val="single" w:sz="2" w:space="0" w:color="00000A"/>
              <w:bottom w:val="single" w:sz="4" w:space="0" w:color="FFFFFF"/>
            </w:tcBorders>
            <w:shd w:color="auto" w:fill="auto" w:val="clear"/>
            <w:tcMar>
              <w:left w:w="110"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tc>
        <w:tc>
          <w:tcPr>
            <w:tcW w:w="1248" w:type="dxa"/>
            <w:gridSpan w:val="6"/>
            <w:tcBorders>
              <w:top w:val="single" w:sz="2" w:space="0" w:color="00000A"/>
              <w:bottom w:val="nil"/>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25" w:hRule="atLeast"/>
        </w:trPr>
        <w:tc>
          <w:tcPr>
            <w:tcW w:w="1971" w:type="dxa"/>
            <w:gridSpan w:val="3"/>
            <w:vMerge w:val="continue"/>
            <w:tcBorders>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restart"/>
            <w:tcBorders>
              <w:top w:val="single" w:sz="4" w:space="0" w:color="FFFFFF"/>
              <w:left w:val="single" w:sz="2" w:space="0" w:color="00000A"/>
              <w:right w:val="single" w:sz="4" w:space="0" w:color="FFFFFF"/>
            </w:tcBorders>
            <w:shd w:color="auto" w:fill="auto" w:val="clear"/>
            <w:tcMar>
              <w:left w:w="110"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48" w:type="dxa"/>
            <w:gridSpan w:val="6"/>
            <w:vMerge w:val="restart"/>
            <w:tcBorders>
              <w:top w:val="single" w:sz="2" w:space="0" w:color="00000A"/>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47" w:hRule="atLeast"/>
        </w:trPr>
        <w:tc>
          <w:tcPr>
            <w:tcW w:w="1971" w:type="dxa"/>
            <w:gridSpan w:val="3"/>
            <w:tcBorders>
              <w:top w:val="single" w:sz="4" w:space="0" w:color="000001"/>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12" w:right="-113" w:hanging="0"/>
              <w:jc w:val="both"/>
              <w:rPr>
                <w:rFonts w:ascii="Arial" w:hAnsi="Arial" w:cs="Arial"/>
                <w:i/>
                <w:i/>
                <w:iCs/>
                <w:sz w:val="12"/>
                <w:szCs w:val="12"/>
              </w:rPr>
            </w:pPr>
            <w:r>
              <w:rPr>
                <w:rFonts w:eastAsia="Times New Roman" w:cs="Arial" w:ascii="Arial" w:hAnsi="Arial"/>
                <w:b w:val="false"/>
                <w:bCs/>
                <w:i/>
                <w:iCs/>
                <w:kern w:val="0"/>
                <w:sz w:val="12"/>
                <w:szCs w:val="12"/>
                <w:lang w:val="ru-RU" w:eastAsia="ru-RU" w:bidi="ar-SA"/>
              </w:rPr>
              <w:t>Обращаем Ваше внимание рекламные конструкции, домовые знаки, сезонные (летние) кафе, средства информации в элементы внешнего вида не включаются</w:t>
            </w:r>
          </w:p>
        </w:tc>
        <w:tc>
          <w:tcPr>
            <w:tcW w:w="2271" w:type="dxa"/>
            <w:gridSpan w:val="4"/>
            <w:vMerge w:val="continue"/>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vMerge w:val="continue"/>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3"/>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tcBorders>
              <w:top w:val="single" w:sz="2" w:space="0" w:color="00000A"/>
              <w:left w:val="single" w:sz="2" w:space="0" w:color="FFFFFF"/>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4" w:space="0" w:color="000001"/>
              <w:bottom w:val="single" w:sz="2"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3"/>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tcBorders>
              <w:top w:val="single" w:sz="2" w:space="0" w:color="00000A"/>
              <w:left w:val="single" w:sz="2" w:space="0" w:color="FFFFFF"/>
              <w:bottom w:val="single" w:sz="2" w:space="0" w:color="000001"/>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1"/>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1"/>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1"/>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1"/>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000001"/>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1"/>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71" w:type="dxa"/>
            <w:gridSpan w:val="3"/>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905" w:type="dxa"/>
            <w:gridSpan w:val="2"/>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16"/>
                <w:szCs w:val="16"/>
              </w:rPr>
            </w:pPr>
            <w:r>
              <w:rPr>
                <w:rFonts w:eastAsia="Times New Roman" w:cs="Times New Roman"/>
                <w:kern w:val="0"/>
                <w:sz w:val="16"/>
                <w:szCs w:val="16"/>
                <w:lang w:val="ru-RU" w:bidi="ar-SA"/>
              </w:rPr>
            </w:r>
          </w:p>
        </w:tc>
        <w:tc>
          <w:tcPr>
            <w:tcW w:w="1366" w:type="dxa"/>
            <w:gridSpan w:val="2"/>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248" w:type="dxa"/>
            <w:gridSpan w:val="6"/>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tcBorders>
              <w:top w:val="single" w:sz="4"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21"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6.</w:t>
            </w:r>
          </w:p>
        </w:tc>
        <w:tc>
          <w:tcPr>
            <w:tcW w:w="9849"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 xml:space="preserve">Внешний вид объекта </w:t>
            </w:r>
            <w:r>
              <w:rPr>
                <w:rFonts w:eastAsia="Times New Roman" w:cs="Arial" w:ascii="Arial" w:hAnsi="Arial"/>
                <w:b w:val="false"/>
                <w:bCs/>
                <w:kern w:val="0"/>
                <w:sz w:val="20"/>
                <w:szCs w:val="20"/>
                <w:lang w:val="ru-RU" w:bidi="ar-SA"/>
              </w:rPr>
              <w:t>(планируемый к указанию в Колористическом паспорте) *</w:t>
            </w:r>
            <w:r>
              <w:rPr>
                <w:rFonts w:eastAsia="Times New Roman" w:cs="Arial" w:ascii="Arial" w:hAnsi="Arial"/>
                <w:kern w:val="0"/>
                <w:sz w:val="20"/>
                <w:szCs w:val="20"/>
                <w:lang w:val="ru-RU" w:bidi="ar-SA"/>
              </w:rPr>
              <w:t>:</w:t>
            </w:r>
          </w:p>
        </w:tc>
      </w:tr>
      <w:tr>
        <w:trPr>
          <w:trHeight w:val="497" w:hRule="atLeast"/>
        </w:trPr>
        <w:tc>
          <w:tcPr>
            <w:tcW w:w="10270" w:type="dxa"/>
            <w:gridSpan w:val="31"/>
            <w:tcBorders>
              <w:top w:val="single" w:sz="2" w:space="0" w:color="FFFFFF"/>
              <w:left w:val="single" w:sz="4" w:space="0" w:color="FFFFFF"/>
              <w:bottom w:val="single" w:sz="4" w:space="0" w:color="FFFFFF"/>
              <w:right w:val="single" w:sz="2" w:space="0" w:color="FFFFFF"/>
            </w:tcBorders>
            <w:shd w:color="auto" w:fill="FFFFFF" w:themeFill="background1"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Заполняется для количества фасадов, автоматически отображаемого после заполнения поля «Количество фасадов объекта»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отображаются (обязательные для заполнения) все элементы, для которых в пункте 5 указано «да» для поля «элемент изменяется».</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Цвета окрашиваемых поверхностей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Цвета поверхностей из натуральных материалов (имитаций натуральных материалов) указываются вручную.</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не то,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trPr>
          <w:trHeight w:val="39" w:hRule="atLeast"/>
        </w:trPr>
        <w:tc>
          <w:tcPr>
            <w:tcW w:w="421" w:type="dxa"/>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5" w:type="dxa"/>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3" w:type="dxa"/>
            <w:gridSpan w:val="5"/>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9" w:type="dxa"/>
            <w:gridSpan w:val="7"/>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4"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972"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12" w:hRule="atLeast"/>
        </w:trPr>
        <w:tc>
          <w:tcPr>
            <w:tcW w:w="1971" w:type="dxa"/>
            <w:gridSpan w:val="3"/>
            <w:vMerge w:val="restart"/>
            <w:tcBorders>
              <w:top w:val="single" w:sz="2" w:space="0" w:color="FFFFFF"/>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8"/>
                <w:szCs w:val="8"/>
              </w:rPr>
            </w:pPr>
            <w:r>
              <w:rPr>
                <w:rFonts w:eastAsia="Times New Roman" w:cs="Arial" w:ascii="Arial" w:hAnsi="Arial"/>
                <w:kern w:val="0"/>
                <w:sz w:val="17"/>
                <w:szCs w:val="17"/>
                <w:lang w:val="ru-RU" w:bidi="ar-SA"/>
              </w:rPr>
              <w:t>Отделка цоколя</w:t>
            </w:r>
            <w:r>
              <w:rPr>
                <w:rFonts w:eastAsia="Times New Roman" w:cs="Arial" w:ascii="Arial" w:hAnsi="Arial"/>
                <w:b w:val="false"/>
                <w:bCs/>
                <w:kern w:val="0"/>
                <w:sz w:val="18"/>
                <w:szCs w:val="18"/>
                <w:lang w:val="ru-RU" w:bidi="ar-SA"/>
              </w:rPr>
              <w:t>:</w:t>
            </w:r>
          </w:p>
        </w:tc>
        <w:tc>
          <w:tcPr>
            <w:tcW w:w="2271" w:type="dxa"/>
            <w:gridSpan w:val="4"/>
            <w:vMerge w:val="restart"/>
            <w:tcBorders>
              <w:top w:val="single" w:sz="2"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8" w:hRule="atLeast"/>
        </w:trPr>
        <w:tc>
          <w:tcPr>
            <w:tcW w:w="1971" w:type="dxa"/>
            <w:gridSpan w:val="3"/>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71" w:type="dxa"/>
            <w:gridSpan w:val="3"/>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4"/>
                <w:szCs w:val="14"/>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w:t>
            </w:r>
          </w:p>
        </w:tc>
        <w:tc>
          <w:tcPr>
            <w:tcW w:w="905" w:type="dxa"/>
            <w:gridSpan w:val="2"/>
            <w:vMerge w:val="restart"/>
            <w:tcBorders>
              <w:top w:val="single" w:sz="2" w:space="0" w:color="FFFFFF"/>
              <w:left w:val="single" w:sz="4" w:space="0" w:color="000001"/>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vMerge w:val="continue"/>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4"/>
                <w:szCs w:val="14"/>
              </w:rPr>
            </w:pPr>
            <w:r>
              <w:rPr>
                <w:rFonts w:eastAsia="Times New Roman" w:cs="Arial"/>
                <w:kern w:val="0"/>
                <w:sz w:val="14"/>
                <w:szCs w:val="14"/>
                <w:lang w:val="ru-RU" w:bidi="ar-SA"/>
              </w:rPr>
            </w:r>
          </w:p>
        </w:tc>
        <w:tc>
          <w:tcPr>
            <w:tcW w:w="905" w:type="dxa"/>
            <w:gridSpan w:val="2"/>
            <w:vMerge w:val="continue"/>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614" w:type="dxa"/>
            <w:gridSpan w:val="8"/>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6"/>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210" w:type="dxa"/>
            <w:gridSpan w:val="5"/>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7" w:hRule="atLeast"/>
        </w:trPr>
        <w:tc>
          <w:tcPr>
            <w:tcW w:w="1971" w:type="dxa"/>
            <w:gridSpan w:val="3"/>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05"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780" w:type="dxa"/>
            <w:gridSpan w:val="18"/>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21"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5" w:type="dxa"/>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3" w:type="dxa"/>
            <w:gridSpan w:val="5"/>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4" w:type="dxa"/>
            <w:gridSpan w:val="3"/>
            <w:tcBorders>
              <w:top w:val="single" w:sz="2" w:space="0" w:color="FFFFFF"/>
              <w:left w:val="single" w:sz="2" w:space="0" w:color="FFFFFF"/>
              <w:bottom w:val="single" w:sz="2" w:space="0" w:color="FFFFFF"/>
              <w:right w:val="single" w:sz="4"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4" w:type="dxa"/>
            <w:gridSpan w:val="5"/>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16" w:type="dxa"/>
            <w:gridSpan w:val="4"/>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71" w:type="dxa"/>
            <w:gridSpan w:val="3"/>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стен</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фасад 1</w:t>
            </w:r>
          </w:p>
        </w:tc>
        <w:tc>
          <w:tcPr>
            <w:tcW w:w="905" w:type="dxa"/>
            <w:gridSpan w:val="2"/>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76" w:type="dxa"/>
            <w:gridSpan w:val="5"/>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6" w:type="dxa"/>
            <w:gridSpan w:val="2"/>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6" w:type="dxa"/>
            <w:gridSpan w:val="6"/>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067" w:type="dxa"/>
            <w:gridSpan w:val="10"/>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21"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1" w:type="dxa"/>
            <w:gridSpan w:val="2"/>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7" w:type="dxa"/>
            <w:gridSpan w:val="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2" w:space="0" w:color="FFFFFF"/>
              <w:left w:val="single" w:sz="2" w:space="0" w:color="FFFFFF"/>
              <w:bottom w:val="single" w:sz="2" w:space="0" w:color="FFFFFF"/>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3"/>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9"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4" w:type="dxa"/>
            <w:gridSpan w:val="4"/>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972"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71" w:type="dxa"/>
            <w:gridSpan w:val="3"/>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17"/>
                <w:szCs w:val="17"/>
              </w:rPr>
            </w:pPr>
            <w:r>
              <w:rPr>
                <w:rFonts w:eastAsia="Times New Roman" w:cs="Arial" w:ascii="Arial" w:hAnsi="Arial"/>
                <w:kern w:val="0"/>
                <w:sz w:val="17"/>
                <w:szCs w:val="17"/>
                <w:lang w:val="ru-RU" w:bidi="ar-SA"/>
              </w:rPr>
              <w:t>Отделка колонн</w:t>
            </w:r>
            <w:r>
              <w:rPr>
                <w:rFonts w:eastAsia="Times New Roman" w:cs="Arial" w:ascii="Arial" w:hAnsi="Arial"/>
                <w:b w:val="false"/>
                <w:bCs/>
                <w:kern w:val="0"/>
                <w:sz w:val="17"/>
                <w:szCs w:val="17"/>
                <w:lang w:val="ru-RU" w:bidi="ar-SA"/>
              </w:rPr>
              <w:t>:</w:t>
            </w:r>
          </w:p>
        </w:tc>
        <w:tc>
          <w:tcPr>
            <w:tcW w:w="2271" w:type="dxa"/>
            <w:gridSpan w:val="4"/>
            <w:vMerge w:val="restart"/>
            <w:tcBorders>
              <w:top w:val="single" w:sz="4"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vMerge w:val="continue"/>
            <w:tcBorders>
              <w:left w:val="single" w:sz="4" w:space="0" w:color="000001"/>
              <w:bottom w:val="single" w:sz="2"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71" w:type="dxa"/>
            <w:gridSpan w:val="3"/>
            <w:tcBorders>
              <w:top w:val="single" w:sz="2"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71" w:type="dxa"/>
            <w:gridSpan w:val="3"/>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1" w:type="dxa"/>
            <w:gridSpan w:val="3"/>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7"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71" w:type="dxa"/>
            <w:gridSpan w:val="3"/>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Балконы</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4" w:hRule="atLeast"/>
        </w:trPr>
        <w:tc>
          <w:tcPr>
            <w:tcW w:w="1971" w:type="dxa"/>
            <w:gridSpan w:val="3"/>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21"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50" w:type="dxa"/>
            <w:gridSpan w:val="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653" w:type="dxa"/>
            <w:gridSpan w:val="5"/>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61" w:type="dxa"/>
            <w:gridSpan w:val="3"/>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7"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10"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60" w:hRule="atLeast"/>
        </w:trPr>
        <w:tc>
          <w:tcPr>
            <w:tcW w:w="1971" w:type="dxa"/>
            <w:gridSpan w:val="3"/>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sz w:val="17"/>
                <w:szCs w:val="17"/>
              </w:rPr>
            </w:pPr>
            <w:r>
              <w:rPr>
                <w:rFonts w:eastAsia="Times New Roman" w:cs="Arial" w:ascii="Arial" w:hAnsi="Arial"/>
                <w:kern w:val="0"/>
                <w:sz w:val="17"/>
                <w:szCs w:val="17"/>
                <w:lang w:val="ru-RU" w:bidi="ar-SA"/>
              </w:rPr>
              <w:t>Лоджии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2614" w:type="dxa"/>
            <w:gridSpan w:val="8"/>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5"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4"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4"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71" w:type="dxa"/>
            <w:gridSpan w:val="3"/>
            <w:vMerge w:val="restart"/>
            <w:tcBorders>
              <w:top w:val="single" w:sz="4" w:space="0" w:color="000001"/>
              <w:left w:val="single" w:sz="2" w:space="0" w:color="00000A"/>
              <w:right w:val="single" w:sz="4" w:space="0" w:color="000001"/>
            </w:tcBorders>
            <w:shd w:color="auto" w:fill="auto" w:val="clear"/>
            <w:tcMar>
              <w:left w:w="110" w:type="dxa"/>
            </w:tcMar>
          </w:tcPr>
          <w:p>
            <w:pPr>
              <w:pStyle w:val="Style46"/>
              <w:widowControl/>
              <w:suppressAutoHyphens w:val="true"/>
              <w:spacing w:before="0" w:after="0"/>
              <w:ind w:right="-124" w:hanging="0"/>
              <w:jc w:val="left"/>
              <w:rPr>
                <w:sz w:val="17"/>
                <w:szCs w:val="17"/>
              </w:rPr>
            </w:pPr>
            <w:r>
              <w:rPr>
                <w:rFonts w:eastAsia="Times New Roman" w:cs="Arial" w:ascii="Arial" w:hAnsi="Arial"/>
                <w:kern w:val="0"/>
                <w:sz w:val="17"/>
                <w:szCs w:val="17"/>
                <w:lang w:val="ru-RU" w:bidi="ar-SA"/>
              </w:rPr>
              <w:t>Оконные блоки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4"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71" w:type="dxa"/>
            <w:gridSpan w:val="3"/>
            <w:vMerge w:val="continue"/>
            <w:tcBorders>
              <w:left w:val="single" w:sz="2" w:space="0" w:color="00000A"/>
              <w:bottom w:val="single" w:sz="2" w:space="0" w:color="00000A"/>
              <w:right w:val="single" w:sz="4" w:space="0" w:color="000001"/>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71" w:type="dxa"/>
            <w:gridSpan w:val="3"/>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Оконные откосы</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nil"/>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3"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9"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Оконные наличники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Подоконные сливы</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kern w:val="0"/>
                <w:sz w:val="17"/>
                <w:szCs w:val="17"/>
                <w:lang w:val="ru-RU" w:bidi="ar-SA"/>
              </w:rPr>
              <w:t>Дверные блоки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4" w:space="0" w:color="000001"/>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Дверные наличники</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270"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41" w:type="dxa"/>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73" w:type="dxa"/>
            <w:gridSpan w:val="7"/>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sz w:val="16"/>
                <w:szCs w:val="16"/>
              </w:rPr>
            </w:pPr>
            <w:r>
              <w:rPr>
                <w:rFonts w:eastAsia="Times New Roman" w:cs="Arial" w:ascii="Arial" w:hAnsi="Arial"/>
                <w:kern w:val="0"/>
                <w:sz w:val="16"/>
                <w:szCs w:val="16"/>
                <w:lang w:val="ru-RU" w:bidi="ar-SA"/>
              </w:rPr>
              <w:t>Витражные конструкции:</w:t>
            </w:r>
          </w:p>
        </w:tc>
        <w:tc>
          <w:tcPr>
            <w:tcW w:w="2246" w:type="dxa"/>
            <w:gridSpan w:val="3"/>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73"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46" w:type="dxa"/>
            <w:gridSpan w:val="3"/>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73"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41" w:type="dxa"/>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73" w:type="dxa"/>
            <w:gridSpan w:val="7"/>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4"/>
                <w:szCs w:val="14"/>
                <w:lang w:val="en-US"/>
              </w:rPr>
            </w:pPr>
            <w:r>
              <w:rPr>
                <w:rFonts w:eastAsia="Times New Roman" w:cs="Arial" w:ascii="Arial" w:hAnsi="Arial"/>
                <w:b w:val="false"/>
                <w:bCs/>
                <w:kern w:val="0"/>
                <w:sz w:val="14"/>
                <w:szCs w:val="14"/>
                <w:lang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46"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Руст</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16"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Балюстрада</w:t>
            </w:r>
            <w:r>
              <w:rPr>
                <w:rFonts w:eastAsia="Times New Roman" w:cs="Arial" w:ascii="Arial" w:hAnsi="Arial"/>
                <w:b w:val="false"/>
                <w:bCs/>
                <w:kern w:val="0"/>
                <w:sz w:val="17"/>
                <w:szCs w:val="17"/>
                <w:lang w:val="ru-RU" w:bidi="ar-SA"/>
              </w:rPr>
              <w:t>:</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1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Карнизы: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8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Филенки:</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2"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6"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Пилоны: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Лепной декор:</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Иной декор:</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71" w:type="dxa"/>
            <w:gridSpan w:val="3"/>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Кровля:</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4"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кровли:</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5"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Подшивка свесов кровли:</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Трубы водостока:</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Площадка входа: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 xml:space="preserve">Указывается для каждой входной группы </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4" w:type="dxa"/>
            <w:gridSpan w:val="8"/>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Входная лестница: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Входной пандус: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площадки, лестницы, пандуса: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0"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Эвакуационная лестница:</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Козырек (навес):</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7"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eastAsia="ru-RU" w:bidi="ar-SA"/>
              </w:rPr>
              <w:t>Цветочные ящики с внешней стороны окон           и балконов:</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4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eastAsia="ru-RU" w:bidi="ar-SA"/>
              </w:rPr>
              <w:t>Маркизы: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10"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71" w:type="dxa"/>
            <w:gridSpan w:val="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10"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Тонировка дверей:</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67"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Тонировка окон:</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67" w:type="dxa"/>
            <w:gridSpan w:val="2"/>
            <w:tcBorders>
              <w:top w:val="single" w:sz="2" w:space="0" w:color="FFFFFF"/>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44"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1"/>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71" w:type="dxa"/>
            <w:gridSpan w:val="3"/>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FFFFFF"/>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FFFFFF"/>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Тонировка витража:</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3"/>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67"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3"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0" w:type="dxa"/>
            <w:gridSpan w:val="8"/>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067" w:type="dxa"/>
            <w:gridSpan w:val="2"/>
            <w:tcBorders>
              <w:top w:val="single" w:sz="2" w:space="0" w:color="00000A"/>
              <w:left w:val="single" w:sz="2" w:space="0" w:color="00000A"/>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6"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71" w:type="dxa"/>
            <w:gridSpan w:val="3"/>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Иные элементы:</w:t>
            </w:r>
          </w:p>
        </w:tc>
        <w:tc>
          <w:tcPr>
            <w:tcW w:w="2271" w:type="dxa"/>
            <w:gridSpan w:val="4"/>
            <w:vMerge w:val="restart"/>
            <w:tcBorders>
              <w:top w:val="single" w:sz="2" w:space="0" w:color="FFFFFF"/>
              <w:left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71" w:type="dxa"/>
            <w:gridSpan w:val="3"/>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71" w:type="dxa"/>
            <w:gridSpan w:val="4"/>
            <w:vMerge w:val="continue"/>
            <w:tcBorders>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8"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10"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71" w:type="dxa"/>
            <w:gridSpan w:val="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5"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6" w:type="dxa"/>
            <w:gridSpan w:val="2"/>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8"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6"/>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7" w:type="dxa"/>
            <w:gridSpan w:val="5"/>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10" w:type="dxa"/>
            <w:gridSpan w:val="5"/>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71" w:type="dxa"/>
            <w:gridSpan w:val="3"/>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3"/>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tcBorders>
              <w:top w:val="single" w:sz="2" w:space="0" w:color="00000A"/>
              <w:left w:val="single" w:sz="2" w:space="0" w:color="FFFFFF"/>
              <w:bottom w:val="single" w:sz="2" w:space="0" w:color="00000A"/>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4" w:space="0" w:color="000001"/>
              <w:bottom w:val="single" w:sz="2"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5" w:type="dxa"/>
            <w:gridSpan w:val="2"/>
            <w:tcBorders>
              <w:top w:val="single" w:sz="2" w:space="0" w:color="FFFFFF"/>
              <w:left w:val="single" w:sz="2" w:space="0" w:color="00000A"/>
              <w:bottom w:val="single" w:sz="2" w:space="0" w:color="FFFFFF"/>
              <w:right w:val="single" w:sz="2" w:space="0" w:color="00000A"/>
            </w:tcBorders>
            <w:shd w:color="auto" w:fill="auto" w:val="clear"/>
            <w:tcMar>
              <w:left w:w="110"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6" w:type="dxa"/>
            <w:gridSpan w:val="2"/>
            <w:tcBorders>
              <w:top w:val="single" w:sz="2" w:space="0" w:color="00000A"/>
              <w:left w:val="single" w:sz="2" w:space="0" w:color="00000A"/>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6"/>
            <w:tcBorders>
              <w:top w:val="single" w:sz="2" w:space="0" w:color="00000A"/>
              <w:left w:val="single" w:sz="4"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3"/>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tcBorders>
              <w:top w:val="single" w:sz="2" w:space="0" w:color="00000A"/>
              <w:left w:val="single" w:sz="2" w:space="0" w:color="FFFFFF"/>
              <w:bottom w:val="single" w:sz="2" w:space="0" w:color="000001"/>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71" w:type="dxa"/>
            <w:gridSpan w:val="3"/>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905" w:type="dxa"/>
            <w:gridSpan w:val="2"/>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1366" w:type="dxa"/>
            <w:gridSpan w:val="2"/>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8" w:type="dxa"/>
            <w:gridSpan w:val="6"/>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FFFFFF"/>
              <w:bottom w:val="single" w:sz="4" w:space="0" w:color="FFFFFF"/>
              <w:right w:val="single" w:sz="4"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36" w:type="dxa"/>
            <w:gridSpan w:val="6"/>
            <w:tcBorders>
              <w:top w:val="single" w:sz="2" w:space="0" w:color="00000A"/>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7" w:type="dxa"/>
            <w:gridSpan w:val="5"/>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43" w:type="dxa"/>
            <w:gridSpan w:val="3"/>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67" w:type="dxa"/>
            <w:gridSpan w:val="2"/>
            <w:tcBorders>
              <w:top w:val="single" w:sz="2" w:space="0" w:color="00000A"/>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71" w:type="dxa"/>
            <w:gridSpan w:val="3"/>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5"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6"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8" w:type="dxa"/>
            <w:gridSpan w:val="6"/>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6"/>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57" w:type="dxa"/>
            <w:gridSpan w:val="5"/>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3"/>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67" w:type="dxa"/>
            <w:gridSpan w:val="2"/>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bl>
    <w:p>
      <w:pPr>
        <w:pStyle w:val="Normal"/>
        <w:rPr/>
      </w:pPr>
      <w:r>
        <w:rPr/>
      </w:r>
      <w:r>
        <w:br w:type="page"/>
      </w:r>
    </w:p>
    <w:tbl>
      <w:tblPr>
        <w:tblStyle w:val="1f9"/>
        <w:tblW w:w="10272" w:type="dxa"/>
        <w:jc w:val="left"/>
        <w:tblInd w:w="4" w:type="dxa"/>
        <w:tblLayout w:type="fixed"/>
        <w:tblCellMar>
          <w:top w:w="0" w:type="dxa"/>
          <w:left w:w="110" w:type="dxa"/>
          <w:bottom w:w="0" w:type="dxa"/>
          <w:right w:w="108" w:type="dxa"/>
        </w:tblCellMar>
        <w:tblLook w:val="04a0"/>
      </w:tblPr>
      <w:tblGrid>
        <w:gridCol w:w="395"/>
        <w:gridCol w:w="26"/>
        <w:gridCol w:w="422"/>
        <w:gridCol w:w="1287"/>
        <w:gridCol w:w="859"/>
        <w:gridCol w:w="400"/>
        <w:gridCol w:w="853"/>
        <w:gridCol w:w="256"/>
        <w:gridCol w:w="591"/>
        <w:gridCol w:w="852"/>
        <w:gridCol w:w="197"/>
        <w:gridCol w:w="1145"/>
        <w:gridCol w:w="857"/>
        <w:gridCol w:w="1240"/>
        <w:gridCol w:w="96"/>
        <w:gridCol w:w="794"/>
      </w:tblGrid>
      <w:tr>
        <w:trPr>
          <w:trHeight w:val="101" w:hRule="atLeast"/>
        </w:trPr>
        <w:tc>
          <w:tcPr>
            <w:tcW w:w="10270" w:type="dxa"/>
            <w:gridSpan w:val="16"/>
            <w:tcBorders>
              <w:top w:val="single" w:sz="2" w:space="0" w:color="FFFFFF"/>
              <w:left w:val="single" w:sz="2" w:space="0" w:color="FFFFFF"/>
              <w:bottom w:val="single" w:sz="2" w:space="0" w:color="FFFFFF"/>
              <w:right w:val="single" w:sz="2" w:space="0" w:color="FFFFFF"/>
            </w:tcBorders>
            <w:shd w:color="auto" w:fill="auto" w:val="clear"/>
          </w:tcPr>
          <w:p>
            <w:pPr>
              <w:pStyle w:val="Style46"/>
              <w:pageBreakBefore/>
              <w:widowControl/>
              <w:suppressAutoHyphens w:val="true"/>
              <w:spacing w:before="0" w:after="0"/>
              <w:jc w:val="both"/>
              <w:rPr>
                <w:rFonts w:ascii="Arial" w:hAnsi="Arial" w:eastAsia="Times New Roman" w:cs="Arial"/>
                <w:spacing w:val="2"/>
                <w:sz w:val="8"/>
                <w:szCs w:val="8"/>
                <w:shd w:fill="FFFFFF" w:val="clear"/>
                <w:lang w:eastAsia="ru-RU"/>
              </w:rPr>
            </w:pPr>
            <w:r>
              <w:rPr>
                <w:rFonts w:eastAsia="Times New Roman" w:cs="Arial" w:ascii="Arial" w:hAnsi="Arial"/>
                <w:spacing w:val="2"/>
                <w:kern w:val="0"/>
                <w:sz w:val="8"/>
                <w:szCs w:val="8"/>
                <w:shd w:fill="FFFFFF" w:val="clear"/>
                <w:lang w:val="ru-RU" w:eastAsia="ru-RU" w:bidi="ar-SA"/>
              </w:rPr>
            </w:r>
          </w:p>
          <w:p>
            <w:pPr>
              <w:pStyle w:val="Style46"/>
              <w:widowControl/>
              <w:suppressAutoHyphens w:val="true"/>
              <w:spacing w:before="0" w:after="0"/>
              <w:ind w:left="311" w:hanging="311"/>
              <w:jc w:val="both"/>
              <w:rPr>
                <w:rFonts w:ascii="Arial" w:hAnsi="Arial" w:cs="Arial"/>
                <w:sz w:val="20"/>
                <w:szCs w:val="20"/>
              </w:rPr>
            </w:pPr>
            <w:r>
              <w:rPr>
                <w:rFonts w:eastAsia="Times New Roman" w:cs="Arial" w:ascii="Arial" w:hAnsi="Arial"/>
                <w:spacing w:val="2"/>
                <w:kern w:val="0"/>
                <w:sz w:val="20"/>
                <w:szCs w:val="20"/>
                <w:shd w:fill="FFFFFF" w:val="clear"/>
                <w:lang w:val="ru-RU" w:eastAsia="ru-RU" w:bidi="ar-SA"/>
              </w:rPr>
              <w:t xml:space="preserve">7. Внешний вид изображения на внешней поверхности </w:t>
            </w:r>
            <w:r>
              <w:rPr>
                <w:rFonts w:eastAsia="Times New Roman" w:cs="Arial" w:ascii="Arial" w:hAnsi="Arial"/>
                <w:kern w:val="0"/>
                <w:sz w:val="20"/>
                <w:szCs w:val="20"/>
                <w:lang w:val="ru-RU" w:bidi="ar-SA"/>
              </w:rPr>
              <w:t xml:space="preserve">объекта </w:t>
            </w:r>
            <w:r>
              <w:rPr>
                <w:rFonts w:eastAsia="Times New Roman" w:cs="Arial" w:ascii="Arial" w:hAnsi="Arial"/>
                <w:b w:val="false"/>
                <w:bCs/>
                <w:kern w:val="0"/>
                <w:sz w:val="20"/>
                <w:szCs w:val="20"/>
                <w:lang w:val="ru-RU" w:bidi="ar-SA"/>
              </w:rPr>
              <w:t>(планируемый к указанию в Колористическом паспорте)</w:t>
            </w:r>
            <w:r>
              <w:rPr>
                <w:rFonts w:eastAsia="Times New Roman" w:cs="Arial" w:ascii="Arial" w:hAnsi="Arial"/>
                <w:kern w:val="0"/>
                <w:sz w:val="20"/>
                <w:szCs w:val="20"/>
                <w:lang w:val="ru-RU" w:bidi="ar-SA"/>
              </w:rPr>
              <w:t>:</w:t>
            </w:r>
          </w:p>
          <w:p>
            <w:pPr>
              <w:pStyle w:val="Style46"/>
              <w:widowControl/>
              <w:suppressAutoHyphens w:val="true"/>
              <w:spacing w:before="0" w:after="0"/>
              <w:jc w:val="both"/>
              <w:rPr>
                <w:rFonts w:ascii="Arial" w:hAnsi="Arial" w:eastAsia="Times New Roman" w:cs="Arial"/>
                <w:b w:val="false"/>
                <w:b w:val="false"/>
                <w:bCs/>
                <w:i/>
                <w:i/>
                <w:iCs/>
                <w:sz w:val="4"/>
                <w:szCs w:val="4"/>
                <w:lang w:eastAsia="ru-RU"/>
              </w:rPr>
            </w:pPr>
            <w:r>
              <w:rPr>
                <w:rFonts w:eastAsia="Times New Roman" w:cs="Arial" w:ascii="Arial" w:hAnsi="Arial"/>
                <w:b w:val="false"/>
                <w:bCs/>
                <w:i/>
                <w:iCs/>
                <w:kern w:val="0"/>
                <w:sz w:val="4"/>
                <w:szCs w:val="4"/>
                <w:lang w:val="ru-RU" w:eastAsia="ru-RU" w:bidi="ar-SA"/>
              </w:rPr>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 xml:space="preserve">Пункт 7 доступен (обязателен для заполнения) только после указания в пункте «Вид работ» одного из типовых значений: </w:t>
            </w:r>
            <w:r>
              <w:rPr>
                <w:rFonts w:eastAsia="Times New Roman" w:cs="Arial" w:ascii="Arial" w:hAnsi="Arial"/>
                <w:b w:val="false"/>
                <w:bCs/>
                <w:i/>
                <w:iCs/>
                <w:kern w:val="0"/>
                <w:sz w:val="12"/>
                <w:szCs w:val="12"/>
                <w:lang w:val="ru-RU" w:bidi="ar-SA"/>
              </w:rPr>
              <w:t>реконструктивные работы, изображения на внешних поверхностях объекта/капитальный ремонт, изображения на внешних поверхностях объекта/изображения на внешних поверхностях объекта.</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Основные цвета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не то,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trPr>
          <w:trHeight w:val="52" w:hRule="atLeast"/>
        </w:trPr>
        <w:tc>
          <w:tcPr>
            <w:tcW w:w="843"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546"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3" w:type="dxa"/>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84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2" w:type="dxa"/>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329" w:type="dxa"/>
            <w:gridSpan w:val="6"/>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2" w:hRule="atLeast"/>
        </w:trPr>
        <w:tc>
          <w:tcPr>
            <w:tcW w:w="3389" w:type="dxa"/>
            <w:gridSpan w:val="6"/>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kern w:val="0"/>
                <w:sz w:val="17"/>
                <w:szCs w:val="17"/>
                <w:lang w:val="ru-RU" w:bidi="ar-SA"/>
              </w:rPr>
              <w:t>Изображение 1:</w:t>
            </w:r>
          </w:p>
        </w:tc>
        <w:tc>
          <w:tcPr>
            <w:tcW w:w="2552" w:type="dxa"/>
            <w:gridSpan w:val="4"/>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5"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29" w:type="dxa"/>
            <w:gridSpan w:val="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6" w:hRule="atLeast"/>
        </w:trPr>
        <w:tc>
          <w:tcPr>
            <w:tcW w:w="3389" w:type="dxa"/>
            <w:gridSpan w:val="6"/>
            <w:tcBorders>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552" w:type="dxa"/>
            <w:gridSpan w:val="4"/>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5"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29" w:type="dxa"/>
            <w:gridSpan w:val="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3389" w:type="dxa"/>
            <w:gridSpan w:val="6"/>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фасад 1</w:t>
            </w:r>
          </w:p>
        </w:tc>
        <w:tc>
          <w:tcPr>
            <w:tcW w:w="2552" w:type="dxa"/>
            <w:gridSpan w:val="4"/>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5" w:hanging="0"/>
              <w:jc w:val="both"/>
              <w:rPr>
                <w:rFonts w:eastAsia="Times New Roman" w:cs="Arial"/>
                <w:b w:val="false"/>
                <w:b w:val="false"/>
                <w:bCs/>
                <w:i/>
                <w:i/>
                <w:iCs/>
                <w:sz w:val="12"/>
                <w:szCs w:val="12"/>
                <w:lang w:eastAsia="ru-RU"/>
              </w:rPr>
            </w:pPr>
            <w:r>
              <w:rPr>
                <w:rFonts w:eastAsia="Times New Roman" w:cs="Arial"/>
                <w:b w:val="false"/>
                <w:bCs/>
                <w:i/>
                <w:iCs/>
                <w:kern w:val="0"/>
                <w:sz w:val="12"/>
                <w:szCs w:val="12"/>
                <w:lang w:val="ru-RU" w:eastAsia="ru-RU" w:bidi="ar-SA"/>
              </w:rPr>
            </w:r>
          </w:p>
        </w:tc>
        <w:tc>
          <w:tcPr>
            <w:tcW w:w="4329" w:type="dxa"/>
            <w:gridSpan w:val="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6" w:hRule="atLeast"/>
        </w:trPr>
        <w:tc>
          <w:tcPr>
            <w:tcW w:w="843" w:type="dxa"/>
            <w:gridSpan w:val="3"/>
            <w:tcBorders>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6" w:type="dxa"/>
            <w:gridSpan w:val="3"/>
            <w:tcBorders>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552"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29" w:type="dxa"/>
            <w:gridSpan w:val="6"/>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843" w:type="dxa"/>
            <w:gridSpan w:val="3"/>
            <w:tcBorders>
              <w:top w:val="single" w:sz="2" w:space="0" w:color="FFFFFF"/>
              <w:left w:val="single" w:sz="2" w:space="0" w:color="FFFFFF"/>
              <w:bottom w:val="single" w:sz="4"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6" w:type="dxa"/>
            <w:gridSpan w:val="3"/>
            <w:tcBorders>
              <w:top w:val="single" w:sz="2" w:space="0" w:color="FFFFFF"/>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3" w:type="dxa"/>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основные цвета:</w:t>
            </w:r>
          </w:p>
        </w:tc>
        <w:tc>
          <w:tcPr>
            <w:tcW w:w="84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2" w:type="dxa"/>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4329" w:type="dxa"/>
            <w:gridSpan w:val="6"/>
            <w:tcBorders>
              <w:top w:val="single" w:sz="2" w:space="0" w:color="00000A"/>
              <w:left w:val="single" w:sz="4"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843" w:type="dxa"/>
            <w:gridSpan w:val="3"/>
            <w:tcBorders>
              <w:top w:val="single" w:sz="2" w:space="0" w:color="FFFFFF"/>
              <w:left w:val="single" w:sz="2" w:space="0" w:color="FFFFFF"/>
              <w:bottom w:val="single" w:sz="4" w:space="0" w:color="000001"/>
              <w:right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2546" w:type="dxa"/>
            <w:gridSpan w:val="3"/>
            <w:tcBorders>
              <w:top w:val="single" w:sz="2"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3"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847"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2"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4329" w:type="dxa"/>
            <w:gridSpan w:val="6"/>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3389" w:type="dxa"/>
            <w:gridSpan w:val="6"/>
            <w:tcBorders>
              <w:top w:val="single" w:sz="4" w:space="0" w:color="000001"/>
              <w:left w:val="single" w:sz="4" w:space="0" w:color="000001"/>
              <w:bottom w:val="single" w:sz="4" w:space="0" w:color="000001"/>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kern w:val="0"/>
                <w:sz w:val="17"/>
                <w:szCs w:val="17"/>
                <w:lang w:val="ru-RU" w:bidi="ar-SA"/>
              </w:rPr>
              <w:t xml:space="preserve">Изображение </w:t>
            </w:r>
            <w:r>
              <w:rPr>
                <w:rFonts w:eastAsia="Times New Roman" w:cs="Arial" w:ascii="Arial" w:hAnsi="Arial"/>
                <w:kern w:val="0"/>
                <w:sz w:val="17"/>
                <w:szCs w:val="17"/>
                <w:lang w:val="en-US" w:bidi="ar-SA"/>
              </w:rPr>
              <w:t>n</w:t>
            </w:r>
            <w:r>
              <w:rPr>
                <w:rFonts w:eastAsia="Times New Roman" w:cs="Arial" w:ascii="Arial" w:hAnsi="Arial"/>
                <w:kern w:val="0"/>
                <w:sz w:val="17"/>
                <w:szCs w:val="17"/>
                <w:lang w:val="ru-RU" w:bidi="ar-SA"/>
              </w:rPr>
              <w:t>:</w:t>
            </w:r>
          </w:p>
        </w:tc>
        <w:tc>
          <w:tcPr>
            <w:tcW w:w="853" w:type="dxa"/>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47" w:type="dxa"/>
            <w:gridSpan w:val="2"/>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2" w:type="dxa"/>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29" w:type="dxa"/>
            <w:gridSpan w:val="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6" w:hRule="atLeast"/>
        </w:trPr>
        <w:tc>
          <w:tcPr>
            <w:tcW w:w="843" w:type="dxa"/>
            <w:gridSpan w:val="3"/>
            <w:tcBorders>
              <w:top w:val="single" w:sz="4" w:space="0" w:color="000001"/>
              <w:left w:val="single" w:sz="2" w:space="0" w:color="FFFFFF"/>
              <w:bottom w:val="single" w:sz="4" w:space="0" w:color="000001"/>
              <w:right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6" w:type="dxa"/>
            <w:gridSpan w:val="3"/>
            <w:tcBorders>
              <w:top w:val="single" w:sz="2"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3"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47"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2"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29"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3389" w:type="dxa"/>
            <w:gridSpan w:val="6"/>
            <w:tcBorders>
              <w:top w:val="single" w:sz="4" w:space="0" w:color="000001"/>
              <w:left w:val="single" w:sz="4" w:space="0" w:color="000001"/>
              <w:bottom w:val="single" w:sz="4" w:space="0" w:color="000001"/>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853" w:type="dxa"/>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47" w:type="dxa"/>
            <w:gridSpan w:val="2"/>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2" w:type="dxa"/>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29" w:type="dxa"/>
            <w:gridSpan w:val="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6" w:hRule="atLeast"/>
        </w:trPr>
        <w:tc>
          <w:tcPr>
            <w:tcW w:w="843" w:type="dxa"/>
            <w:gridSpan w:val="3"/>
            <w:tcBorders>
              <w:top w:val="single" w:sz="4" w:space="0" w:color="000001"/>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6" w:type="dxa"/>
            <w:gridSpan w:val="3"/>
            <w:tcBorders>
              <w:top w:val="single" w:sz="4" w:space="0" w:color="000001"/>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3"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47" w:type="dxa"/>
            <w:gridSpan w:val="2"/>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2"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29" w:type="dxa"/>
            <w:gridSpan w:val="6"/>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843" w:type="dxa"/>
            <w:gridSpan w:val="3"/>
            <w:tcBorders>
              <w:top w:val="single" w:sz="4" w:space="0" w:color="FFFFFF"/>
              <w:left w:val="single" w:sz="2" w:space="0" w:color="FFFFFF"/>
              <w:bottom w:val="single" w:sz="4"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6" w:type="dxa"/>
            <w:gridSpan w:val="3"/>
            <w:tcBorders>
              <w:top w:val="single" w:sz="4" w:space="0" w:color="000001"/>
              <w:lef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3" w:type="dxa"/>
            <w:tcBorders>
              <w:top w:val="single" w:sz="2" w:space="0" w:color="FFFFFF"/>
              <w:bottom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основные цвета:</w:t>
            </w:r>
          </w:p>
        </w:tc>
        <w:tc>
          <w:tcPr>
            <w:tcW w:w="847" w:type="dxa"/>
            <w:gridSpan w:val="2"/>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52" w:type="dxa"/>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4329" w:type="dxa"/>
            <w:gridSpan w:val="6"/>
            <w:tcBorders>
              <w:top w:val="single" w:sz="2" w:space="0" w:color="00000A"/>
              <w:left w:val="single" w:sz="4"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843" w:type="dxa"/>
            <w:gridSpan w:val="3"/>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6" w:type="dxa"/>
            <w:gridSpan w:val="3"/>
            <w:tcBorders>
              <w:top w:val="single" w:sz="2"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Cs w:val="24"/>
              </w:rPr>
            </w:pPr>
            <w:r>
              <w:rPr>
                <w:rFonts w:eastAsia="Times New Roman" w:cs="Times New Roman"/>
                <w:kern w:val="0"/>
                <w:szCs w:val="24"/>
                <w:lang w:val="ru-RU" w:bidi="ar-SA"/>
              </w:rPr>
            </w:r>
          </w:p>
        </w:tc>
        <w:tc>
          <w:tcPr>
            <w:tcW w:w="853"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47"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52"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29" w:type="dxa"/>
            <w:gridSpan w:val="6"/>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21" w:type="dxa"/>
            <w:gridSpan w:val="2"/>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42" w:hanging="0"/>
              <w:jc w:val="both"/>
              <w:rPr>
                <w:sz w:val="8"/>
                <w:szCs w:val="8"/>
              </w:rPr>
            </w:pPr>
            <w:r>
              <w:rPr>
                <w:rFonts w:eastAsia="Times New Roman" w:cs="Arial" w:ascii="Arial" w:hAnsi="Arial"/>
                <w:kern w:val="0"/>
                <w:sz w:val="20"/>
                <w:szCs w:val="20"/>
                <w:lang w:val="ru-RU" w:bidi="ar-SA"/>
              </w:rPr>
              <w:t>8.</w:t>
            </w:r>
          </w:p>
        </w:tc>
        <w:tc>
          <w:tcPr>
            <w:tcW w:w="9849" w:type="dxa"/>
            <w:gridSpan w:val="14"/>
            <w:tcBorders>
              <w:top w:val="single" w:sz="4" w:space="0" w:color="FFFFFF"/>
              <w:left w:val="single" w:sz="4" w:space="0" w:color="FFFFFF"/>
              <w:bottom w:val="nil"/>
              <w:right w:val="single" w:sz="4" w:space="0" w:color="FFFFFF"/>
            </w:tcBorders>
            <w:shd w:color="auto" w:fill="auto" w:val="clear"/>
            <w:tcMar>
              <w:left w:w="108" w:type="dxa"/>
            </w:tcMar>
          </w:tcPr>
          <w:p>
            <w:pPr>
              <w:pStyle w:val="Style46"/>
              <w:widowControl/>
              <w:suppressAutoHyphens w:val="true"/>
              <w:spacing w:before="0" w:after="0"/>
              <w:jc w:val="both"/>
              <w:rPr>
                <w:sz w:val="8"/>
                <w:szCs w:val="8"/>
              </w:rPr>
            </w:pPr>
            <w:r>
              <w:rPr>
                <w:rFonts w:eastAsia="Times New Roman" w:cs="Arial" w:ascii="Arial" w:hAnsi="Arial"/>
                <w:spacing w:val="2"/>
                <w:kern w:val="0"/>
                <w:sz w:val="20"/>
                <w:szCs w:val="20"/>
                <w:shd w:fill="FFFFFF" w:val="clear"/>
                <w:lang w:val="ru-RU" w:eastAsia="ru-RU" w:bidi="ar-SA"/>
              </w:rPr>
              <w:t xml:space="preserve">Результаты общественного обсуждения на заседании </w:t>
            </w:r>
            <w:r>
              <w:rPr>
                <w:rFonts w:eastAsia="Times New Roman" w:cs="Arial" w:ascii="Arial" w:hAnsi="Arial"/>
                <w:iCs/>
                <w:kern w:val="0"/>
                <w:sz w:val="20"/>
                <w:szCs w:val="20"/>
                <w:lang w:val="ru-RU" w:bidi="ar-SA"/>
              </w:rPr>
              <w:t>муниципальной общественной комиссии по формированию современной городской среды</w:t>
            </w:r>
            <w:r>
              <w:rPr>
                <w:rFonts w:eastAsia="Times New Roman" w:cs="Arial" w:ascii="Arial" w:hAnsi="Arial"/>
                <w:b w:val="false"/>
                <w:bCs/>
                <w:iCs/>
                <w:kern w:val="0"/>
                <w:sz w:val="20"/>
                <w:szCs w:val="20"/>
                <w:lang w:val="ru-RU" w:bidi="ar-SA"/>
              </w:rPr>
              <w:t>*</w:t>
            </w:r>
            <w:r>
              <w:rPr>
                <w:rFonts w:eastAsia="Times New Roman" w:cs="Arial" w:ascii="Arial" w:hAnsi="Arial"/>
                <w:spacing w:val="2"/>
                <w:kern w:val="0"/>
                <w:sz w:val="20"/>
                <w:szCs w:val="20"/>
                <w:shd w:fill="FFFFFF" w:val="clear"/>
                <w:lang w:val="ru-RU" w:eastAsia="ru-RU" w:bidi="ar-SA"/>
              </w:rPr>
              <w:t>:</w:t>
            </w:r>
          </w:p>
        </w:tc>
      </w:tr>
      <w:tr>
        <w:trPr>
          <w:trHeight w:val="41" w:hRule="atLeast"/>
        </w:trPr>
        <w:tc>
          <w:tcPr>
            <w:tcW w:w="10270" w:type="dxa"/>
            <w:gridSpan w:val="1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421" w:type="dxa"/>
            <w:gridSpan w:val="2"/>
            <w:tcBorders>
              <w:top w:val="single" w:sz="4" w:space="0" w:color="FFFFFF"/>
              <w:left w:val="single" w:sz="4" w:space="0" w:color="FFFFFF"/>
              <w:bottom w:val="single" w:sz="2" w:space="0" w:color="FFFFFF"/>
              <w:right w:val="single" w:sz="4" w:space="0" w:color="FFFFFF"/>
            </w:tcBorders>
            <w:shd w:color="auto" w:fill="auto" w:val="clear"/>
            <w:tcMar>
              <w:left w:w="108" w:type="dxa"/>
            </w:tcM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09" w:type="dxa"/>
            <w:gridSpan w:val="2"/>
            <w:tcBorders>
              <w:top w:val="single" w:sz="4" w:space="0" w:color="FFFFFF"/>
              <w:left w:val="single" w:sz="4" w:space="0" w:color="FFFFFF"/>
              <w:bottom w:val="single" w:sz="2" w:space="0" w:color="FFFFFF"/>
              <w:right w:val="single" w:sz="4" w:space="0" w:color="FFFFFF"/>
            </w:tcBorders>
            <w:shd w:color="auto" w:fill="auto" w:val="clear"/>
            <w:tcMar>
              <w:left w:w="108" w:type="dxa"/>
            </w:tcM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9"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509" w:type="dxa"/>
            <w:gridSpan w:val="3"/>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40" w:type="dxa"/>
            <w:gridSpan w:val="3"/>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45" w:type="dxa"/>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30" w:type="dxa"/>
            <w:gridSpan w:val="3"/>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24" w:hRule="atLeast"/>
        </w:trPr>
        <w:tc>
          <w:tcPr>
            <w:tcW w:w="2989" w:type="dxa"/>
            <w:gridSpan w:val="5"/>
            <w:vMerge w:val="restart"/>
            <w:tcBorders>
              <w:top w:val="single" w:sz="2" w:space="0" w:color="FFFFFF"/>
              <w:left w:val="single" w:sz="2" w:space="0" w:color="FFFFFF"/>
              <w:right w:val="single" w:sz="2" w:space="0" w:color="00000A"/>
            </w:tcBorders>
            <w:shd w:color="auto" w:fill="auto" w:val="clear"/>
          </w:tcPr>
          <w:p>
            <w:pPr>
              <w:pStyle w:val="Style46"/>
              <w:widowControl/>
              <w:suppressAutoHyphens w:val="true"/>
              <w:spacing w:before="0" w:after="0"/>
              <w:ind w:right="-105" w:hanging="0"/>
              <w:jc w:val="left"/>
              <w:rPr>
                <w:b w:val="false"/>
                <w:b w:val="false"/>
                <w:bCs/>
                <w:sz w:val="20"/>
                <w:szCs w:val="20"/>
              </w:rPr>
            </w:pPr>
            <w:r>
              <w:rPr>
                <w:rFonts w:eastAsia="Times New Roman" w:cs="Arial" w:ascii="Arial" w:hAnsi="Arial"/>
                <w:b w:val="false"/>
                <w:bCs/>
                <w:kern w:val="0"/>
                <w:sz w:val="20"/>
                <w:szCs w:val="20"/>
                <w:lang w:val="ru-RU" w:bidi="ar-SA"/>
              </w:rPr>
              <w:t xml:space="preserve">Решение </w:t>
            </w:r>
            <w:r>
              <w:rPr>
                <w:rFonts w:eastAsia="Times New Roman" w:cs="Arial" w:ascii="Arial" w:hAnsi="Arial"/>
                <w:b w:val="false"/>
                <w:bCs/>
                <w:iCs/>
                <w:kern w:val="0"/>
                <w:sz w:val="20"/>
                <w:szCs w:val="20"/>
                <w:lang w:val="ru-RU" w:bidi="ar-SA"/>
              </w:rPr>
              <w:t>об одобрении внешнего вида объекта*:</w:t>
            </w:r>
          </w:p>
        </w:tc>
        <w:tc>
          <w:tcPr>
            <w:tcW w:w="7281" w:type="dxa"/>
            <w:gridSpan w:val="11"/>
            <w:tcBorders>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Протокол заседания от_____ № ______</w:t>
            </w:r>
          </w:p>
        </w:tc>
      </w:tr>
      <w:tr>
        <w:trPr>
          <w:trHeight w:val="119" w:hRule="atLeast"/>
        </w:trPr>
        <w:tc>
          <w:tcPr>
            <w:tcW w:w="2989" w:type="dxa"/>
            <w:gridSpan w:val="5"/>
            <w:vMerge w:val="continue"/>
            <w:tcBorders>
              <w:left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281" w:type="dxa"/>
            <w:gridSpan w:val="11"/>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35" w:hRule="atLeast"/>
        </w:trPr>
        <w:tc>
          <w:tcPr>
            <w:tcW w:w="2989" w:type="dxa"/>
            <w:gridSpan w:val="5"/>
            <w:vMerge w:val="continue"/>
            <w:tcBorders>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281" w:type="dxa"/>
            <w:gridSpan w:val="11"/>
            <w:tcBorders>
              <w:top w:val="single" w:sz="2" w:space="0" w:color="FFFFFF"/>
              <w:lef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РЕШЕНИЕ: внешний вид объекта одобрен</w:t>
            </w:r>
          </w:p>
        </w:tc>
      </w:tr>
      <w:tr>
        <w:trPr>
          <w:trHeight w:val="41" w:hRule="atLeast"/>
        </w:trPr>
        <w:tc>
          <w:tcPr>
            <w:tcW w:w="10270" w:type="dxa"/>
            <w:gridSpan w:val="16"/>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421" w:type="dxa"/>
            <w:gridSpan w:val="2"/>
            <w:tcBorders>
              <w:top w:val="single" w:sz="4" w:space="0" w:color="FFFFFF"/>
              <w:left w:val="single" w:sz="4" w:space="0" w:color="FFFFFF"/>
              <w:bottom w:val="single" w:sz="2" w:space="0" w:color="FFFFFF"/>
              <w:right w:val="single" w:sz="4" w:space="0" w:color="FFFFFF"/>
            </w:tcBorders>
            <w:shd w:color="auto" w:fill="auto" w:val="clear"/>
            <w:tcMar>
              <w:left w:w="108" w:type="dxa"/>
            </w:tcM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09" w:type="dxa"/>
            <w:gridSpan w:val="2"/>
            <w:tcBorders>
              <w:top w:val="single" w:sz="4" w:space="0" w:color="FFFFFF"/>
              <w:left w:val="single" w:sz="4" w:space="0" w:color="FFFFFF"/>
              <w:bottom w:val="single" w:sz="2" w:space="0" w:color="FFFFFF"/>
              <w:right w:val="single" w:sz="4" w:space="0" w:color="FFFFFF"/>
            </w:tcBorders>
            <w:shd w:color="auto" w:fill="auto" w:val="clear"/>
            <w:tcMar>
              <w:left w:w="108" w:type="dxa"/>
            </w:tcM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9"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509" w:type="dxa"/>
            <w:gridSpan w:val="3"/>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40" w:type="dxa"/>
            <w:gridSpan w:val="3"/>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45" w:type="dxa"/>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7"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30" w:type="dxa"/>
            <w:gridSpan w:val="3"/>
            <w:tcBorders>
              <w:top w:val="single" w:sz="4" w:space="0" w:color="FFFFFF"/>
              <w:left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24" w:hRule="atLeast"/>
        </w:trPr>
        <w:tc>
          <w:tcPr>
            <w:tcW w:w="2989" w:type="dxa"/>
            <w:gridSpan w:val="5"/>
            <w:vMerge w:val="restart"/>
            <w:tcBorders>
              <w:top w:val="single" w:sz="2" w:space="0" w:color="FFFFFF"/>
              <w:left w:val="single" w:sz="2" w:space="0" w:color="FFFFFF"/>
              <w:right w:val="single" w:sz="2" w:space="0" w:color="00000A"/>
            </w:tcBorders>
            <w:shd w:color="auto" w:fill="auto" w:val="clear"/>
          </w:tcPr>
          <w:p>
            <w:pPr>
              <w:pStyle w:val="Style46"/>
              <w:widowControl/>
              <w:suppressAutoHyphens w:val="true"/>
              <w:spacing w:before="0" w:after="0"/>
              <w:ind w:right="-105" w:hanging="0"/>
              <w:jc w:val="left"/>
              <w:rPr>
                <w:b w:val="false"/>
                <w:b w:val="false"/>
                <w:bCs/>
                <w:sz w:val="20"/>
                <w:szCs w:val="20"/>
              </w:rPr>
            </w:pPr>
            <w:r>
              <w:rPr>
                <w:rFonts w:eastAsia="Times New Roman" w:cs="Arial" w:ascii="Arial" w:hAnsi="Arial"/>
                <w:b w:val="false"/>
                <w:bCs/>
                <w:kern w:val="0"/>
                <w:sz w:val="20"/>
                <w:szCs w:val="20"/>
                <w:lang w:val="ru-RU" w:bidi="ar-SA"/>
              </w:rPr>
              <w:t xml:space="preserve">Решение </w:t>
            </w:r>
            <w:r>
              <w:rPr>
                <w:rFonts w:eastAsia="Times New Roman" w:cs="Arial" w:ascii="Arial" w:hAnsi="Arial"/>
                <w:b w:val="false"/>
                <w:bCs/>
                <w:iCs/>
                <w:kern w:val="0"/>
                <w:sz w:val="20"/>
                <w:szCs w:val="20"/>
                <w:lang w:val="ru-RU" w:bidi="ar-SA"/>
              </w:rPr>
              <w:t>об одобрении изображения (изображений) на внешней поверхности объекта:</w:t>
            </w:r>
          </w:p>
        </w:tc>
        <w:tc>
          <w:tcPr>
            <w:tcW w:w="7281" w:type="dxa"/>
            <w:gridSpan w:val="11"/>
            <w:tcBorders>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Протокол заседания от_____ № ______</w:t>
            </w:r>
          </w:p>
        </w:tc>
      </w:tr>
      <w:tr>
        <w:trPr>
          <w:trHeight w:val="119" w:hRule="atLeast"/>
        </w:trPr>
        <w:tc>
          <w:tcPr>
            <w:tcW w:w="2989" w:type="dxa"/>
            <w:gridSpan w:val="5"/>
            <w:vMerge w:val="continue"/>
            <w:tcBorders>
              <w:left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281" w:type="dxa"/>
            <w:gridSpan w:val="11"/>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58" w:hRule="atLeast"/>
        </w:trPr>
        <w:tc>
          <w:tcPr>
            <w:tcW w:w="2989" w:type="dxa"/>
            <w:gridSpan w:val="5"/>
            <w:vMerge w:val="continue"/>
            <w:tcBorders>
              <w:left w:val="single" w:sz="2" w:space="0" w:color="FFFFFF"/>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281" w:type="dxa"/>
            <w:gridSpan w:val="11"/>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 xml:space="preserve">РЕШЕНИЕ: изображения одобрены </w:t>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01" w:hRule="atLeast"/>
        </w:trPr>
        <w:tc>
          <w:tcPr>
            <w:tcW w:w="2989" w:type="dxa"/>
            <w:gridSpan w:val="5"/>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b w:val="false"/>
                <w:bCs/>
                <w:i/>
                <w:iCs/>
                <w:kern w:val="0"/>
                <w:sz w:val="12"/>
                <w:szCs w:val="12"/>
                <w:lang w:val="ru-RU" w:eastAsia="ru-RU" w:bidi="ar-SA"/>
              </w:rPr>
              <w:t xml:space="preserve">Пункт 7 доступен (обязателен) для заполнения только после указания в пункте «Вид работ» одного из типовых значений: </w:t>
            </w:r>
            <w:r>
              <w:rPr>
                <w:rFonts w:eastAsia="Times New Roman" w:cs="Arial" w:ascii="Arial" w:hAnsi="Arial"/>
                <w:b w:val="false"/>
                <w:bCs/>
                <w:i/>
                <w:iCs/>
                <w:kern w:val="0"/>
                <w:sz w:val="12"/>
                <w:szCs w:val="12"/>
                <w:lang w:val="ru-RU" w:bidi="ar-SA"/>
              </w:rPr>
              <w:t>реконструктивные работы, изображения на внешних поверхностях объекта/капитальный ремонт, изображения на внешних поверхностях объекта/изображения на внешних поверхностях объекта.</w:t>
            </w:r>
          </w:p>
        </w:tc>
        <w:tc>
          <w:tcPr>
            <w:tcW w:w="7281" w:type="dxa"/>
            <w:gridSpan w:val="11"/>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44" w:hRule="atLeast"/>
        </w:trPr>
        <w:tc>
          <w:tcPr>
            <w:tcW w:w="9380" w:type="dxa"/>
            <w:gridSpan w:val="14"/>
            <w:tcBorders>
              <w:top w:val="single" w:sz="2" w:space="0" w:color="FFFFFF"/>
              <w:left w:val="single" w:sz="2" w:space="0" w:color="FFFFFF"/>
              <w:bottom w:val="single" w:sz="2" w:space="0" w:color="FFFFFF"/>
            </w:tcBorders>
            <w:shd w:color="auto" w:fill="auto" w:val="clear"/>
          </w:tcPr>
          <w:p>
            <w:pPr>
              <w:pStyle w:val="Style46"/>
              <w:widowControl/>
              <w:suppressAutoHyphens w:val="true"/>
              <w:spacing w:before="0" w:after="0"/>
              <w:ind w:left="313" w:hanging="313"/>
              <w:jc w:val="both"/>
              <w:rPr>
                <w:rFonts w:ascii="Arial" w:hAnsi="Arial" w:cs="Arial"/>
                <w:b w:val="false"/>
                <w:b w:val="false"/>
                <w:bCs/>
                <w:sz w:val="17"/>
                <w:szCs w:val="17"/>
              </w:rPr>
            </w:pPr>
            <w:r>
              <w:rPr>
                <w:rFonts w:eastAsia="Times New Roman" w:cs="Arial" w:ascii="Arial" w:hAnsi="Arial"/>
                <w:kern w:val="0"/>
                <w:sz w:val="20"/>
                <w:szCs w:val="20"/>
                <w:lang w:val="ru-RU" w:bidi="ar-SA"/>
              </w:rPr>
              <w:t xml:space="preserve">9. Срок завершения работ по изменению внешнего вида и </w:t>
            </w:r>
            <w:r>
              <w:rPr>
                <w:rFonts w:eastAsia="Times New Roman" w:cs="Arial" w:ascii="Arial" w:hAnsi="Arial"/>
                <w:kern w:val="0"/>
                <w:sz w:val="20"/>
                <w:szCs w:val="20"/>
                <w:lang w:val="ru-RU" w:eastAsia="ru-RU" w:bidi="ar-SA"/>
              </w:rPr>
              <w:t>приведения внешнего вида объекта капитального строительства в соответствие с внешним видом</w:t>
            </w:r>
            <w:r>
              <w:rPr>
                <w:rFonts w:eastAsia="Times New Roman" w:cs="Arial" w:ascii="Arial" w:hAnsi="Arial"/>
                <w:kern w:val="0"/>
                <w:sz w:val="20"/>
                <w:szCs w:val="20"/>
                <w:lang w:val="ru-RU" w:bidi="ar-SA"/>
              </w:rPr>
              <w:t>, указанным в пункте 6 Запроса</w:t>
            </w:r>
            <w:r>
              <w:rPr>
                <w:rFonts w:eastAsia="Times New Roman" w:cs="Arial" w:ascii="Arial" w:hAnsi="Arial"/>
                <w:b w:val="false"/>
                <w:bCs/>
                <w:kern w:val="0"/>
                <w:sz w:val="14"/>
                <w:szCs w:val="14"/>
                <w:lang w:val="ru-RU" w:bidi="ar-SA"/>
              </w:rPr>
              <w:t>(квартал, год)</w:t>
            </w:r>
            <w:r>
              <w:rPr>
                <w:rFonts w:eastAsia="Times New Roman" w:cs="Arial" w:ascii="Arial" w:hAnsi="Arial"/>
                <w:b w:val="false"/>
                <w:bCs/>
                <w:iCs/>
                <w:kern w:val="0"/>
                <w:sz w:val="20"/>
                <w:szCs w:val="20"/>
                <w:lang w:val="ru-RU" w:bidi="ar-SA"/>
              </w:rPr>
              <w:t xml:space="preserve"> *</w:t>
            </w:r>
            <w:r>
              <w:rPr>
                <w:rFonts w:eastAsia="Times New Roman" w:cs="Arial" w:ascii="Arial" w:hAnsi="Arial"/>
                <w:kern w:val="0"/>
                <w:sz w:val="17"/>
                <w:szCs w:val="17"/>
                <w:lang w:val="ru-RU" w:bidi="ar-SA"/>
              </w:rPr>
              <w:t>:</w:t>
            </w:r>
          </w:p>
        </w:tc>
        <w:tc>
          <w:tcPr>
            <w:tcW w:w="890" w:type="dxa"/>
            <w:gridSpan w:val="2"/>
            <w:tcBorders>
              <w:top w:val="single" w:sz="2" w:space="0" w:color="00000A"/>
              <w:lef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44" w:hRule="atLeast"/>
        </w:trPr>
        <w:tc>
          <w:tcPr>
            <w:tcW w:w="10270" w:type="dxa"/>
            <w:gridSpan w:val="16"/>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pPr>
              <w:pStyle w:val="Style46"/>
              <w:widowControl/>
              <w:suppressAutoHyphens w:val="true"/>
              <w:spacing w:before="0" w:after="0"/>
              <w:jc w:val="both"/>
              <w:rPr>
                <w:rFonts w:ascii="Arial" w:hAnsi="Arial" w:cs="Arial"/>
                <w:b w:val="false"/>
                <w:b w:val="false"/>
                <w:bCs/>
                <w:sz w:val="17"/>
                <w:szCs w:val="17"/>
              </w:rPr>
            </w:pPr>
            <w:r>
              <w:rPr>
                <w:rFonts w:eastAsia="Calibri" w:cs="Arial" w:ascii="Arial" w:hAnsi="Arial"/>
                <w:b w:val="false"/>
                <w:bCs/>
                <w:kern w:val="0"/>
                <w:sz w:val="17"/>
                <w:szCs w:val="17"/>
                <w:lang w:val="ru-RU" w:bidi="ar-SA"/>
              </w:rPr>
            </w:r>
          </w:p>
        </w:tc>
      </w:tr>
      <w:tr>
        <w:trPr>
          <w:trHeight w:val="47" w:hRule="atLeast"/>
        </w:trPr>
        <w:tc>
          <w:tcPr>
            <w:tcW w:w="395" w:type="dxa"/>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ind w:right="-142" w:hanging="0"/>
              <w:jc w:val="both"/>
              <w:rPr>
                <w:sz w:val="8"/>
                <w:szCs w:val="8"/>
              </w:rPr>
            </w:pPr>
            <w:r>
              <w:rPr>
                <w:rFonts w:eastAsia="Times New Roman" w:cs="Arial" w:ascii="Arial" w:hAnsi="Arial"/>
                <w:kern w:val="0"/>
                <w:sz w:val="20"/>
                <w:szCs w:val="20"/>
                <w:lang w:val="ru-RU" w:bidi="ar-SA"/>
              </w:rPr>
              <w:t>10.</w:t>
            </w:r>
          </w:p>
        </w:tc>
        <w:tc>
          <w:tcPr>
            <w:tcW w:w="9875"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Style46"/>
              <w:widowControl/>
              <w:suppressAutoHyphens w:val="true"/>
              <w:spacing w:before="0" w:after="0"/>
              <w:jc w:val="both"/>
              <w:rPr>
                <w:rFonts w:ascii="Arial" w:hAnsi="Arial" w:cs="Arial"/>
                <w:spacing w:val="2"/>
                <w:sz w:val="20"/>
                <w:szCs w:val="20"/>
                <w:highlight w:val="white"/>
                <w:lang w:eastAsia="ru-RU"/>
              </w:rPr>
            </w:pPr>
            <w:r>
              <w:rPr>
                <w:rFonts w:eastAsia="Times New Roman" w:cs="Arial" w:ascii="Arial" w:hAnsi="Arial"/>
                <w:spacing w:val="2"/>
                <w:kern w:val="0"/>
                <w:sz w:val="20"/>
                <w:szCs w:val="20"/>
                <w:shd w:fill="FFFFFF" w:val="clear"/>
                <w:lang w:val="ru-RU" w:eastAsia="ru-RU" w:bidi="ar-SA"/>
              </w:rPr>
              <w:t>Подтверждение*:</w:t>
            </w:r>
          </w:p>
        </w:tc>
      </w:tr>
      <w:tr>
        <w:trPr>
          <w:trHeight w:val="39"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(да/нет)</w:t>
            </w:r>
          </w:p>
        </w:tc>
        <w:tc>
          <w:tcPr>
            <w:tcW w:w="794" w:type="dxa"/>
            <w:tcBorders>
              <w:top w:val="single" w:sz="4" w:space="0" w:color="FFFFFF"/>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39"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20"/>
                <w:szCs w:val="20"/>
              </w:rPr>
            </w:pPr>
            <w:r>
              <w:rPr>
                <w:rFonts w:eastAsia="Times New Roman" w:cs="Arial" w:ascii="Arial" w:hAnsi="Arial"/>
                <w:kern w:val="0"/>
                <w:sz w:val="20"/>
                <w:szCs w:val="20"/>
                <w:lang w:val="ru-RU" w:bidi="ar-SA"/>
              </w:rPr>
              <w:t>Запрос оформлен в соответствии с требованиями Административного регламента</w:t>
            </w:r>
            <w:r>
              <w:rPr>
                <w:rFonts w:eastAsia="Times New Roman" w:cs="Arial" w:ascii="Arial" w:hAnsi="Arial"/>
                <w:b/>
                <w:bCs/>
                <w:iCs/>
                <w:kern w:val="0"/>
                <w:sz w:val="20"/>
                <w:szCs w:val="20"/>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39"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39"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Запрос оформлен для предоставления муниципальной услуги «Согласование проектных решений по отделке фасадов (</w:t>
            </w:r>
            <w:r>
              <w:rPr>
                <w:rFonts w:eastAsia="Times New Roman" w:cs="Arial" w:ascii="Arial" w:hAnsi="Arial"/>
                <w:kern w:val="0"/>
                <w:sz w:val="17"/>
                <w:szCs w:val="17"/>
                <w:lang w:val="ru-RU" w:eastAsia="ru-RU" w:bidi="ar-SA"/>
              </w:rPr>
              <w:t>паспортов колористических решений фасадов) зданий, строений, сооружений, ограждений»</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00"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25"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20"/>
                <w:szCs w:val="20"/>
              </w:rPr>
            </w:pPr>
            <w:r>
              <w:rPr>
                <w:rFonts w:eastAsia="Times New Roman" w:cs="Arial" w:ascii="Arial" w:hAnsi="Arial"/>
                <w:kern w:val="0"/>
                <w:sz w:val="17"/>
                <w:szCs w:val="17"/>
                <w:lang w:val="ru-RU" w:bidi="ar-SA"/>
              </w:rPr>
              <w:t>В Запросе указаны реквизиты документа, удостоверяющего личность Заявителя (Представителя Заявителя)</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 xml:space="preserve">:  </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92"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34"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В Запросе указан документ, удостоверяющий личность Заявителя (Представителя Заявителя), не утративший силу на дату подачи Запроса</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75"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09"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Запрос заполнен отношении одного объекта капитального строительства</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 xml:space="preserve">: </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92"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50"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Pr>
                <w:rFonts w:eastAsia="Times New Roman" w:cs="Arial" w:ascii="Arial" w:hAnsi="Arial"/>
                <w:kern w:val="0"/>
                <w:sz w:val="17"/>
                <w:szCs w:val="17"/>
                <w:lang w:val="ru-RU" w:eastAsia="ru-RU" w:bidi="ar-SA"/>
              </w:rPr>
              <w:t xml:space="preserve">отказа в приеме документов, необходимых для предоставления </w:t>
            </w:r>
            <w:r>
              <w:rPr>
                <w:rFonts w:eastAsia="Times New Roman" w:cs="Arial" w:ascii="Arial" w:hAnsi="Arial"/>
                <w:kern w:val="0"/>
                <w:sz w:val="17"/>
                <w:szCs w:val="17"/>
                <w:lang w:val="ru-RU" w:bidi="ar-SA"/>
              </w:rPr>
              <w:t>Муниципальной услуги</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09"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50"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 xml:space="preserve">Поля Запроса содержат информацию для указания в </w:t>
            </w:r>
            <w:r>
              <w:rPr>
                <w:rFonts w:eastAsia="Times New Roman" w:cs="Arial" w:ascii="Arial" w:hAnsi="Arial"/>
                <w:kern w:val="0"/>
                <w:sz w:val="17"/>
                <w:szCs w:val="17"/>
                <w:lang w:val="ru-RU" w:eastAsia="ru-RU" w:bidi="ar-SA"/>
              </w:rPr>
              <w:t>Колористическом паспорте</w:t>
            </w:r>
            <w:r>
              <w:rPr>
                <w:rFonts w:eastAsia="Times New Roman" w:cs="Arial" w:ascii="Arial" w:hAnsi="Arial"/>
                <w:kern w:val="0"/>
                <w:sz w:val="17"/>
                <w:szCs w:val="17"/>
                <w:lang w:val="ru-RU" w:bidi="ar-SA"/>
              </w:rPr>
              <w:t xml:space="preserve">, в том числе </w:t>
            </w:r>
            <w:r>
              <w:rPr>
                <w:rFonts w:eastAsia="Times New Roman" w:cs="Arial" w:ascii="Arial" w:hAnsi="Arial"/>
                <w:spacing w:val="2"/>
                <w:kern w:val="0"/>
                <w:sz w:val="17"/>
                <w:szCs w:val="17"/>
                <w:shd w:fill="FFFFFF" w:val="clear"/>
                <w:lang w:val="ru-RU" w:eastAsia="ru-RU" w:bidi="ar-SA"/>
              </w:rPr>
              <w:t xml:space="preserve">о </w:t>
            </w:r>
            <w:r>
              <w:rPr>
                <w:rFonts w:eastAsia="Times New Roman" w:cs="Arial" w:ascii="Arial" w:hAnsi="Arial"/>
                <w:kern w:val="0"/>
                <w:sz w:val="17"/>
                <w:szCs w:val="17"/>
                <w:lang w:val="ru-RU" w:bidi="ar-SA"/>
              </w:rPr>
              <w:t>сроке завершения работ по изменению внешнего вида, соответствующую намерениям Заявителя</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00"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00"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В Запросе фамилия, имя и отчество (при наличии) указаны без сокращений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66"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17"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В Запросе наименование организации (фирменное название) и организационно-правовая форма указываются без сокращений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50"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17"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 xml:space="preserve">В Запросе указан номер телефона, по которому сотрудники Администрации, выполняющие административные действия, </w:t>
            </w:r>
            <w:r>
              <w:rPr>
                <w:rFonts w:eastAsia="Times New Roman" w:cs="Arial" w:ascii="Arial" w:hAnsi="Arial"/>
                <w:bCs/>
                <w:kern w:val="0"/>
                <w:sz w:val="17"/>
                <w:szCs w:val="17"/>
                <w:lang w:val="ru-RU" w:bidi="ar-SA"/>
              </w:rPr>
              <w:t>составляющие административные процедуры</w:t>
            </w:r>
            <w:r>
              <w:rPr>
                <w:rFonts w:eastAsia="Times New Roman" w:cs="Arial" w:ascii="Arial" w:hAnsi="Arial"/>
                <w:kern w:val="0"/>
                <w:sz w:val="17"/>
                <w:szCs w:val="17"/>
                <w:lang w:val="ru-RU" w:bidi="ar-SA"/>
              </w:rPr>
              <w:t>, могут проинформировать Заявителя (Представителя Заявителя) о выполнении указанных действий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17"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84"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sz w:val="17"/>
                <w:szCs w:val="17"/>
              </w:rPr>
            </w:pPr>
            <w:r>
              <w:rPr>
                <w:rFonts w:eastAsia="Times New Roman" w:cs="Arial" w:ascii="Arial" w:hAnsi="Arial"/>
                <w:kern w:val="0"/>
                <w:sz w:val="17"/>
                <w:szCs w:val="17"/>
                <w:lang w:val="ru-RU" w:bidi="ar-SA"/>
              </w:rPr>
              <w:t xml:space="preserve">В Запросе указан адрес электронной почты, по которому сотрудники Администрации, выполняющие административные действия, </w:t>
            </w:r>
            <w:r>
              <w:rPr>
                <w:rFonts w:eastAsia="Times New Roman" w:cs="Arial" w:ascii="Arial" w:hAnsi="Arial"/>
                <w:bCs/>
                <w:kern w:val="0"/>
                <w:sz w:val="17"/>
                <w:szCs w:val="17"/>
                <w:lang w:val="ru-RU" w:bidi="ar-SA"/>
              </w:rPr>
              <w:t>составляющие административные процедуры</w:t>
            </w:r>
            <w:r>
              <w:rPr>
                <w:rFonts w:eastAsia="Times New Roman" w:cs="Arial" w:ascii="Arial" w:hAnsi="Arial"/>
                <w:kern w:val="0"/>
                <w:sz w:val="17"/>
                <w:szCs w:val="17"/>
                <w:lang w:val="ru-RU" w:bidi="ar-SA"/>
              </w:rPr>
              <w:t>, могут проинформировать Заявителя (Представителя Заявителя) о выполнении указанных действий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25"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17"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suppressAutoHyphens w:val="true"/>
              <w:spacing w:before="0" w:after="0"/>
              <w:jc w:val="both"/>
              <w:rPr>
                <w:rFonts w:ascii="Arial" w:hAnsi="Arial" w:cs="Arial"/>
                <w:sz w:val="17"/>
                <w:szCs w:val="17"/>
                <w:lang w:eastAsia="ru-RU"/>
              </w:rPr>
            </w:pPr>
            <w:r>
              <w:rPr>
                <w:rFonts w:eastAsia="Times New Roman" w:cs="Arial" w:ascii="Arial" w:hAnsi="Arial"/>
                <w:kern w:val="0"/>
                <w:sz w:val="17"/>
                <w:szCs w:val="17"/>
                <w:lang w:val="ru-RU" w:bidi="ar-SA"/>
              </w:rPr>
              <w:t xml:space="preserve">В Запросе указан </w:t>
            </w:r>
            <w:r>
              <w:rPr>
                <w:rFonts w:eastAsia="Times New Roman" w:cs="Arial" w:ascii="Arial" w:hAnsi="Arial"/>
                <w:kern w:val="0"/>
                <w:sz w:val="17"/>
                <w:szCs w:val="17"/>
                <w:lang w:val="ru-RU" w:eastAsia="ru-RU" w:bidi="ar-SA"/>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17"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92"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suppressAutoHyphens w:val="true"/>
              <w:spacing w:before="0" w:after="0"/>
              <w:jc w:val="both"/>
              <w:rPr>
                <w:rFonts w:ascii="Arial" w:hAnsi="Arial" w:eastAsia="Times New Roman" w:cs="Arial"/>
                <w:sz w:val="17"/>
                <w:szCs w:val="17"/>
              </w:rPr>
            </w:pPr>
            <w:r>
              <w:rPr>
                <w:rFonts w:eastAsia="Times New Roman" w:cs="Arial" w:ascii="Arial" w:hAnsi="Arial"/>
                <w:kern w:val="0"/>
                <w:sz w:val="17"/>
                <w:szCs w:val="17"/>
                <w:lang w:val="ru-RU" w:bidi="ar-SA"/>
              </w:rPr>
              <w:t>Адрес объекта капитального строительства, указанный в Запросе, присвоен (не аннулирован) на территории городского округа Фрязино*:</w:t>
            </w:r>
          </w:p>
        </w:tc>
        <w:tc>
          <w:tcPr>
            <w:tcW w:w="794" w:type="dxa"/>
            <w:tcBorders/>
            <w:shd w:color="auto" w:fill="auto" w:val="clear"/>
            <w:tcMar>
              <w:left w:w="108" w:type="dxa"/>
            </w:tcMar>
          </w:tcPr>
          <w:p>
            <w:pPr>
              <w:pStyle w:val="Normal"/>
              <w:widowControl/>
              <w:suppressAutoHyphens w:val="true"/>
              <w:spacing w:before="0" w:after="0"/>
              <w:jc w:val="both"/>
              <w:rPr>
                <w:rFonts w:ascii="Arial" w:hAnsi="Arial" w:eastAsia="Times New Roman" w:cs="Arial"/>
                <w:sz w:val="17"/>
                <w:szCs w:val="17"/>
              </w:rPr>
            </w:pPr>
            <w:r>
              <w:rPr>
                <w:rFonts w:eastAsia="Times New Roman" w:cs="Arial" w:ascii="Arial" w:hAnsi="Arial"/>
                <w:kern w:val="0"/>
                <w:sz w:val="17"/>
                <w:szCs w:val="17"/>
                <w:lang w:val="ru-RU" w:bidi="ar-SA"/>
              </w:rPr>
            </w:r>
          </w:p>
        </w:tc>
      </w:tr>
      <w:tr>
        <w:trPr>
          <w:trHeight w:val="125"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58" w:hRule="atLeast"/>
        </w:trPr>
        <w:tc>
          <w:tcPr>
            <w:tcW w:w="9476" w:type="dxa"/>
            <w:gridSpan w:val="15"/>
            <w:tcBorders>
              <w:top w:val="single" w:sz="4" w:space="0" w:color="FFFFFF"/>
              <w:left w:val="single" w:sz="4" w:space="0" w:color="FFFFFF"/>
              <w:bottom w:val="single" w:sz="4" w:space="0" w:color="FFFFFF"/>
            </w:tcBorders>
            <w:shd w:color="auto" w:fill="auto" w:val="clear"/>
            <w:tcMar>
              <w:left w:w="108" w:type="dxa"/>
            </w:tcMar>
          </w:tcPr>
          <w:p>
            <w:pPr>
              <w:pStyle w:val="Normal"/>
              <w:widowControl/>
              <w:suppressAutoHyphens w:val="true"/>
              <w:spacing w:before="0" w:after="0"/>
              <w:jc w:val="both"/>
              <w:rPr>
                <w:rFonts w:ascii="Arial" w:hAnsi="Arial" w:cs="Arial"/>
                <w:sz w:val="17"/>
                <w:szCs w:val="17"/>
              </w:rPr>
            </w:pPr>
            <w:r>
              <w:rPr>
                <w:rFonts w:eastAsia="Times New Roman" w:cs="Arial" w:ascii="Arial" w:hAnsi="Arial"/>
                <w:kern w:val="0"/>
                <w:sz w:val="17"/>
                <w:szCs w:val="17"/>
                <w:lang w:val="ru-RU" w:bidi="ar-SA"/>
              </w:rPr>
              <w:t xml:space="preserve">В Запросе указана достоверная информация </w:t>
            </w:r>
            <w:r>
              <w:rPr>
                <w:rFonts w:eastAsia="Times New Roman" w:cs="Arial" w:ascii="Arial" w:hAnsi="Arial"/>
                <w:spacing w:val="2"/>
                <w:kern w:val="0"/>
                <w:sz w:val="17"/>
                <w:szCs w:val="17"/>
                <w:shd w:fill="FFFFFF" w:val="clear"/>
                <w:lang w:val="ru-RU" w:eastAsia="ru-RU" w:bidi="ar-SA"/>
              </w:rPr>
              <w:t xml:space="preserve">о результатах общественного обсуждения на заседании </w:t>
            </w:r>
            <w:r>
              <w:rPr>
                <w:rFonts w:eastAsia="Times New Roman" w:cs="Arial" w:ascii="Arial" w:hAnsi="Arial"/>
                <w:iCs/>
                <w:kern w:val="0"/>
                <w:sz w:val="17"/>
                <w:szCs w:val="17"/>
                <w:lang w:val="ru-RU" w:bidi="ar-SA"/>
              </w:rPr>
              <w:t xml:space="preserve">муниципальной общественной комиссии по формированию современной городской среды, о реквизитах </w:t>
            </w:r>
            <w:r>
              <w:rPr>
                <w:rFonts w:eastAsia="Times New Roman" w:cs="Arial" w:ascii="Arial" w:hAnsi="Arial"/>
                <w:kern w:val="0"/>
                <w:sz w:val="17"/>
                <w:szCs w:val="17"/>
                <w:lang w:val="ru-RU" w:bidi="ar-SA"/>
              </w:rPr>
              <w:t xml:space="preserve">протокола заседания, </w:t>
            </w:r>
            <w:r>
              <w:rPr>
                <w:rFonts w:eastAsia="Times New Roman" w:cs="Arial" w:ascii="Arial" w:hAnsi="Arial"/>
                <w:iCs/>
                <w:kern w:val="0"/>
                <w:sz w:val="17"/>
                <w:szCs w:val="17"/>
                <w:lang w:val="ru-RU" w:bidi="ar-SA"/>
              </w:rPr>
              <w:t>соответствующих утвержденному протоколу заседания муниципальной общественной комиссии по формированию современной городской среды</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794" w:type="dxa"/>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r>
        <w:trPr>
          <w:trHeight w:val="100" w:hRule="atLeast"/>
        </w:trPr>
        <w:tc>
          <w:tcPr>
            <w:tcW w:w="9476" w:type="dxa"/>
            <w:gridSpan w:val="15"/>
            <w:tcBorders>
              <w:top w:val="single" w:sz="4" w:space="0" w:color="FFFFFF"/>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794" w:type="dxa"/>
            <w:tcBorders>
              <w:left w:val="single" w:sz="4" w:space="0" w:color="FFFFFF"/>
              <w:bottom w:val="single" w:sz="4" w:space="0" w:color="FFFFFF"/>
              <w:right w:val="single" w:sz="4" w:space="0" w:color="FFFFFF"/>
            </w:tcBorders>
            <w:shd w:color="auto" w:fill="auto" w:val="clear"/>
            <w:tcMar>
              <w:left w:w="108" w:type="dxa"/>
            </w:tcMar>
          </w:tcPr>
          <w:p>
            <w:pPr>
              <w:pStyle w:val="Normal"/>
              <w:widowControl/>
              <w:tabs>
                <w:tab w:val="clear" w:pos="708"/>
                <w:tab w:val="left" w:pos="284" w:leader="none"/>
                <w:tab w:val="left" w:pos="851" w:leader="none"/>
              </w:tabs>
              <w:suppressAutoHyphens w:val="true"/>
              <w:spacing w:before="0" w:after="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bl>
    <w:p>
      <w:pPr>
        <w:pStyle w:val="Normal"/>
        <w:tabs>
          <w:tab w:val="clear" w:pos="708"/>
          <w:tab w:val="left" w:pos="5760" w:leader="none"/>
        </w:tabs>
        <w:rPr/>
      </w:pPr>
      <w:r>
        <w:rPr/>
      </w:r>
    </w:p>
    <w:p>
      <w:pPr>
        <w:pStyle w:val="Style46"/>
        <w:numPr>
          <w:ilvl w:val="0"/>
          <w:numId w:val="16"/>
        </w:numPr>
        <w:spacing w:before="0" w:after="0"/>
        <w:ind w:left="426" w:right="141" w:hanging="284"/>
        <w:jc w:val="both"/>
        <w:rPr>
          <w:b w:val="false"/>
          <w:b w:val="false"/>
          <w:bCs/>
          <w:iCs/>
          <w:sz w:val="28"/>
          <w:szCs w:val="28"/>
        </w:rPr>
      </w:pPr>
      <w:r>
        <w:rPr>
          <w:b w:val="false"/>
          <w:bCs/>
          <w:iCs/>
          <w:sz w:val="28"/>
          <w:szCs w:val="28"/>
        </w:rPr>
        <w:t xml:space="preserve">Форма (примерная) Запроса, </w:t>
      </w:r>
      <w:r>
        <w:rPr>
          <w:rFonts w:eastAsia="Times New Roman"/>
          <w:b w:val="false"/>
          <w:bCs/>
          <w:sz w:val="28"/>
          <w:szCs w:val="28"/>
          <w:lang w:eastAsia="ru-RU"/>
        </w:rPr>
        <w:t xml:space="preserve">заполняемая для </w:t>
      </w:r>
      <w:r>
        <w:rPr>
          <w:rFonts w:eastAsia="Times New Roman"/>
          <w:sz w:val="28"/>
          <w:szCs w:val="28"/>
          <w:u w:val="single"/>
          <w:lang w:eastAsia="ru-RU"/>
        </w:rPr>
        <w:t>некапитального строения (сооружения):</w:t>
      </w:r>
    </w:p>
    <w:tbl>
      <w:tblPr>
        <w:tblStyle w:val="1f9"/>
        <w:tblW w:w="10201" w:type="dxa"/>
        <w:jc w:val="left"/>
        <w:tblInd w:w="0" w:type="dxa"/>
        <w:tblLayout w:type="fixed"/>
        <w:tblCellMar>
          <w:top w:w="0" w:type="dxa"/>
          <w:left w:w="108" w:type="dxa"/>
          <w:bottom w:w="0" w:type="dxa"/>
          <w:right w:w="108" w:type="dxa"/>
        </w:tblCellMar>
        <w:tblLook w:val="04a0"/>
      </w:tblPr>
      <w:tblGrid>
        <w:gridCol w:w="383"/>
        <w:gridCol w:w="4080"/>
        <w:gridCol w:w="634"/>
        <w:gridCol w:w="18"/>
        <w:gridCol w:w="46"/>
        <w:gridCol w:w="2293"/>
        <w:gridCol w:w="11"/>
        <w:gridCol w:w="16"/>
        <w:gridCol w:w="451"/>
        <w:gridCol w:w="10"/>
        <w:gridCol w:w="37"/>
        <w:gridCol w:w="96"/>
        <w:gridCol w:w="1027"/>
        <w:gridCol w:w="37"/>
        <w:gridCol w:w="1062"/>
      </w:tblGrid>
      <w:tr>
        <w:trPr>
          <w:trHeight w:val="192" w:hRule="atLeast"/>
        </w:trPr>
        <w:tc>
          <w:tcPr>
            <w:tcW w:w="383"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
                <w:szCs w:val="2"/>
              </w:rPr>
            </w:pPr>
            <w:r>
              <w:rPr>
                <w:rFonts w:eastAsia="Times New Roman" w:cs="Arial"/>
                <w:kern w:val="0"/>
                <w:sz w:val="2"/>
                <w:szCs w:val="2"/>
                <w:lang w:val="ru-RU" w:bidi="ar-SA"/>
              </w:rPr>
            </w:r>
          </w:p>
        </w:tc>
        <w:tc>
          <w:tcPr>
            <w:tcW w:w="4080" w:type="dxa"/>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sz w:val="2"/>
                <w:szCs w:val="2"/>
              </w:rPr>
            </w:pPr>
            <w:r>
              <w:rPr>
                <w:rFonts w:eastAsia="Times New Roman" w:cs="Arial" w:ascii="Arial" w:hAnsi="Arial"/>
                <w:b w:val="false"/>
                <w:bCs/>
                <w:i/>
                <w:iCs/>
                <w:kern w:val="0"/>
                <w:sz w:val="12"/>
                <w:szCs w:val="12"/>
                <w:lang w:val="ru-RU" w:eastAsia="ru-RU" w:bidi="ar-SA"/>
              </w:rPr>
              <w:t>Примечание: * - обязательные для заполнения поля Запроса</w:t>
            </w:r>
          </w:p>
        </w:tc>
        <w:tc>
          <w:tcPr>
            <w:tcW w:w="3612" w:type="dxa"/>
            <w:gridSpan w:val="10"/>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26" w:type="dxa"/>
            <w:gridSpan w:val="3"/>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r>
      <w:tr>
        <w:trPr>
          <w:trHeight w:val="720" w:hRule="atLeast"/>
        </w:trPr>
        <w:tc>
          <w:tcPr>
            <w:tcW w:w="10201"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kern w:val="0"/>
                <w:sz w:val="20"/>
                <w:szCs w:val="20"/>
                <w:lang w:val="ru-RU" w:bidi="ar-SA"/>
              </w:rPr>
              <w:t>Подтверждение необходимости Запроса о предоставлении муниципальной услуги «Согласование проектных решений по отделке фасадов (</w:t>
            </w:r>
            <w:r>
              <w:rPr>
                <w:rFonts w:eastAsia="Times New Roman" w:cs="Arial" w:ascii="Arial" w:hAnsi="Arial"/>
                <w:kern w:val="0"/>
                <w:sz w:val="20"/>
                <w:szCs w:val="20"/>
                <w:lang w:val="ru-RU" w:eastAsia="ru-RU" w:bidi="ar-SA"/>
              </w:rPr>
              <w:t>паспортов колористических решений фасадов) зданий, строений, сооружений, ограждений» *:</w:t>
            </w:r>
          </w:p>
        </w:tc>
      </w:tr>
      <w:tr>
        <w:trPr>
          <w:trHeight w:val="39" w:hRule="atLeast"/>
        </w:trPr>
        <w:tc>
          <w:tcPr>
            <w:tcW w:w="9102"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firstLine="540"/>
              <w:jc w:val="both"/>
              <w:rPr>
                <w:rFonts w:ascii="Times New Roman" w:hAnsi="Times New Roman" w:eastAsia="Times New Roman" w:cs="Arial"/>
                <w:b/>
                <w:b/>
                <w:bCs/>
                <w:sz w:val="4"/>
                <w:szCs w:val="4"/>
              </w:rPr>
            </w:pPr>
            <w:r>
              <w:rPr>
                <w:rFonts w:eastAsia="Times New Roman" w:cs="Arial" w:ascii="Times New Roman" w:hAnsi="Times New Roman"/>
                <w:b/>
                <w:bCs/>
                <w:kern w:val="0"/>
                <w:sz w:val="4"/>
                <w:szCs w:val="4"/>
                <w:lang w:val="ru-RU" w:bidi="ar-SA"/>
              </w:rPr>
            </w:r>
          </w:p>
        </w:tc>
        <w:tc>
          <w:tcPr>
            <w:tcW w:w="1099"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firstLine="540"/>
              <w:jc w:val="both"/>
              <w:rPr>
                <w:rFonts w:ascii="Times New Roman" w:hAnsi="Times New Roman" w:eastAsia="Times New Roman" w:cs="Arial"/>
                <w:b/>
                <w:b/>
                <w:bCs/>
                <w:sz w:val="4"/>
                <w:szCs w:val="4"/>
              </w:rPr>
            </w:pPr>
            <w:r>
              <w:rPr>
                <w:rFonts w:eastAsia="Times New Roman" w:cs="Arial" w:ascii="Times New Roman" w:hAnsi="Times New Roman"/>
                <w:b/>
                <w:bCs/>
                <w:kern w:val="0"/>
                <w:sz w:val="4"/>
                <w:szCs w:val="4"/>
                <w:lang w:val="ru-RU" w:bidi="ar-SA"/>
              </w:rPr>
            </w:r>
          </w:p>
        </w:tc>
      </w:tr>
      <w:tr>
        <w:trPr>
          <w:trHeight w:val="192" w:hRule="atLeast"/>
        </w:trPr>
        <w:tc>
          <w:tcPr>
            <w:tcW w:w="9139" w:type="dxa"/>
            <w:gridSpan w:val="14"/>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Verdana" w:hAnsi="Verdana"/>
                <w:sz w:val="21"/>
                <w:szCs w:val="21"/>
                <w:lang w:eastAsia="ru-RU"/>
              </w:rPr>
            </w:pPr>
            <w:r>
              <w:rPr>
                <w:rFonts w:eastAsia="Times New Roman" w:cs="Arial" w:ascii="Arial" w:hAnsi="Arial"/>
                <w:kern w:val="0"/>
                <w:sz w:val="18"/>
                <w:szCs w:val="18"/>
                <w:lang w:val="ru-RU" w:bidi="ar-SA"/>
              </w:rPr>
              <w:t xml:space="preserve">Запрос оформляется на </w:t>
            </w:r>
            <w:r>
              <w:rPr>
                <w:rFonts w:eastAsia="Times New Roman" w:cs="Arial" w:ascii="Arial" w:hAnsi="Arial"/>
                <w:kern w:val="0"/>
                <w:sz w:val="18"/>
                <w:szCs w:val="18"/>
                <w:lang w:val="ru-RU" w:eastAsia="ru-RU" w:bidi="ar-SA"/>
              </w:rPr>
              <w:t>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Pr>
                <w:rFonts w:eastAsia="Times New Roman" w:cs="Arial" w:ascii="Arial" w:hAnsi="Arial"/>
                <w:b/>
                <w:bCs/>
                <w:kern w:val="0"/>
                <w:sz w:val="18"/>
                <w:szCs w:val="18"/>
                <w:lang w:val="ru-RU" w:bidi="ar-SA"/>
              </w:rPr>
              <w:t xml:space="preserve"> *:</w:t>
            </w:r>
          </w:p>
        </w:tc>
        <w:tc>
          <w:tcPr>
            <w:tcW w:w="1062" w:type="dxa"/>
            <w:tcBorders/>
            <w:shd w:color="auto" w:fill="auto" w:val="clear"/>
          </w:tcPr>
          <w:p>
            <w:pPr>
              <w:pStyle w:val="Normal"/>
              <w:widowControl/>
              <w:suppressAutoHyphens w:val="true"/>
              <w:spacing w:lineRule="auto" w:line="240" w:before="0" w:after="0"/>
              <w:ind w:firstLine="540"/>
              <w:jc w:val="both"/>
              <w:rPr>
                <w:rFonts w:ascii="Times New Roman" w:hAnsi="Times New Roman" w:eastAsia="Times New Roman" w:cs="Arial"/>
                <w:b/>
                <w:b/>
                <w:bCs/>
                <w:sz w:val="20"/>
                <w:szCs w:val="20"/>
              </w:rPr>
            </w:pPr>
            <w:r>
              <w:rPr>
                <w:rFonts w:eastAsia="Times New Roman" w:cs="Arial" w:ascii="Times New Roman" w:hAnsi="Times New Roman"/>
                <w:b/>
                <w:bCs/>
                <w:kern w:val="0"/>
                <w:sz w:val="20"/>
                <w:szCs w:val="20"/>
                <w:lang w:val="ru-RU" w:bidi="ar-SA"/>
              </w:rPr>
            </w:r>
          </w:p>
        </w:tc>
      </w:tr>
      <w:tr>
        <w:trPr>
          <w:trHeight w:val="39" w:hRule="atLeast"/>
        </w:trPr>
        <w:tc>
          <w:tcPr>
            <w:tcW w:w="9139"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suppressAutoHyphens w:val="true"/>
              <w:spacing w:lineRule="auto" w:line="240" w:before="0" w:after="0"/>
              <w:jc w:val="both"/>
              <w:rPr>
                <w:rFonts w:ascii="Arial" w:hAnsi="Arial" w:eastAsia="Times New Roman" w:cs="Arial"/>
                <w:b/>
                <w:b/>
                <w:bCs/>
                <w:sz w:val="4"/>
                <w:szCs w:val="4"/>
              </w:rPr>
            </w:pPr>
            <w:r>
              <w:rPr>
                <w:rFonts w:eastAsia="Times New Roman" w:cs="Arial" w:ascii="Arial" w:hAnsi="Arial"/>
                <w:b/>
                <w:bCs/>
                <w:kern w:val="0"/>
                <w:sz w:val="4"/>
                <w:szCs w:val="4"/>
                <w:lang w:val="ru-RU" w:bidi="ar-SA"/>
              </w:rPr>
            </w:r>
          </w:p>
          <w:p>
            <w:pPr>
              <w:pStyle w:val="Normal"/>
              <w:widowControl/>
              <w:suppressAutoHyphens w:val="true"/>
              <w:spacing w:lineRule="auto" w:line="240" w:before="0" w:after="0"/>
              <w:jc w:val="both"/>
              <w:rPr>
                <w:rFonts w:ascii="Arial" w:hAnsi="Arial" w:eastAsia="Times New Roman" w:cs="Arial"/>
                <w:b/>
                <w:b/>
                <w:bCs/>
                <w:sz w:val="4"/>
                <w:szCs w:val="4"/>
              </w:rPr>
            </w:pPr>
            <w:r>
              <w:rPr>
                <w:rFonts w:eastAsia="Times New Roman" w:cs="Arial" w:ascii="Arial" w:hAnsi="Arial"/>
                <w:b/>
                <w:bCs/>
                <w:kern w:val="0"/>
                <w:sz w:val="4"/>
                <w:szCs w:val="4"/>
                <w:lang w:val="ru-RU" w:bidi="ar-SA"/>
              </w:rPr>
            </w:r>
          </w:p>
        </w:tc>
        <w:tc>
          <w:tcPr>
            <w:tcW w:w="1062" w:type="dxa"/>
            <w:tcBorders>
              <w:left w:val="single" w:sz="4" w:space="0" w:color="FFFFFF"/>
              <w:right w:val="single" w:sz="4" w:space="0" w:color="FFFFFF"/>
            </w:tcBorders>
            <w:shd w:color="auto" w:fill="auto" w:val="clear"/>
          </w:tcPr>
          <w:p>
            <w:pPr>
              <w:pStyle w:val="Normal"/>
              <w:widowControl/>
              <w:suppressAutoHyphens w:val="true"/>
              <w:spacing w:lineRule="auto" w:line="240" w:before="0" w:after="0"/>
              <w:ind w:firstLine="540"/>
              <w:jc w:val="both"/>
              <w:rPr>
                <w:rFonts w:ascii="Times New Roman" w:hAnsi="Times New Roman" w:eastAsia="Times New Roman" w:cs="Arial"/>
                <w:b/>
                <w:b/>
                <w:bCs/>
                <w:sz w:val="4"/>
                <w:szCs w:val="4"/>
              </w:rPr>
            </w:pPr>
            <w:r>
              <w:rPr>
                <w:rFonts w:eastAsia="Times New Roman" w:cs="Arial" w:ascii="Times New Roman" w:hAnsi="Times New Roman"/>
                <w:b/>
                <w:bCs/>
                <w:kern w:val="0"/>
                <w:sz w:val="4"/>
                <w:szCs w:val="4"/>
                <w:lang w:val="ru-RU" w:bidi="ar-SA"/>
              </w:rPr>
            </w:r>
          </w:p>
        </w:tc>
      </w:tr>
      <w:tr>
        <w:trPr>
          <w:trHeight w:val="192" w:hRule="atLeast"/>
        </w:trPr>
        <w:tc>
          <w:tcPr>
            <w:tcW w:w="9139" w:type="dxa"/>
            <w:gridSpan w:val="14"/>
            <w:tcBorders>
              <w:top w:val="single" w:sz="4" w:space="0" w:color="FFFFFF"/>
              <w:left w:val="single" w:sz="4" w:space="0" w:color="FFFFFF"/>
              <w:bottom w:val="single" w:sz="4" w:space="0" w:color="FFFFFF"/>
              <w:right w:val="single" w:sz="4" w:space="0" w:color="000001"/>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 xml:space="preserve">Запрос оформляется на </w:t>
            </w:r>
            <w:r>
              <w:rPr>
                <w:rFonts w:eastAsia="Times New Roman" w:cs="Arial" w:ascii="Arial" w:hAnsi="Arial"/>
                <w:kern w:val="0"/>
                <w:sz w:val="18"/>
                <w:szCs w:val="18"/>
                <w:lang w:val="ru-RU" w:eastAsia="ru-RU" w:bidi="ar-SA"/>
              </w:rPr>
              <w:t>некапитальное строение (сооружение) - элемент благоустройства</w:t>
            </w:r>
            <w:r>
              <w:rPr>
                <w:rFonts w:eastAsia="Times New Roman" w:cs="Arial" w:ascii="Arial" w:hAnsi="Arial"/>
                <w:b/>
                <w:bCs/>
                <w:kern w:val="0"/>
                <w:sz w:val="18"/>
                <w:szCs w:val="18"/>
                <w:lang w:val="ru-RU" w:bidi="ar-SA"/>
              </w:rPr>
              <w:t xml:space="preserve"> *:</w:t>
            </w:r>
          </w:p>
        </w:tc>
        <w:tc>
          <w:tcPr>
            <w:tcW w:w="1062" w:type="dxa"/>
            <w:tcBorders>
              <w:left w:val="single" w:sz="4" w:space="0" w:color="000001"/>
            </w:tcBorders>
            <w:shd w:color="auto" w:fill="auto" w:val="clear"/>
          </w:tcPr>
          <w:p>
            <w:pPr>
              <w:pStyle w:val="Normal"/>
              <w:widowControl/>
              <w:suppressAutoHyphens w:val="true"/>
              <w:spacing w:lineRule="auto" w:line="240" w:before="0" w:after="0"/>
              <w:ind w:firstLine="540"/>
              <w:jc w:val="both"/>
              <w:rPr>
                <w:rFonts w:ascii="Times New Roman" w:hAnsi="Times New Roman" w:eastAsia="Times New Roman" w:cs="Arial"/>
                <w:b/>
                <w:b/>
                <w:bCs/>
                <w:sz w:val="20"/>
                <w:szCs w:val="20"/>
              </w:rPr>
            </w:pPr>
            <w:r>
              <w:rPr>
                <w:rFonts w:eastAsia="Times New Roman" w:cs="Arial" w:ascii="Times New Roman" w:hAnsi="Times New Roman"/>
                <w:b/>
                <w:bCs/>
                <w:kern w:val="0"/>
                <w:sz w:val="20"/>
                <w:szCs w:val="20"/>
                <w:lang w:val="ru-RU" w:bidi="ar-SA"/>
              </w:rPr>
            </w:r>
          </w:p>
        </w:tc>
      </w:tr>
      <w:tr>
        <w:trPr>
          <w:trHeight w:val="39" w:hRule="atLeast"/>
        </w:trPr>
        <w:tc>
          <w:tcPr>
            <w:tcW w:w="9139"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1062" w:type="dxa"/>
            <w:tcBorders>
              <w:left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92" w:hRule="atLeast"/>
        </w:trPr>
        <w:tc>
          <w:tcPr>
            <w:tcW w:w="9139" w:type="dxa"/>
            <w:gridSpan w:val="14"/>
            <w:tcBorders>
              <w:top w:val="single" w:sz="4" w:space="0" w:color="FFFFFF"/>
              <w:left w:val="single" w:sz="4" w:space="0" w:color="FFFFFF"/>
              <w:bottom w:val="single" w:sz="4" w:space="0" w:color="FFFFFF"/>
              <w:righ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b w:val="false"/>
                <w:bCs/>
                <w:kern w:val="0"/>
                <w:sz w:val="18"/>
                <w:szCs w:val="18"/>
                <w:lang w:val="ru-RU" w:eastAsia="ru-RU" w:bidi="ar-SA"/>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Pr>
                <w:rFonts w:eastAsia="Times New Roman" w:cs="Arial" w:ascii="Arial" w:hAnsi="Arial"/>
                <w:b w:val="false"/>
                <w:bCs/>
                <w:kern w:val="0"/>
                <w:sz w:val="18"/>
                <w:szCs w:val="18"/>
                <w:lang w:val="ru-RU" w:bidi="ar-SA"/>
              </w:rPr>
              <w:t>Федеральным законом от 25.06.2002 № 73-ФЗ «Об объектах культурного наследия (памятниках истории и культуры) народов Российской Федерации» *:</w:t>
            </w:r>
          </w:p>
        </w:tc>
        <w:tc>
          <w:tcPr>
            <w:tcW w:w="1062" w:type="dxa"/>
            <w:tcBorders>
              <w:left w:val="single" w:sz="4" w:space="0" w:color="000001"/>
            </w:tcBorders>
            <w:shd w:color="auto" w:fill="auto" w:val="cle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39" w:hRule="atLeast"/>
        </w:trPr>
        <w:tc>
          <w:tcPr>
            <w:tcW w:w="9139"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1062" w:type="dxa"/>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92" w:hRule="atLeast"/>
        </w:trPr>
        <w:tc>
          <w:tcPr>
            <w:tcW w:w="9139" w:type="dxa"/>
            <w:gridSpan w:val="14"/>
            <w:tcBorders>
              <w:top w:val="single" w:sz="4" w:space="0" w:color="FFFFFF"/>
              <w:left w:val="single" w:sz="4" w:space="0" w:color="FFFFFF"/>
              <w:bottom w:val="single" w:sz="4" w:space="0" w:color="FFFFFF"/>
              <w:righ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zCs w:val="24"/>
                <w:lang w:eastAsia="ru-RU"/>
              </w:rPr>
            </w:pPr>
            <w:r>
              <w:rPr>
                <w:rFonts w:eastAsia="Times New Roman" w:cs="Arial" w:ascii="Arial" w:hAnsi="Arial"/>
                <w:b w:val="false"/>
                <w:bCs/>
                <w:kern w:val="0"/>
                <w:sz w:val="18"/>
                <w:szCs w:val="18"/>
                <w:lang w:val="ru-RU" w:eastAsia="ru-RU" w:bidi="ar-SA"/>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2" w:type="dxa"/>
            <w:tcBorders>
              <w:left w:val="single" w:sz="4" w:space="0" w:color="000001"/>
            </w:tcBorders>
            <w:shd w:color="auto" w:fill="auto" w:val="cle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39" w:hRule="atLeast"/>
        </w:trPr>
        <w:tc>
          <w:tcPr>
            <w:tcW w:w="9139"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1062" w:type="dxa"/>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92" w:hRule="atLeast"/>
        </w:trPr>
        <w:tc>
          <w:tcPr>
            <w:tcW w:w="9139" w:type="dxa"/>
            <w:gridSpan w:val="14"/>
            <w:tcBorders>
              <w:top w:val="single" w:sz="4" w:space="0" w:color="FFFFFF"/>
              <w:left w:val="single" w:sz="4" w:space="0" w:color="FFFFFF"/>
              <w:bottom w:val="single" w:sz="4" w:space="0" w:color="FFFFFF"/>
              <w:righ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zCs w:val="24"/>
                <w:lang w:eastAsia="ru-RU"/>
              </w:rPr>
            </w:pPr>
            <w:r>
              <w:rPr>
                <w:rFonts w:eastAsia="Times New Roman" w:cs="Arial" w:ascii="Arial" w:hAnsi="Arial"/>
                <w:b w:val="false"/>
                <w:bCs/>
                <w:kern w:val="0"/>
                <w:sz w:val="18"/>
                <w:szCs w:val="18"/>
                <w:lang w:val="ru-RU" w:eastAsia="ru-RU" w:bidi="ar-SA"/>
              </w:rPr>
              <w:t>Строение (сооружение) не является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2" w:type="dxa"/>
            <w:tcBorders>
              <w:top w:val="single" w:sz="4" w:space="0" w:color="FFFFFF"/>
              <w:left w:val="single" w:sz="4" w:space="0" w:color="000001"/>
            </w:tcBorders>
            <w:shd w:color="auto" w:fill="auto" w:val="cle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39" w:hRule="atLeast"/>
        </w:trPr>
        <w:tc>
          <w:tcPr>
            <w:tcW w:w="9139"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1062" w:type="dxa"/>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92" w:hRule="atLeast"/>
        </w:trPr>
        <w:tc>
          <w:tcPr>
            <w:tcW w:w="9139" w:type="dxa"/>
            <w:gridSpan w:val="14"/>
            <w:tcBorders>
              <w:top w:val="single" w:sz="4" w:space="0" w:color="FFFFFF"/>
              <w:left w:val="single" w:sz="4" w:space="0" w:color="FFFFFF"/>
              <w:bottom w:val="single" w:sz="4" w:space="0" w:color="FFFFFF"/>
              <w:right w:val="single" w:sz="4" w:space="0" w:color="000001"/>
            </w:tcBorders>
            <w:shd w:color="auto" w:fill="auto" w:val="clear"/>
          </w:tcPr>
          <w:p>
            <w:pPr>
              <w:pStyle w:val="Style46"/>
              <w:widowControl/>
              <w:suppressAutoHyphens w:val="true"/>
              <w:spacing w:before="0" w:after="0"/>
              <w:jc w:val="both"/>
              <w:rPr>
                <w:rFonts w:ascii="Arial" w:hAnsi="Arial" w:cs="Arial"/>
                <w:szCs w:val="24"/>
                <w:lang w:eastAsia="ru-RU"/>
              </w:rPr>
            </w:pPr>
            <w:r>
              <w:rPr>
                <w:rFonts w:eastAsia="Times New Roman" w:cs="Arial" w:ascii="Arial" w:hAnsi="Arial"/>
                <w:b w:val="false"/>
                <w:bCs/>
                <w:kern w:val="0"/>
                <w:sz w:val="18"/>
                <w:szCs w:val="18"/>
                <w:lang w:val="ru-RU" w:eastAsia="ru-RU" w:bidi="ar-SA"/>
              </w:rPr>
              <w:t xml:space="preserve">Строение (сооружение) не является </w:t>
            </w:r>
            <w:r>
              <w:rPr>
                <w:rFonts w:eastAsia="Times New Roman" w:cs="Arial" w:ascii="Arial" w:hAnsi="Arial"/>
                <w:b w:val="false"/>
                <w:bCs/>
                <w:color w:val="000000"/>
                <w:kern w:val="0"/>
                <w:sz w:val="18"/>
                <w:szCs w:val="18"/>
                <w:lang w:val="ru-RU" w:bidi="ar-SA"/>
              </w:rPr>
              <w:t>нестационарным строением, сооружением</w:t>
            </w:r>
            <w:r>
              <w:rPr>
                <w:rFonts w:eastAsia="Times New Roman" w:cs="Arial" w:ascii="Arial" w:hAnsi="Arial"/>
                <w:b w:val="false"/>
                <w:bCs/>
                <w:kern w:val="0"/>
                <w:sz w:val="18"/>
                <w:szCs w:val="18"/>
                <w:lang w:val="ru-RU" w:bidi="ar-SA"/>
              </w:rPr>
              <w:t xml:space="preserve">, размещаемым </w:t>
            </w:r>
            <w:r>
              <w:rPr>
                <w:rFonts w:eastAsia="Times New Roman" w:cs="Arial" w:ascii="Arial" w:hAnsi="Arial"/>
                <w:b w:val="false"/>
                <w:bCs/>
                <w:kern w:val="0"/>
                <w:sz w:val="18"/>
                <w:szCs w:val="18"/>
                <w:lang w:val="ru-RU" w:eastAsia="ru-RU" w:bidi="ar-SA"/>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2" w:type="dxa"/>
            <w:tcBorders>
              <w:left w:val="single" w:sz="4" w:space="0" w:color="000001"/>
            </w:tcBorders>
            <w:shd w:color="auto" w:fill="auto" w:val="cle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37" w:hRule="atLeast"/>
        </w:trPr>
        <w:tc>
          <w:tcPr>
            <w:tcW w:w="8075"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i/>
                <w:i/>
                <w:iCs/>
                <w:sz w:val="12"/>
                <w:szCs w:val="12"/>
              </w:rPr>
            </w:pPr>
            <w:r>
              <w:rPr>
                <w:rFonts w:eastAsia="Times New Roman" w:cs="Arial"/>
                <w:b w:val="false"/>
                <w:bCs/>
                <w:i/>
                <w:iCs/>
                <w:kern w:val="0"/>
                <w:sz w:val="12"/>
                <w:szCs w:val="12"/>
                <w:lang w:val="ru-RU" w:bidi="ar-SA"/>
              </w:rPr>
            </w:r>
          </w:p>
        </w:tc>
        <w:tc>
          <w:tcPr>
            <w:tcW w:w="3612" w:type="dxa"/>
            <w:gridSpan w:val="10"/>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26" w:type="dxa"/>
            <w:gridSpan w:val="3"/>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Администрация городского округа *:</w:t>
            </w:r>
          </w:p>
        </w:tc>
        <w:tc>
          <w:tcPr>
            <w:tcW w:w="3612" w:type="dxa"/>
            <w:gridSpan w:val="10"/>
            <w:tcBorders>
              <w:top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26" w:type="dxa"/>
            <w:gridSpan w:val="3"/>
            <w:tcBorders>
              <w:top w:val="single" w:sz="2" w:space="0" w:color="FFFFFF"/>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b w:val="false"/>
                <w:b w:val="false"/>
                <w:bCs/>
                <w:sz w:val="8"/>
                <w:szCs w:val="8"/>
              </w:rPr>
            </w:pPr>
            <w:r>
              <w:rPr>
                <w:rFonts w:eastAsia="Times New Roman" w:cs="Arial" w:ascii="Arial" w:hAnsi="Arial"/>
                <w:b w:val="false"/>
                <w:bCs/>
                <w:kern w:val="0"/>
                <w:sz w:val="20"/>
                <w:szCs w:val="20"/>
                <w:lang w:val="ru-RU" w:bidi="ar-SA"/>
              </w:rPr>
              <w:t>Московской области</w:t>
            </w:r>
          </w:p>
        </w:tc>
      </w:tr>
      <w:tr>
        <w:trPr>
          <w:trHeight w:val="51"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b w:val="false"/>
                <w:b w:val="false"/>
                <w:bCs/>
                <w:sz w:val="8"/>
                <w:szCs w:val="8"/>
              </w:rPr>
            </w:pPr>
            <w:r>
              <w:rPr>
                <w:rFonts w:eastAsia="Times New Roman" w:cs="Arial" w:ascii="Arial" w:hAnsi="Arial"/>
                <w:b w:val="false"/>
                <w:bCs/>
                <w:i/>
                <w:iCs/>
                <w:kern w:val="0"/>
                <w:sz w:val="12"/>
                <w:szCs w:val="12"/>
                <w:lang w:val="ru-RU" w:bidi="ar-SA"/>
              </w:rPr>
              <w:t>Выбор из типовых значений (перечень муниципальных образований)</w:t>
            </w:r>
          </w:p>
        </w:tc>
        <w:tc>
          <w:tcPr>
            <w:tcW w:w="5738" w:type="dxa"/>
            <w:gridSpan w:val="1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c>
          <w:tcPr>
            <w:tcW w:w="5738" w:type="dxa"/>
            <w:gridSpan w:val="1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sz w:val="8"/>
                <w:szCs w:val="8"/>
              </w:rPr>
            </w:pPr>
            <w:r>
              <w:rPr>
                <w:rFonts w:eastAsia="Times New Roman" w:cs="Arial" w:ascii="Arial" w:hAnsi="Arial"/>
                <w:kern w:val="0"/>
                <w:sz w:val="20"/>
                <w:szCs w:val="20"/>
                <w:lang w:val="ru-RU" w:bidi="ar-SA"/>
              </w:rPr>
              <w:t>Информация о лице, заполняющем запрос*:</w:t>
            </w:r>
          </w:p>
        </w:tc>
        <w:tc>
          <w:tcPr>
            <w:tcW w:w="5738" w:type="dxa"/>
            <w:gridSpan w:val="1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лицо, являющиеся правообладателем земельного участка, на котором планируется размещение некапитального строения (сооружения) (Заявитель)</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bCs/>
                <w:i/>
                <w:i/>
                <w:iCs/>
                <w:color w:val="000000"/>
                <w:sz w:val="12"/>
                <w:szCs w:val="12"/>
                <w:highlight w:val="white"/>
              </w:rPr>
            </w:pPr>
            <w:r>
              <w:rPr>
                <w:rFonts w:eastAsia="Times New Roman" w:cs="Arial" w:ascii="Arial" w:hAnsi="Arial"/>
                <w:b w:val="false"/>
                <w:bCs/>
                <w:i/>
                <w:iCs/>
                <w:kern w:val="0"/>
                <w:sz w:val="12"/>
                <w:szCs w:val="12"/>
                <w:lang w:val="ru-RU" w:eastAsia="ru-RU" w:bidi="ar-SA"/>
              </w:rPr>
              <w:t xml:space="preserve">лицо, </w:t>
            </w:r>
            <w:r>
              <w:rPr>
                <w:rFonts w:eastAsia="Times New Roman" w:cs="Arial" w:ascii="Arial" w:hAnsi="Arial"/>
                <w:b w:val="false"/>
                <w:bCs/>
                <w:i/>
                <w:iCs/>
                <w:kern w:val="0"/>
                <w:sz w:val="12"/>
                <w:szCs w:val="12"/>
                <w:lang w:val="ru-RU" w:bidi="ar-SA"/>
              </w:rPr>
              <w:t xml:space="preserve">которому выдано разрешение на размещение в </w:t>
            </w:r>
            <w:r>
              <w:rPr>
                <w:rFonts w:eastAsia="Times New Roman" w:cs="Arial" w:ascii="Arial" w:hAnsi="Arial"/>
                <w:b w:val="false"/>
                <w:bCs/>
                <w:i/>
                <w:iCs/>
                <w:color w:val="000000"/>
                <w:kern w:val="0"/>
                <w:sz w:val="12"/>
                <w:szCs w:val="12"/>
                <w:shd w:fill="FFFFFF" w:val="clear"/>
                <w:lang w:val="ru-RU" w:bidi="ar-SA"/>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eastAsia="Times New Roman" w:cs="Arial" w:ascii="Arial" w:hAnsi="Arial"/>
                <w:b w:val="false"/>
                <w:bCs/>
                <w:i/>
                <w:iCs/>
                <w:kern w:val="0"/>
                <w:sz w:val="12"/>
                <w:szCs w:val="12"/>
                <w:lang w:val="ru-RU" w:eastAsia="ru-RU" w:bidi="ar-SA"/>
              </w:rPr>
              <w:t xml:space="preserve"> (Заявитель)</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или</w:t>
            </w:r>
          </w:p>
          <w:p>
            <w:pPr>
              <w:pStyle w:val="Style46"/>
              <w:widowControl/>
              <w:suppressAutoHyphens w:val="true"/>
              <w:spacing w:before="0" w:after="0"/>
              <w:jc w:val="both"/>
              <w:rPr>
                <w:rFonts w:ascii="Arial" w:hAnsi="Arial" w:cs="Arial"/>
                <w:sz w:val="8"/>
                <w:szCs w:val="8"/>
              </w:rPr>
            </w:pPr>
            <w:r>
              <w:rPr>
                <w:rFonts w:eastAsia="Times New Roman" w:cs="Arial" w:ascii="Arial" w:hAnsi="Arial"/>
                <w:b w:val="false"/>
                <w:bCs/>
                <w:i/>
                <w:iCs/>
                <w:kern w:val="0"/>
                <w:sz w:val="12"/>
                <w:szCs w:val="12"/>
                <w:lang w:val="ru-RU" w:eastAsia="ru-RU" w:bidi="ar-SA"/>
              </w:rPr>
              <w:t>лицо, являющиеся представителем Заявителя (Представитель Заявителя)</w:t>
            </w:r>
          </w:p>
        </w:tc>
        <w:tc>
          <w:tcPr>
            <w:tcW w:w="5738" w:type="dxa"/>
            <w:gridSpan w:val="1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20"/>
                <w:szCs w:val="20"/>
              </w:rPr>
            </w:pPr>
            <w:r>
              <w:rPr>
                <w:rFonts w:eastAsia="Times New Roman" w:cs="Arial" w:ascii="Arial" w:hAnsi="Arial"/>
                <w:kern w:val="0"/>
                <w:sz w:val="20"/>
                <w:szCs w:val="20"/>
                <w:lang w:val="ru-RU" w:bidi="ar-SA"/>
              </w:rPr>
            </w:r>
          </w:p>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Представитель Заявителя*:</w:t>
            </w:r>
          </w:p>
        </w:tc>
        <w:tc>
          <w:tcPr>
            <w:tcW w:w="5738" w:type="dxa"/>
            <w:gridSpan w:val="13"/>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i/>
                <w:iCs/>
                <w:kern w:val="0"/>
                <w:sz w:val="12"/>
                <w:szCs w:val="12"/>
                <w:lang w:val="ru-RU" w:bidi="ar-SA"/>
              </w:rPr>
              <w:t xml:space="preserve">Поле отображается (обязательно для заполнения) </w:t>
            </w:r>
            <w:r>
              <w:rPr>
                <w:rFonts w:eastAsia="Times New Roman" w:cs="Arial" w:ascii="Arial" w:hAnsi="Arial"/>
                <w:b w:val="false"/>
                <w:bCs/>
                <w:i/>
                <w:iCs/>
                <w:kern w:val="0"/>
                <w:sz w:val="12"/>
                <w:szCs w:val="12"/>
                <w:lang w:val="ru-RU" w:bidi="ar-SA"/>
              </w:rPr>
              <w:t xml:space="preserve">при выборе «Лицо, являющееся представителем Заявителя» в поле «Информация о лице, заполняющем запрос» </w:t>
            </w:r>
          </w:p>
          <w:p>
            <w:pPr>
              <w:pStyle w:val="Style46"/>
              <w:widowControl/>
              <w:suppressAutoHyphens w:val="true"/>
              <w:spacing w:before="0" w:after="0"/>
              <w:jc w:val="both"/>
              <w:rPr>
                <w:rFonts w:ascii="Arial" w:hAnsi="Arial" w:eastAsia="Times New Roman" w:cs="Arial"/>
                <w:b w:val="false"/>
                <w:b w:val="false"/>
                <w:bCs/>
                <w:i/>
                <w:i/>
                <w:iCs/>
                <w:sz w:val="4"/>
                <w:szCs w:val="4"/>
              </w:rPr>
            </w:pPr>
            <w:r>
              <w:rPr>
                <w:rFonts w:eastAsia="Times New Roman" w:cs="Arial" w:ascii="Arial" w:hAnsi="Arial"/>
                <w:b w:val="false"/>
                <w:bCs/>
                <w:i/>
                <w:iCs/>
                <w:kern w:val="0"/>
                <w:sz w:val="4"/>
                <w:szCs w:val="4"/>
                <w:lang w:val="ru-RU" w:bidi="ar-SA"/>
              </w:rPr>
            </w:r>
          </w:p>
          <w:p>
            <w:pPr>
              <w:pStyle w:val="Style46"/>
              <w:widowControl/>
              <w:suppressAutoHyphens w:val="true"/>
              <w:spacing w:before="0" w:after="0"/>
              <w:jc w:val="both"/>
              <w:rPr>
                <w:rFonts w:ascii="Arial" w:hAnsi="Arial" w:cs="Arial"/>
                <w:b w:val="false"/>
                <w:b w:val="false"/>
                <w:bCs/>
                <w:i/>
                <w:i/>
                <w:iCs/>
                <w:sz w:val="10"/>
                <w:szCs w:val="10"/>
              </w:rPr>
            </w:pPr>
            <w:r>
              <w:rPr>
                <w:rFonts w:eastAsia="Times New Roman" w:cs="Arial" w:ascii="Arial" w:hAnsi="Arial"/>
                <w:b w:val="false"/>
                <w:bCs/>
                <w:i/>
                <w:iCs/>
                <w:kern w:val="0"/>
                <w:sz w:val="10"/>
                <w:szCs w:val="10"/>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Фамилия*:</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Имя*:</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Отчество (при наличии):</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5738" w:type="dxa"/>
            <w:gridSpan w:val="1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652"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350" w:type="dxa"/>
            <w:gridSpan w:val="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77" w:type="dxa"/>
            <w:gridSpan w:val="3"/>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59" w:type="dxa"/>
            <w:gridSpan w:val="5"/>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i/>
                <w:i/>
                <w:iCs/>
                <w:sz w:val="4"/>
                <w:szCs w:val="4"/>
                <w:lang w:eastAsia="ru-RU"/>
              </w:rPr>
            </w:pPr>
            <w:r>
              <w:rPr>
                <w:rFonts w:eastAsia="Times New Roman" w:cs="Arial"/>
                <w:b w:val="false"/>
                <w:bCs/>
                <w:i/>
                <w:iCs/>
                <w:kern w:val="0"/>
                <w:sz w:val="4"/>
                <w:szCs w:val="4"/>
                <w:lang w:val="ru-RU" w:eastAsia="ru-RU" w:bidi="ar-SA"/>
              </w:rPr>
            </w:r>
          </w:p>
        </w:tc>
        <w:tc>
          <w:tcPr>
            <w:tcW w:w="652"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350" w:type="dxa"/>
            <w:gridSpan w:val="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77"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59" w:type="dxa"/>
            <w:gridSpan w:val="5"/>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2" w:hRule="atLeast"/>
        </w:trPr>
        <w:tc>
          <w:tcPr>
            <w:tcW w:w="4463" w:type="dxa"/>
            <w:gridSpan w:val="2"/>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738" w:type="dxa"/>
            <w:gridSpan w:val="13"/>
            <w:tcBorders>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3"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38" w:type="dxa"/>
            <w:gridSpan w:val="13"/>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4463"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34" w:type="dxa"/>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84" w:type="dxa"/>
            <w:gridSpan w:val="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51" w:type="dxa"/>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269" w:type="dxa"/>
            <w:gridSpan w:val="6"/>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52" w:hRule="atLeast"/>
        </w:trPr>
        <w:tc>
          <w:tcPr>
            <w:tcW w:w="4463"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полномочия Представителя Заявителя*:</w:t>
            </w:r>
          </w:p>
        </w:tc>
        <w:tc>
          <w:tcPr>
            <w:tcW w:w="634" w:type="dxa"/>
            <w:tcBorders>
              <w:top w:val="single" w:sz="2" w:space="0" w:color="FFFFFF"/>
              <w:left w:val="single" w:sz="2" w:space="0" w:color="FFFFFF"/>
              <w:bottom w:val="single" w:sz="2" w:space="0" w:color="FFFFFF"/>
              <w:right w:val="single" w:sz="2" w:space="0" w:color="000001"/>
            </w:tcBorders>
            <w:shd w:color="auto" w:fill="auto" w:val="clear"/>
            <w:tcMar>
              <w:left w:w="110" w:type="dxa"/>
            </w:tcMar>
          </w:tcPr>
          <w:p>
            <w:pPr>
              <w:pStyle w:val="Style46"/>
              <w:widowControl/>
              <w:suppressAutoHyphens w:val="true"/>
              <w:spacing w:before="0" w:after="0"/>
              <w:ind w:hanging="40"/>
              <w:jc w:val="both"/>
              <w:rPr>
                <w:sz w:val="8"/>
                <w:szCs w:val="8"/>
              </w:rPr>
            </w:pPr>
            <w:r>
              <w:rPr>
                <w:rFonts w:eastAsia="Times New Roman" w:cs="Arial" w:ascii="Arial" w:hAnsi="Arial"/>
                <w:b w:val="false"/>
                <w:bCs/>
                <w:kern w:val="0"/>
                <w:sz w:val="18"/>
                <w:szCs w:val="18"/>
                <w:lang w:val="ru-RU" w:bidi="ar-SA"/>
              </w:rPr>
              <w:t>дата</w:t>
            </w:r>
          </w:p>
        </w:tc>
        <w:tc>
          <w:tcPr>
            <w:tcW w:w="2384" w:type="dxa"/>
            <w:gridSpan w:val="5"/>
            <w:tcBorders>
              <w:top w:val="single" w:sz="2" w:space="0" w:color="00000A"/>
              <w:left w:val="single" w:sz="2" w:space="0" w:color="000001"/>
              <w:right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51" w:type="dxa"/>
            <w:tcBorders>
              <w:top w:val="single" w:sz="2" w:space="0" w:color="FFFFFF"/>
              <w:left w:val="single" w:sz="2" w:space="0" w:color="000001"/>
              <w:bottom w:val="single" w:sz="2" w:space="0" w:color="FFFFFF"/>
              <w:right w:val="single" w:sz="2" w:space="0" w:color="000001"/>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69" w:type="dxa"/>
            <w:gridSpan w:val="6"/>
            <w:tcBorders>
              <w:top w:val="single" w:sz="2" w:space="0" w:color="00000A"/>
              <w:left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i/>
                <w:iCs/>
                <w:kern w:val="0"/>
                <w:sz w:val="12"/>
                <w:szCs w:val="12"/>
                <w:lang w:val="ru-RU" w:bidi="ar-SA"/>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0201" w:type="dxa"/>
            <w:gridSpan w:val="15"/>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20"/>
                <w:szCs w:val="20"/>
              </w:rPr>
            </w:pPr>
            <w:r>
              <w:rPr>
                <w:rFonts w:eastAsia="Times New Roman" w:cs="Arial" w:ascii="Arial" w:hAnsi="Arial"/>
                <w:kern w:val="0"/>
                <w:sz w:val="20"/>
                <w:szCs w:val="20"/>
                <w:lang w:val="ru-RU" w:bidi="ar-SA"/>
              </w:rPr>
            </w:r>
          </w:p>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Заявитель (для юридических лиц и индивидуальных предпринимателей)</w:t>
            </w:r>
            <w:r>
              <w:rPr>
                <w:rFonts w:eastAsia="Times New Roman" w:cs="Arial" w:ascii="Arial" w:hAnsi="Arial"/>
                <w:b w:val="false"/>
                <w:bCs/>
                <w:kern w:val="0"/>
                <w:sz w:val="18"/>
                <w:szCs w:val="18"/>
                <w:lang w:val="ru-RU" w:bidi="ar-SA"/>
              </w:rPr>
              <w:t xml:space="preserve"> *:</w:t>
            </w:r>
          </w:p>
          <w:p>
            <w:pPr>
              <w:pStyle w:val="Style46"/>
              <w:widowControl/>
              <w:suppressAutoHyphens w:val="true"/>
              <w:spacing w:before="0" w:after="0"/>
              <w:jc w:val="both"/>
              <w:rPr>
                <w:rFonts w:ascii="Arial" w:hAnsi="Arial" w:cs="Arial"/>
                <w:b w:val="false"/>
                <w:b w:val="false"/>
                <w:bCs/>
                <w:i/>
                <w:i/>
                <w:iCs/>
                <w:sz w:val="10"/>
                <w:szCs w:val="10"/>
              </w:rPr>
            </w:pPr>
            <w:r>
              <w:rPr>
                <w:rFonts w:eastAsia="Times New Roman" w:cs="Arial" w:ascii="Arial" w:hAnsi="Arial"/>
                <w:b w:val="false"/>
                <w:bCs/>
                <w:i/>
                <w:iCs/>
                <w:kern w:val="0"/>
                <w:sz w:val="10"/>
                <w:szCs w:val="10"/>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trPr>
          <w:trHeight w:val="42" w:hRule="atLeast"/>
        </w:trPr>
        <w:tc>
          <w:tcPr>
            <w:tcW w:w="4463"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76" w:hanging="0"/>
              <w:jc w:val="left"/>
              <w:rPr>
                <w:sz w:val="8"/>
                <w:szCs w:val="8"/>
              </w:rPr>
            </w:pPr>
            <w:r>
              <w:rPr>
                <w:rFonts w:eastAsia="Times New Roman" w:cs="Arial" w:ascii="Arial" w:hAnsi="Arial"/>
                <w:b w:val="false"/>
                <w:bCs/>
                <w:kern w:val="0"/>
                <w:sz w:val="18"/>
                <w:szCs w:val="18"/>
                <w:lang w:val="ru-RU" w:bidi="ar-SA"/>
              </w:rPr>
              <w:t>Наименование организационно-правовой формы*:</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5738" w:type="dxa"/>
            <w:gridSpan w:val="13"/>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Наименование организации*:</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68" w:hRule="atLeast"/>
        </w:trPr>
        <w:tc>
          <w:tcPr>
            <w:tcW w:w="10201" w:type="dxa"/>
            <w:gridSpan w:val="15"/>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Информация о руководителе юридического лица (индивидуальном предпринимателе) *:</w:t>
            </w:r>
          </w:p>
        </w:tc>
      </w:tr>
      <w:tr>
        <w:trPr>
          <w:trHeight w:val="64" w:hRule="atLeast"/>
        </w:trPr>
        <w:tc>
          <w:tcPr>
            <w:tcW w:w="4463"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38" w:type="dxa"/>
            <w:gridSpan w:val="13"/>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00" w:hRule="atLeast"/>
        </w:trPr>
        <w:tc>
          <w:tcPr>
            <w:tcW w:w="4463"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Фамилия*:</w:t>
            </w:r>
          </w:p>
        </w:tc>
        <w:tc>
          <w:tcPr>
            <w:tcW w:w="5738" w:type="dxa"/>
            <w:gridSpan w:val="13"/>
            <w:tcBorders>
              <w:top w:val="single" w:sz="2" w:space="0" w:color="00000A"/>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0" w:hRule="atLeast"/>
        </w:trPr>
        <w:tc>
          <w:tcPr>
            <w:tcW w:w="4463"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38" w:type="dxa"/>
            <w:gridSpan w:val="13"/>
            <w:tcBorders>
              <w:top w:val="single" w:sz="2" w:space="0" w:color="000001"/>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0" w:hRule="atLeast"/>
        </w:trPr>
        <w:tc>
          <w:tcPr>
            <w:tcW w:w="4463"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Имя*:</w:t>
            </w:r>
          </w:p>
        </w:tc>
        <w:tc>
          <w:tcPr>
            <w:tcW w:w="5738" w:type="dxa"/>
            <w:gridSpan w:val="13"/>
            <w:tcBorders>
              <w:top w:val="single" w:sz="2" w:space="0" w:color="000001"/>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3"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38" w:type="dxa"/>
            <w:gridSpan w:val="13"/>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4463"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Отчество (при наличии):</w:t>
            </w:r>
          </w:p>
        </w:tc>
        <w:tc>
          <w:tcPr>
            <w:tcW w:w="5738" w:type="dxa"/>
            <w:gridSpan w:val="13"/>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4463"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38" w:type="dxa"/>
            <w:gridSpan w:val="13"/>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4463"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738" w:type="dxa"/>
            <w:gridSpan w:val="13"/>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4463"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698" w:type="dxa"/>
            <w:gridSpan w:val="3"/>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93" w:type="dxa"/>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25" w:type="dxa"/>
            <w:gridSpan w:val="5"/>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22" w:type="dxa"/>
            <w:gridSpan w:val="4"/>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0" w:hRule="atLeast"/>
        </w:trPr>
        <w:tc>
          <w:tcPr>
            <w:tcW w:w="4463"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698"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293" w:type="dxa"/>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25" w:type="dxa"/>
            <w:gridSpan w:val="5"/>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22" w:type="dxa"/>
            <w:gridSpan w:val="4"/>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3"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98"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93" w:type="dxa"/>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25"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22" w:type="dxa"/>
            <w:gridSpan w:val="4"/>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3"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38" w:type="dxa"/>
            <w:gridSpan w:val="1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3"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738" w:type="dxa"/>
            <w:gridSpan w:val="1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bl>
    <w:p>
      <w:pPr>
        <w:pStyle w:val="Style46"/>
        <w:spacing w:before="0" w:after="0"/>
        <w:ind w:left="284" w:hanging="0"/>
        <w:jc w:val="both"/>
        <w:rPr>
          <w:b w:val="false"/>
          <w:b w:val="false"/>
          <w:bCs/>
          <w:iCs/>
          <w:sz w:val="8"/>
          <w:szCs w:val="8"/>
        </w:rPr>
      </w:pPr>
      <w:r>
        <w:rPr>
          <w:b w:val="false"/>
          <w:bCs/>
          <w:iCs/>
          <w:sz w:val="8"/>
          <w:szCs w:val="8"/>
        </w:rPr>
      </w:r>
    </w:p>
    <w:tbl>
      <w:tblPr>
        <w:tblStyle w:val="1f9"/>
        <w:tblpPr w:bottomFromText="0" w:horzAnchor="text" w:leftFromText="180" w:rightFromText="180" w:tblpX="0" w:tblpY="1" w:topFromText="0" w:vertAnchor="text"/>
        <w:tblW w:w="10441" w:type="dxa"/>
        <w:jc w:val="left"/>
        <w:tblInd w:w="103" w:type="dxa"/>
        <w:tblLayout w:type="fixed"/>
        <w:tblCellMar>
          <w:top w:w="0" w:type="dxa"/>
          <w:left w:w="103" w:type="dxa"/>
          <w:bottom w:w="0" w:type="dxa"/>
          <w:right w:w="108" w:type="dxa"/>
        </w:tblCellMar>
        <w:tblLook w:val="04a0"/>
      </w:tblPr>
      <w:tblGrid>
        <w:gridCol w:w="418"/>
        <w:gridCol w:w="421"/>
        <w:gridCol w:w="1042"/>
        <w:gridCol w:w="81"/>
        <w:gridCol w:w="159"/>
        <w:gridCol w:w="95"/>
        <w:gridCol w:w="150"/>
        <w:gridCol w:w="503"/>
        <w:gridCol w:w="111"/>
        <w:gridCol w:w="401"/>
        <w:gridCol w:w="829"/>
        <w:gridCol w:w="20"/>
        <w:gridCol w:w="15"/>
        <w:gridCol w:w="107"/>
        <w:gridCol w:w="114"/>
        <w:gridCol w:w="7"/>
        <w:gridCol w:w="17"/>
        <w:gridCol w:w="311"/>
        <w:gridCol w:w="71"/>
        <w:gridCol w:w="236"/>
        <w:gridCol w:w="15"/>
        <w:gridCol w:w="357"/>
        <w:gridCol w:w="238"/>
        <w:gridCol w:w="339"/>
        <w:gridCol w:w="32"/>
        <w:gridCol w:w="42"/>
        <w:gridCol w:w="22"/>
        <w:gridCol w:w="143"/>
        <w:gridCol w:w="250"/>
        <w:gridCol w:w="551"/>
        <w:gridCol w:w="96"/>
        <w:gridCol w:w="84"/>
        <w:gridCol w:w="11"/>
        <w:gridCol w:w="144"/>
        <w:gridCol w:w="91"/>
        <w:gridCol w:w="20"/>
        <w:gridCol w:w="515"/>
        <w:gridCol w:w="12"/>
        <w:gridCol w:w="63"/>
        <w:gridCol w:w="12"/>
        <w:gridCol w:w="145"/>
        <w:gridCol w:w="911"/>
        <w:gridCol w:w="10"/>
        <w:gridCol w:w="1228"/>
      </w:tblGrid>
      <w:tr>
        <w:trPr>
          <w:trHeight w:val="192" w:hRule="atLeast"/>
        </w:trPr>
        <w:tc>
          <w:tcPr>
            <w:tcW w:w="10439" w:type="dxa"/>
            <w:gridSpan w:val="44"/>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Заявитель (для физических лиц)</w:t>
            </w:r>
            <w:r>
              <w:rPr>
                <w:rFonts w:eastAsia="Times New Roman" w:cs="Arial" w:ascii="Arial" w:hAnsi="Arial"/>
                <w:b w:val="false"/>
                <w:bCs/>
                <w:kern w:val="0"/>
                <w:sz w:val="18"/>
                <w:szCs w:val="18"/>
                <w:lang w:val="ru-RU" w:bidi="ar-SA"/>
              </w:rPr>
              <w:t xml:space="preserve"> *:</w:t>
            </w:r>
          </w:p>
          <w:p>
            <w:pPr>
              <w:pStyle w:val="Style46"/>
              <w:widowControl/>
              <w:suppressAutoHyphens w:val="true"/>
              <w:spacing w:before="0" w:after="0"/>
              <w:jc w:val="both"/>
              <w:rPr>
                <w:rFonts w:ascii="Arial" w:hAnsi="Arial" w:cs="Arial"/>
                <w:b w:val="false"/>
                <w:b w:val="false"/>
                <w:bCs/>
                <w:i/>
                <w:i/>
                <w:iCs/>
                <w:sz w:val="10"/>
                <w:szCs w:val="10"/>
              </w:rPr>
            </w:pPr>
            <w:r>
              <w:rPr>
                <w:rFonts w:eastAsia="Times New Roman" w:cs="Arial" w:ascii="Arial" w:hAnsi="Arial"/>
                <w:b w:val="false"/>
                <w:bCs/>
                <w:i/>
                <w:iCs/>
                <w:kern w:val="0"/>
                <w:sz w:val="10"/>
                <w:szCs w:val="10"/>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trPr>
          <w:trHeight w:val="42" w:hRule="atLeast"/>
        </w:trPr>
        <w:tc>
          <w:tcPr>
            <w:tcW w:w="4352" w:type="dxa"/>
            <w:gridSpan w:val="1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Фамилия*:</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Имя*:</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Отчество (при наличии):</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771" w:type="dxa"/>
            <w:gridSpan w:val="7"/>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420" w:type="dxa"/>
            <w:gridSpan w:val="15"/>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27"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369" w:type="dxa"/>
            <w:gridSpan w:val="6"/>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771"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420" w:type="dxa"/>
            <w:gridSpan w:val="15"/>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27" w:type="dxa"/>
            <w:gridSpan w:val="2"/>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369" w:type="dxa"/>
            <w:gridSpan w:val="6"/>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52" w:type="dxa"/>
            <w:gridSpan w:val="14"/>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6087" w:type="dxa"/>
            <w:gridSpan w:val="30"/>
            <w:tcBorders>
              <w:bottom w:val="single" w:sz="2" w:space="0" w:color="FFFFFF"/>
            </w:tcBorders>
            <w:shd w:color="auto" w:fill="auto" w:val="clear"/>
          </w:tcPr>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52" w:type="dxa"/>
            <w:gridSpan w:val="14"/>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087" w:type="dxa"/>
            <w:gridSpan w:val="30"/>
            <w:tcBorders>
              <w:top w:val="single" w:sz="2" w:space="0" w:color="FFFFFF"/>
              <w:bottom w:val="single" w:sz="2" w:space="0" w:color="00000A"/>
            </w:tcBorders>
            <w:shd w:color="auto" w:fill="auto" w:val="cle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r>
      <w:tr>
        <w:trPr>
          <w:trHeight w:val="144" w:hRule="atLeast"/>
        </w:trPr>
        <w:tc>
          <w:tcPr>
            <w:tcW w:w="10439" w:type="dxa"/>
            <w:gridSpan w:val="4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left"/>
              <w:rPr>
                <w:rFonts w:ascii="Arial" w:hAnsi="Arial" w:eastAsia="Times New Roman" w:cs="Arial"/>
                <w:sz w:val="28"/>
                <w:szCs w:val="28"/>
              </w:rPr>
            </w:pPr>
            <w:r>
              <w:rPr>
                <w:rFonts w:eastAsia="Times New Roman" w:cs="Arial" w:ascii="Arial" w:hAnsi="Arial"/>
                <w:kern w:val="0"/>
                <w:sz w:val="28"/>
                <w:szCs w:val="28"/>
                <w:lang w:val="ru-RU" w:bidi="ar-SA"/>
              </w:rPr>
            </w:r>
          </w:p>
          <w:p>
            <w:pPr>
              <w:pStyle w:val="Style46"/>
              <w:widowControl/>
              <w:suppressAutoHyphens w:val="true"/>
              <w:spacing w:lineRule="auto" w:line="240" w:before="0" w:after="0"/>
              <w:rPr>
                <w:sz w:val="26"/>
                <w:szCs w:val="26"/>
              </w:rPr>
            </w:pPr>
            <w:r>
              <w:rPr>
                <w:rFonts w:eastAsia="Times New Roman" w:cs="Arial" w:ascii="Arial" w:hAnsi="Arial"/>
                <w:kern w:val="0"/>
                <w:sz w:val="26"/>
                <w:szCs w:val="26"/>
                <w:lang w:val="ru-RU" w:bidi="ar-SA"/>
              </w:rPr>
              <w:t>ЗАПРОС</w:t>
            </w:r>
          </w:p>
        </w:tc>
      </w:tr>
      <w:tr>
        <w:trPr>
          <w:trHeight w:val="110" w:hRule="atLeast"/>
        </w:trPr>
        <w:tc>
          <w:tcPr>
            <w:tcW w:w="10439" w:type="dxa"/>
            <w:gridSpan w:val="4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ascii="Arial" w:hAnsi="Arial" w:eastAsia="Times New Roman" w:cs="Arial"/>
                <w:b w:val="false"/>
                <w:b w:val="false"/>
                <w:bCs/>
                <w:sz w:val="16"/>
                <w:szCs w:val="16"/>
                <w:lang w:eastAsia="zh-CN"/>
              </w:rPr>
            </w:pPr>
            <w:r>
              <w:rPr>
                <w:rFonts w:eastAsia="Times New Roman" w:cs="Arial" w:ascii="Arial" w:hAnsi="Arial"/>
                <w:b w:val="false"/>
                <w:bCs/>
                <w:kern w:val="0"/>
                <w:sz w:val="16"/>
                <w:szCs w:val="16"/>
                <w:lang w:val="ru-RU" w:eastAsia="zh-CN" w:bidi="ar-SA"/>
              </w:rPr>
            </w:r>
          </w:p>
          <w:p>
            <w:pPr>
              <w:pStyle w:val="Style46"/>
              <w:widowControl/>
              <w:suppressAutoHyphens w:val="true"/>
              <w:spacing w:before="0" w:after="0"/>
              <w:ind w:firstLine="455"/>
              <w:jc w:val="both"/>
              <w:rPr>
                <w:rFonts w:ascii="Arial" w:hAnsi="Arial" w:cs="Arial"/>
                <w:b w:val="false"/>
                <w:b w:val="false"/>
                <w:bCs/>
                <w:sz w:val="26"/>
                <w:szCs w:val="26"/>
                <w:lang w:eastAsia="ru-RU"/>
              </w:rPr>
            </w:pPr>
            <w:r>
              <w:rPr>
                <w:rFonts w:eastAsia="Times New Roman" w:cs="Arial" w:ascii="Arial" w:hAnsi="Arial"/>
                <w:b w:val="false"/>
                <w:bCs/>
                <w:kern w:val="0"/>
                <w:sz w:val="26"/>
                <w:szCs w:val="26"/>
                <w:lang w:val="ru-RU" w:eastAsia="zh-CN" w:bidi="ar-SA"/>
              </w:rPr>
              <w:t xml:space="preserve">Прошу предоставить муниципальную услугу </w:t>
            </w:r>
            <w:r>
              <w:rPr>
                <w:rFonts w:eastAsia="Times New Roman" w:cs="Arial" w:ascii="Arial" w:hAnsi="Arial"/>
                <w:b w:val="false"/>
                <w:bCs/>
                <w:kern w:val="0"/>
                <w:sz w:val="26"/>
                <w:szCs w:val="26"/>
                <w:lang w:val="ru-RU" w:bidi="ar-SA"/>
              </w:rPr>
              <w:t>«Согласование проектных решений по отделке фасадов (</w:t>
            </w:r>
            <w:r>
              <w:rPr>
                <w:rFonts w:eastAsia="Times New Roman" w:cs="Arial" w:ascii="Arial" w:hAnsi="Arial"/>
                <w:b w:val="false"/>
                <w:bCs/>
                <w:kern w:val="0"/>
                <w:sz w:val="26"/>
                <w:szCs w:val="26"/>
                <w:lang w:val="ru-RU" w:eastAsia="ru-RU" w:bidi="ar-SA"/>
              </w:rPr>
              <w:t xml:space="preserve">паспортов колористических решений фасадов) зданий, строений, сооружений, ограждений» с оформлением паспорта колористического решения фасадов </w:t>
            </w:r>
            <w:r>
              <w:rPr>
                <w:rFonts w:eastAsia="Times New Roman" w:cs="Arial" w:ascii="Arial" w:hAnsi="Arial"/>
                <w:kern w:val="0"/>
                <w:sz w:val="26"/>
                <w:szCs w:val="26"/>
                <w:lang w:val="ru-RU" w:eastAsia="ru-RU" w:bidi="ar-SA"/>
              </w:rPr>
              <w:t>некапитального строения (сооружения).</w:t>
            </w:r>
          </w:p>
          <w:p>
            <w:pPr>
              <w:pStyle w:val="Style46"/>
              <w:widowControl/>
              <w:suppressAutoHyphens w:val="true"/>
              <w:spacing w:before="0" w:after="0"/>
              <w:jc w:val="both"/>
              <w:rPr>
                <w:rFonts w:ascii="Arial" w:hAnsi="Arial" w:eastAsia="Times New Roman" w:cs="Arial"/>
                <w:b w:val="false"/>
                <w:b w:val="false"/>
                <w:bCs/>
                <w:sz w:val="26"/>
                <w:szCs w:val="26"/>
              </w:rPr>
            </w:pPr>
            <w:r>
              <w:rPr>
                <w:rFonts w:eastAsia="Times New Roman" w:cs="Arial" w:ascii="Arial" w:hAnsi="Arial"/>
                <w:b w:val="false"/>
                <w:bCs/>
                <w:kern w:val="0"/>
                <w:sz w:val="26"/>
                <w:szCs w:val="26"/>
                <w:lang w:val="ru-RU" w:bidi="ar-SA"/>
              </w:rPr>
            </w:r>
          </w:p>
        </w:tc>
      </w:tr>
      <w:tr>
        <w:trPr>
          <w:trHeight w:val="192" w:hRule="atLeast"/>
        </w:trPr>
        <w:tc>
          <w:tcPr>
            <w:tcW w:w="10439" w:type="dxa"/>
            <w:gridSpan w:val="4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05" w:hanging="0"/>
              <w:jc w:val="both"/>
              <w:rPr>
                <w:rFonts w:ascii="Arial" w:hAnsi="Arial" w:cs="Arial"/>
                <w:sz w:val="28"/>
                <w:szCs w:val="28"/>
              </w:rPr>
            </w:pPr>
            <w:r>
              <w:rPr>
                <w:rFonts w:eastAsia="Times New Roman" w:cs="Arial" w:ascii="Arial" w:hAnsi="Arial"/>
                <w:kern w:val="0"/>
                <w:sz w:val="22"/>
                <w:lang w:val="ru-RU" w:bidi="ar-SA"/>
              </w:rPr>
              <w:t>Информация о внешнем виде</w:t>
            </w:r>
            <w:r>
              <w:rPr>
                <w:rFonts w:eastAsia="Times New Roman" w:cs="Arial" w:ascii="Arial" w:hAnsi="Arial"/>
                <w:kern w:val="0"/>
                <w:sz w:val="22"/>
                <w:lang w:val="ru-RU" w:eastAsia="ru-RU" w:bidi="ar-SA"/>
              </w:rPr>
              <w:t xml:space="preserve"> некапитального строения (сооружения) *:</w:t>
            </w:r>
          </w:p>
        </w:tc>
      </w:tr>
      <w:tr>
        <w:trPr>
          <w:trHeight w:val="47" w:hRule="atLeast"/>
        </w:trPr>
        <w:tc>
          <w:tcPr>
            <w:tcW w:w="418"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3934" w:type="dxa"/>
            <w:gridSpan w:val="13"/>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6087" w:type="dxa"/>
            <w:gridSpan w:val="30"/>
            <w:tcBorders>
              <w:top w:val="single" w:sz="2"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5"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1.</w:t>
            </w:r>
          </w:p>
        </w:tc>
        <w:tc>
          <w:tcPr>
            <w:tcW w:w="3934" w:type="dxa"/>
            <w:gridSpan w:val="1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Общие сведения*:</w:t>
            </w:r>
          </w:p>
        </w:tc>
        <w:tc>
          <w:tcPr>
            <w:tcW w:w="6087"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4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4"/>
                <w:szCs w:val="4"/>
              </w:rPr>
            </w:pPr>
            <w:r>
              <w:rPr>
                <w:rFonts w:eastAsia="Times New Roman" w:cs="Arial"/>
                <w:kern w:val="0"/>
                <w:sz w:val="4"/>
                <w:szCs w:val="4"/>
                <w:lang w:val="ru-RU" w:bidi="ar-SA"/>
              </w:rPr>
            </w:r>
          </w:p>
        </w:tc>
        <w:tc>
          <w:tcPr>
            <w:tcW w:w="3934" w:type="dxa"/>
            <w:gridSpan w:val="1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4"/>
                <w:szCs w:val="4"/>
              </w:rPr>
            </w:pPr>
            <w:r>
              <w:rPr>
                <w:rFonts w:eastAsia="Times New Roman" w:cs="Arial"/>
                <w:kern w:val="0"/>
                <w:sz w:val="4"/>
                <w:szCs w:val="4"/>
                <w:lang w:val="ru-RU" w:bidi="ar-SA"/>
              </w:rPr>
            </w:r>
          </w:p>
        </w:tc>
        <w:tc>
          <w:tcPr>
            <w:tcW w:w="6087" w:type="dxa"/>
            <w:gridSpan w:val="30"/>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работ*:</w:t>
            </w:r>
          </w:p>
        </w:tc>
        <w:tc>
          <w:tcPr>
            <w:tcW w:w="6087" w:type="dxa"/>
            <w:gridSpan w:val="30"/>
            <w:tcBorders>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8"/>
                <w:szCs w:val="18"/>
              </w:rPr>
            </w:pPr>
            <w:r>
              <w:rPr>
                <w:rFonts w:eastAsia="Times New Roman" w:cs="Times New Roman"/>
                <w:kern w:val="0"/>
                <w:sz w:val="18"/>
                <w:szCs w:val="18"/>
                <w:lang w:val="ru-RU" w:bidi="ar-SA"/>
              </w:rPr>
            </w:r>
          </w:p>
        </w:tc>
      </w:tr>
      <w:tr>
        <w:trPr>
          <w:trHeight w:val="42" w:hRule="atLeast"/>
        </w:trPr>
        <w:tc>
          <w:tcPr>
            <w:tcW w:w="4352" w:type="dxa"/>
            <w:gridSpan w:val="14"/>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установка (новое размещение) некапитального строения (сооружения)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или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изменение внешнего вида существующего некапитального строения (сооружения)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изображения на внешних поверхностях некапитального строения, сооружения </w:t>
            </w:r>
          </w:p>
          <w:p>
            <w:pPr>
              <w:pStyle w:val="Style46"/>
              <w:widowControl/>
              <w:suppressAutoHyphens w:val="true"/>
              <w:spacing w:before="0" w:after="0"/>
              <w:jc w:val="both"/>
              <w:rPr>
                <w:rFonts w:ascii="Arial" w:hAnsi="Arial" w:eastAsia="Times New Roman" w:cs="Arial"/>
                <w:b w:val="false"/>
                <w:b w:val="false"/>
                <w:bCs/>
                <w:i/>
                <w:i/>
                <w:iCs/>
                <w:sz w:val="12"/>
                <w:szCs w:val="12"/>
              </w:rPr>
            </w:pPr>
            <w:r>
              <w:rPr>
                <w:rFonts w:eastAsia="Times New Roman" w:cs="Arial" w:ascii="Arial" w:hAnsi="Arial"/>
                <w:b w:val="false"/>
                <w:bCs/>
                <w:i/>
                <w:iCs/>
                <w:kern w:val="0"/>
                <w:sz w:val="12"/>
                <w:szCs w:val="12"/>
                <w:lang w:val="ru-RU" w:bidi="ar-SA"/>
              </w:rPr>
            </w:r>
          </w:p>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tc>
        <w:tc>
          <w:tcPr>
            <w:tcW w:w="6087" w:type="dxa"/>
            <w:gridSpan w:val="30"/>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52" w:type="dxa"/>
            <w:gridSpan w:val="14"/>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некапитального строения (сооружения) *:</w:t>
            </w:r>
          </w:p>
        </w:tc>
        <w:tc>
          <w:tcPr>
            <w:tcW w:w="6087" w:type="dxa"/>
            <w:gridSpan w:val="30"/>
            <w:tcBorders>
              <w:top w:val="single" w:sz="2" w:space="0" w:color="00000A"/>
              <w:left w:val="single" w:sz="2" w:space="0" w:color="00000A"/>
              <w:bottom w:val="single" w:sz="2" w:space="0" w:color="000001"/>
            </w:tcBorders>
            <w:shd w:color="auto" w:fill="auto" w:val="clear"/>
            <w:tcMar>
              <w:left w:w="105" w:type="dxa"/>
            </w:tcM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152" w:hRule="atLeast"/>
        </w:trPr>
        <w:tc>
          <w:tcPr>
            <w:tcW w:w="4352" w:type="dxa"/>
            <w:gridSpan w:val="1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Calibri" w:cs="Arial" w:ascii="Arial" w:hAnsi="Arial"/>
                <w:b w:val="false"/>
                <w:bCs/>
                <w:i/>
                <w:iCs/>
                <w:kern w:val="0"/>
                <w:sz w:val="12"/>
                <w:szCs w:val="12"/>
                <w:lang w:val="ru-RU" w:eastAsia="ru-RU" w:bidi="ar-SA"/>
              </w:rPr>
              <w:t>Выбор из типовых значений:</w:t>
            </w:r>
          </w:p>
          <w:p>
            <w:pPr>
              <w:pStyle w:val="Normal"/>
              <w:widowControl/>
              <w:suppressAutoHyphens w:val="true"/>
              <w:spacing w:lineRule="auto" w:line="240" w:before="0" w:after="0"/>
              <w:jc w:val="both"/>
              <w:rPr>
                <w:rFonts w:ascii="Arial" w:hAnsi="Arial" w:cs="Arial"/>
                <w:sz w:val="12"/>
                <w:szCs w:val="12"/>
                <w:lang w:eastAsia="ru-RU"/>
              </w:rPr>
            </w:pPr>
            <w:r>
              <w:rPr>
                <w:rFonts w:eastAsia="Calibri" w:cs="Arial" w:ascii="Arial" w:hAnsi="Arial"/>
                <w:i/>
                <w:iCs/>
                <w:kern w:val="0"/>
                <w:sz w:val="12"/>
                <w:szCs w:val="12"/>
                <w:lang w:val="ru-RU" w:eastAsia="ru-RU" w:bidi="ar-SA"/>
              </w:rPr>
              <w:t xml:space="preserve">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Pr>
                <w:rFonts w:eastAsia="Calibri" w:cs="Arial" w:ascii="Arial" w:hAnsi="Arial"/>
                <w:i/>
                <w:iCs/>
                <w:color w:val="000000"/>
                <w:kern w:val="0"/>
                <w:sz w:val="12"/>
                <w:szCs w:val="12"/>
                <w:lang w:val="ru-RU" w:eastAsia="ru-RU" w:bidi="ar-SA"/>
              </w:rPr>
              <w:t xml:space="preserve">сооружение для отдыха сезонного гостиничного комплекса (кемпинга), или </w:t>
            </w:r>
            <w:r>
              <w:rPr>
                <w:rFonts w:eastAsia="Calibri" w:cs="Arial" w:ascii="Arial" w:hAnsi="Arial"/>
                <w:i/>
                <w:iCs/>
                <w:kern w:val="0"/>
                <w:sz w:val="12"/>
                <w:szCs w:val="12"/>
                <w:lang w:val="ru-RU" w:eastAsia="ru-RU" w:bidi="ar-SA"/>
              </w:rPr>
              <w:t>теневой навес, аэрарий, солярий, кабинка для переодевания, душевая кабинка, медицинский пункт первой помощи</w:t>
            </w:r>
          </w:p>
          <w:p>
            <w:pPr>
              <w:pStyle w:val="Normal"/>
              <w:widowControl/>
              <w:suppressAutoHyphens w:val="true"/>
              <w:spacing w:before="0" w:after="0"/>
              <w:ind w:right="60" w:hanging="0"/>
              <w:jc w:val="both"/>
              <w:rPr>
                <w:rFonts w:ascii="Arial" w:hAnsi="Arial" w:cs="Arial"/>
                <w:i/>
                <w:i/>
                <w:iCs/>
                <w:sz w:val="12"/>
                <w:szCs w:val="12"/>
                <w:lang w:eastAsia="ru-RU"/>
              </w:rPr>
            </w:pPr>
            <w:r>
              <w:rPr>
                <w:rFonts w:eastAsia="Calibri" w:cs="Arial" w:ascii="Arial" w:hAnsi="Arial"/>
                <w:i/>
                <w:iCs/>
                <w:kern w:val="0"/>
                <w:sz w:val="12"/>
                <w:szCs w:val="12"/>
                <w:lang w:val="ru-RU" w:eastAsia="ru-RU" w:bidi="ar-SA"/>
              </w:rPr>
              <w:t>или</w:t>
            </w:r>
          </w:p>
          <w:p>
            <w:pPr>
              <w:pStyle w:val="Normal"/>
              <w:widowControl/>
              <w:suppressAutoHyphens w:val="true"/>
              <w:spacing w:before="0" w:after="0"/>
              <w:jc w:val="both"/>
              <w:rPr>
                <w:rFonts w:ascii="Arial" w:hAnsi="Arial" w:cs="Arial"/>
                <w:color w:val="000000"/>
                <w:spacing w:val="2"/>
                <w:sz w:val="12"/>
                <w:szCs w:val="12"/>
                <w:highlight w:val="white"/>
              </w:rPr>
            </w:pPr>
            <w:r>
              <w:rPr>
                <w:rFonts w:eastAsia="Calibri" w:cs="Arial" w:ascii="Arial" w:hAnsi="Arial"/>
                <w:color w:val="000000"/>
                <w:spacing w:val="2"/>
                <w:kern w:val="0"/>
                <w:sz w:val="12"/>
                <w:szCs w:val="12"/>
                <w:shd w:fill="FFFFFF" w:val="clear"/>
                <w:lang w:val="ru-RU" w:bidi="ar-SA"/>
              </w:rPr>
              <w:t>навес</w:t>
            </w:r>
          </w:p>
          <w:p>
            <w:pPr>
              <w:pStyle w:val="Normal"/>
              <w:widowControl/>
              <w:suppressAutoHyphens w:val="true"/>
              <w:spacing w:before="0" w:after="0"/>
              <w:ind w:right="60" w:hanging="0"/>
              <w:jc w:val="both"/>
              <w:rPr>
                <w:rFonts w:ascii="Arial" w:hAnsi="Arial" w:cs="Arial"/>
                <w:i/>
                <w:i/>
                <w:iCs/>
                <w:sz w:val="12"/>
                <w:szCs w:val="12"/>
                <w:lang w:eastAsia="ru-RU"/>
              </w:rPr>
            </w:pPr>
            <w:r>
              <w:rPr>
                <w:rFonts w:eastAsia="Calibri" w:cs="Arial" w:ascii="Arial" w:hAnsi="Arial"/>
                <w:i/>
                <w:iCs/>
                <w:kern w:val="0"/>
                <w:sz w:val="12"/>
                <w:szCs w:val="12"/>
                <w:lang w:val="ru-RU" w:eastAsia="ru-RU" w:bidi="ar-SA"/>
              </w:rPr>
              <w:t>или</w:t>
            </w:r>
          </w:p>
          <w:p>
            <w:pPr>
              <w:pStyle w:val="Normal"/>
              <w:widowControl/>
              <w:suppressAutoHyphens w:val="true"/>
              <w:spacing w:before="0" w:after="0"/>
              <w:ind w:right="-1" w:hanging="0"/>
              <w:jc w:val="both"/>
              <w:textAlignment w:val="baseline"/>
              <w:rPr>
                <w:rFonts w:ascii="Arial" w:hAnsi="Arial" w:cs="Arial"/>
                <w:i/>
                <w:i/>
                <w:iCs/>
                <w:color w:val="000000"/>
                <w:spacing w:val="2"/>
                <w:sz w:val="12"/>
                <w:szCs w:val="12"/>
                <w:highlight w:val="white"/>
              </w:rPr>
            </w:pPr>
            <w:r>
              <w:rPr>
                <w:rFonts w:eastAsia="Calibri" w:cs="Arial" w:ascii="Arial" w:hAnsi="Arial"/>
                <w:i/>
                <w:iCs/>
                <w:color w:val="000000"/>
                <w:spacing w:val="2"/>
                <w:kern w:val="0"/>
                <w:sz w:val="12"/>
                <w:szCs w:val="12"/>
                <w:shd w:fill="FFFFFF" w:val="clear"/>
                <w:lang w:val="ru-RU" w:bidi="ar-SA"/>
              </w:rPr>
              <w:t>пункт проката инвентаря</w:t>
            </w:r>
          </w:p>
          <w:p>
            <w:pPr>
              <w:pStyle w:val="Normal"/>
              <w:widowControl/>
              <w:suppressAutoHyphens w:val="true"/>
              <w:spacing w:before="0" w:after="0"/>
              <w:ind w:right="60" w:hanging="0"/>
              <w:jc w:val="both"/>
              <w:rPr>
                <w:rFonts w:ascii="Arial" w:hAnsi="Arial" w:cs="Arial"/>
                <w:i/>
                <w:i/>
                <w:iCs/>
                <w:sz w:val="12"/>
                <w:szCs w:val="12"/>
                <w:lang w:eastAsia="ru-RU"/>
              </w:rPr>
            </w:pPr>
            <w:r>
              <w:rPr>
                <w:rFonts w:eastAsia="Calibri" w:cs="Arial" w:ascii="Arial" w:hAnsi="Arial"/>
                <w:i/>
                <w:iCs/>
                <w:kern w:val="0"/>
                <w:sz w:val="12"/>
                <w:szCs w:val="12"/>
                <w:lang w:val="ru-RU" w:eastAsia="ru-RU" w:bidi="ar-SA"/>
              </w:rPr>
              <w:t>или</w:t>
            </w:r>
          </w:p>
          <w:p>
            <w:pPr>
              <w:pStyle w:val="Pboth"/>
              <w:widowControl/>
              <w:suppressAutoHyphens w:val="true"/>
              <w:spacing w:lineRule="auto" w:line="276" w:beforeAutospacing="0" w:before="280" w:afterAutospacing="0" w:after="0"/>
              <w:ind w:right="283" w:hanging="0"/>
              <w:jc w:val="both"/>
              <w:textAlignment w:val="baseline"/>
              <w:rPr>
                <w:rFonts w:ascii="Arial" w:hAnsi="Arial" w:cs="Arial"/>
                <w:i/>
                <w:i/>
                <w:iCs/>
                <w:color w:val="000000"/>
                <w:spacing w:val="2"/>
                <w:sz w:val="12"/>
                <w:szCs w:val="12"/>
                <w:highlight w:val="white"/>
              </w:rPr>
            </w:pPr>
            <w:r>
              <w:rPr>
                <w:rFonts w:cs="Arial" w:ascii="Arial" w:hAnsi="Arial"/>
                <w:i/>
                <w:iCs/>
                <w:color w:val="000000"/>
                <w:spacing w:val="2"/>
                <w:kern w:val="0"/>
                <w:sz w:val="12"/>
                <w:szCs w:val="12"/>
                <w:shd w:fill="FFFFFF" w:val="clear"/>
                <w:lang w:val="ru-RU" w:bidi="ar-SA"/>
              </w:rPr>
              <w:t>общественный туалет нестационарного типа</w:t>
            </w:r>
          </w:p>
          <w:p>
            <w:pPr>
              <w:pStyle w:val="Normal"/>
              <w:widowControl/>
              <w:suppressAutoHyphens w:val="true"/>
              <w:spacing w:before="0" w:after="0"/>
              <w:ind w:right="60" w:hanging="0"/>
              <w:jc w:val="both"/>
              <w:rPr>
                <w:rFonts w:ascii="Arial" w:hAnsi="Arial" w:cs="Arial"/>
                <w:i/>
                <w:i/>
                <w:iCs/>
                <w:sz w:val="12"/>
                <w:szCs w:val="12"/>
                <w:lang w:eastAsia="ru-RU"/>
              </w:rPr>
            </w:pPr>
            <w:r>
              <w:rPr>
                <w:rFonts w:eastAsia="Calibri" w:cs="Arial" w:ascii="Arial" w:hAnsi="Arial"/>
                <w:i/>
                <w:iCs/>
                <w:kern w:val="0"/>
                <w:sz w:val="12"/>
                <w:szCs w:val="12"/>
                <w:lang w:val="ru-RU" w:eastAsia="ru-RU" w:bidi="ar-SA"/>
              </w:rPr>
              <w:t>или</w:t>
            </w:r>
          </w:p>
          <w:p>
            <w:pPr>
              <w:pStyle w:val="Normal"/>
              <w:widowControl/>
              <w:suppressAutoHyphens w:val="true"/>
              <w:spacing w:before="0" w:after="0"/>
              <w:jc w:val="both"/>
              <w:rPr>
                <w:rFonts w:ascii="Arial" w:hAnsi="Arial" w:cs="Arial"/>
                <w:i/>
                <w:i/>
                <w:iCs/>
                <w:color w:val="000000"/>
                <w:sz w:val="12"/>
                <w:szCs w:val="12"/>
              </w:rPr>
            </w:pPr>
            <w:r>
              <w:rPr>
                <w:rFonts w:eastAsia="Calibri" w:cs="Arial" w:ascii="Arial" w:hAnsi="Arial"/>
                <w:i/>
                <w:iCs/>
                <w:color w:val="000000"/>
                <w:kern w:val="0"/>
                <w:sz w:val="12"/>
                <w:szCs w:val="12"/>
                <w:lang w:val="ru-RU" w:bidi="ar-SA"/>
              </w:rPr>
              <w:t>нестационарное строение (сооружение)</w:t>
            </w:r>
          </w:p>
          <w:p>
            <w:pPr>
              <w:pStyle w:val="Normal"/>
              <w:widowControl/>
              <w:suppressAutoHyphens w:val="true"/>
              <w:spacing w:before="0" w:after="0"/>
              <w:ind w:right="60" w:hanging="0"/>
              <w:jc w:val="both"/>
              <w:rPr>
                <w:rFonts w:ascii="Arial" w:hAnsi="Arial" w:cs="Arial"/>
                <w:i/>
                <w:i/>
                <w:iCs/>
                <w:sz w:val="12"/>
                <w:szCs w:val="12"/>
                <w:lang w:eastAsia="ru-RU"/>
              </w:rPr>
            </w:pPr>
            <w:r>
              <w:rPr>
                <w:rFonts w:eastAsia="Calibri" w:cs="Arial" w:ascii="Arial" w:hAnsi="Arial"/>
                <w:i/>
                <w:iCs/>
                <w:kern w:val="0"/>
                <w:sz w:val="12"/>
                <w:szCs w:val="12"/>
                <w:lang w:val="ru-RU" w:eastAsia="ru-RU" w:bidi="ar-SA"/>
              </w:rPr>
              <w:t>или</w:t>
            </w:r>
          </w:p>
          <w:p>
            <w:pPr>
              <w:pStyle w:val="Normal"/>
              <w:widowControl/>
              <w:suppressAutoHyphens w:val="true"/>
              <w:spacing w:before="0" w:after="0"/>
              <w:jc w:val="both"/>
              <w:rPr>
                <w:rFonts w:ascii="Arial" w:hAnsi="Arial" w:cs="Arial"/>
                <w:i/>
                <w:i/>
                <w:iCs/>
                <w:color w:val="000000"/>
                <w:sz w:val="12"/>
                <w:szCs w:val="12"/>
              </w:rPr>
            </w:pPr>
            <w:r>
              <w:rPr>
                <w:rFonts w:eastAsia="Calibri" w:cs="Arial" w:ascii="Arial" w:hAnsi="Arial"/>
                <w:i/>
                <w:iCs/>
                <w:color w:val="000000"/>
                <w:kern w:val="0"/>
                <w:sz w:val="12"/>
                <w:szCs w:val="12"/>
                <w:lang w:val="ru-RU" w:eastAsia="ru-RU" w:bidi="ar-SA"/>
              </w:rPr>
              <w:t>временное сооружение для отдыха сезонного гостиничного комплекса (кемпинга)</w:t>
            </w:r>
          </w:p>
        </w:tc>
        <w:tc>
          <w:tcPr>
            <w:tcW w:w="6087" w:type="dxa"/>
            <w:gridSpan w:val="30"/>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4352" w:type="dxa"/>
            <w:gridSpan w:val="1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i/>
                <w:i/>
                <w:iCs/>
                <w:sz w:val="4"/>
                <w:szCs w:val="4"/>
              </w:rPr>
            </w:pPr>
            <w:r>
              <w:rPr>
                <w:rFonts w:eastAsia="Times New Roman" w:cs="Arial"/>
                <w:i/>
                <w:iCs/>
                <w:kern w:val="0"/>
                <w:sz w:val="4"/>
                <w:szCs w:val="4"/>
                <w:lang w:val="ru-RU" w:bidi="ar-SA"/>
              </w:rPr>
            </w:r>
          </w:p>
        </w:tc>
        <w:tc>
          <w:tcPr>
            <w:tcW w:w="6087" w:type="dxa"/>
            <w:gridSpan w:val="30"/>
            <w:tcBorders>
              <w:top w:val="single" w:sz="2" w:space="0" w:color="FFFFFF"/>
              <w:left w:val="single" w:sz="2" w:space="0" w:color="FFFFFF"/>
              <w:bottom w:val="single" w:sz="2" w:space="0" w:color="000001"/>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52" w:type="dxa"/>
            <w:gridSpan w:val="14"/>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6087" w:type="dxa"/>
            <w:gridSpan w:val="30"/>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352" w:type="dxa"/>
            <w:gridSpan w:val="14"/>
            <w:tcBorders>
              <w:top w:val="single" w:sz="2" w:space="0" w:color="FFFFFF"/>
              <w:left w:val="single" w:sz="4" w:space="0" w:color="FFFFFF"/>
              <w:bottom w:val="single" w:sz="2" w:space="0" w:color="FFFFFF"/>
              <w:right w:val="single" w:sz="4"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 xml:space="preserve">Выбор из типовых значений: </w:t>
            </w:r>
          </w:p>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располагается некапитальное строение (сооружение), расположена вдоль </w:t>
            </w:r>
            <w:r>
              <w:rPr>
                <w:rFonts w:eastAsia="Times New Roman" w:cs="Arial" w:ascii="Arial" w:hAnsi="Arial"/>
                <w:bCs/>
                <w:i/>
                <w:iCs/>
                <w:kern w:val="0"/>
                <w:sz w:val="12"/>
                <w:szCs w:val="12"/>
                <w:lang w:val="ru-RU" w:eastAsia="ru-RU" w:bidi="ar-SA"/>
              </w:rPr>
              <w:t>общественной территории/«вылетной» магистрали/иных улиц и дорог общего пользования/иных территорий общего пользования</w:t>
            </w:r>
          </w:p>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располагается некапитальное строение (сооружение), расположена вдоль </w:t>
            </w:r>
            <w:r>
              <w:rPr>
                <w:rFonts w:eastAsia="Times New Roman" w:cs="Arial" w:ascii="Arial" w:hAnsi="Arial"/>
                <w:bCs/>
                <w:i/>
                <w:iCs/>
                <w:kern w:val="0"/>
                <w:sz w:val="12"/>
                <w:szCs w:val="12"/>
                <w:lang w:val="ru-RU" w:eastAsia="ru-RU" w:bidi="ar-SA"/>
              </w:rPr>
              <w:t>водного объекта общего пользования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располагается некапитальное строение (сооружение), расположена вдоль </w:t>
            </w:r>
            <w:r>
              <w:rPr>
                <w:rFonts w:eastAsia="Times New Roman" w:cs="Arial" w:ascii="Arial" w:hAnsi="Arial"/>
                <w:bCs/>
                <w:i/>
                <w:iCs/>
                <w:kern w:val="0"/>
                <w:sz w:val="12"/>
                <w:szCs w:val="12"/>
                <w:lang w:val="ru-RU" w:eastAsia="ru-RU" w:bidi="ar-SA"/>
              </w:rPr>
              <w:t>территории объекта культурного наследия с исторически связанными с ним территориями</w:t>
            </w:r>
          </w:p>
          <w:p>
            <w:pPr>
              <w:pStyle w:val="Normal"/>
              <w:widowControl/>
              <w:tabs>
                <w:tab w:val="clear" w:pos="708"/>
                <w:tab w:val="left" w:pos="284" w:leader="none"/>
                <w:tab w:val="left" w:pos="851" w:leader="none"/>
              </w:tabs>
              <w:suppressAutoHyphens w:val="true"/>
              <w:spacing w:lineRule="auto" w:line="240" w:before="0" w:after="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располагается некапитальное строение (сооружение), расположена вдоль </w:t>
            </w:r>
            <w:r>
              <w:rPr>
                <w:rFonts w:eastAsia="Times New Roman" w:cs="Arial" w:ascii="Arial" w:hAnsi="Arial"/>
                <w:bCs/>
                <w:i/>
                <w:iCs/>
                <w:kern w:val="0"/>
                <w:sz w:val="12"/>
                <w:szCs w:val="12"/>
                <w:lang w:val="ru-RU" w:eastAsia="ru-RU" w:bidi="ar-SA"/>
              </w:rPr>
              <w:t>территории объекта социальной инфраструктуры</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располагается некапитальное строение (сооружение), расположена вдоль </w:t>
            </w:r>
            <w:r>
              <w:rPr>
                <w:rFonts w:eastAsia="Times New Roman" w:cs="Arial" w:ascii="Arial" w:hAnsi="Arial"/>
                <w:bCs/>
                <w:i/>
                <w:iCs/>
                <w:kern w:val="0"/>
                <w:sz w:val="12"/>
                <w:szCs w:val="12"/>
                <w:lang w:val="ru-RU" w:eastAsia="ru-RU" w:bidi="ar-SA"/>
              </w:rPr>
              <w:t>территории объекта религиозного использования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располагается некапитальное строение (сооружение), расположена вдоль </w:t>
            </w:r>
            <w:r>
              <w:rPr>
                <w:rFonts w:eastAsia="Times New Roman" w:cs="Arial" w:ascii="Arial" w:hAnsi="Arial"/>
                <w:bCs/>
                <w:i/>
                <w:iCs/>
                <w:kern w:val="0"/>
                <w:sz w:val="12"/>
                <w:szCs w:val="12"/>
                <w:lang w:val="ru-RU" w:eastAsia="ru-RU" w:bidi="ar-SA"/>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bidi="ar-SA"/>
              </w:rPr>
              <w:t xml:space="preserve">территория, на которой располагается некапитальное строение (сооружение),расположена вдоль </w:t>
            </w:r>
            <w:r>
              <w:rPr>
                <w:rFonts w:eastAsia="Times New Roman" w:cs="Arial" w:ascii="Arial" w:hAnsi="Arial"/>
                <w:b w:val="false"/>
                <w:bCs/>
                <w:i/>
                <w:iCs/>
                <w:kern w:val="0"/>
                <w:sz w:val="12"/>
                <w:szCs w:val="12"/>
                <w:lang w:val="ru-RU" w:eastAsia="ru-RU" w:bidi="ar-SA"/>
              </w:rPr>
              <w:t>территорий въездных групп, мемориальных комплексов, скульптурно-архитектурных композиций, монументально-декоративный композиций</w:t>
            </w:r>
          </w:p>
          <w:p>
            <w:pPr>
              <w:pStyle w:val="Style46"/>
              <w:widowControl/>
              <w:suppressAutoHyphens w:val="true"/>
              <w:spacing w:lineRule="auto" w:line="240" w:before="0" w:after="0"/>
              <w:jc w:val="both"/>
              <w:rPr>
                <w:rFonts w:ascii="Arial" w:hAnsi="Arial" w:eastAsia="Times New Roman"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r>
          </w:p>
        </w:tc>
        <w:tc>
          <w:tcPr>
            <w:tcW w:w="6087" w:type="dxa"/>
            <w:gridSpan w:val="30"/>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352" w:type="dxa"/>
            <w:gridSpan w:val="14"/>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kern w:val="0"/>
                <w:sz w:val="18"/>
                <w:szCs w:val="18"/>
                <w:lang w:val="ru-RU" w:bidi="ar-SA"/>
              </w:rPr>
              <w:t>Количество фасадов некапитального строения (сооружения) *:</w:t>
            </w:r>
          </w:p>
        </w:tc>
        <w:tc>
          <w:tcPr>
            <w:tcW w:w="6087" w:type="dxa"/>
            <w:gridSpan w:val="30"/>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5" w:hRule="atLeast"/>
        </w:trPr>
        <w:tc>
          <w:tcPr>
            <w:tcW w:w="4352" w:type="dxa"/>
            <w:gridSpan w:val="1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Выбор из типовых значений: 1, 2, 3, 4… </w:t>
            </w:r>
            <w:r>
              <w:rPr>
                <w:rFonts w:eastAsia="Times New Roman" w:cs="Arial" w:ascii="Arial" w:hAnsi="Arial"/>
                <w:b w:val="false"/>
                <w:bCs/>
                <w:i/>
                <w:iCs/>
                <w:kern w:val="0"/>
                <w:sz w:val="12"/>
                <w:szCs w:val="12"/>
                <w:lang w:val="en-US" w:eastAsia="ru-RU" w:bidi="ar-SA"/>
              </w:rPr>
              <w:t>n</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bidi="ar-SA"/>
              </w:rPr>
              <w:t>Обращаем внимание в пунктах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6087" w:type="dxa"/>
            <w:gridSpan w:val="30"/>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52" w:type="dxa"/>
            <w:gridSpan w:val="1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087" w:type="dxa"/>
            <w:gridSpan w:val="30"/>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4352" w:type="dxa"/>
            <w:gridSpan w:val="14"/>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Количество изменяемых фасадов некапитального строения (сооружения):</w:t>
            </w:r>
          </w:p>
        </w:tc>
        <w:tc>
          <w:tcPr>
            <w:tcW w:w="6087" w:type="dxa"/>
            <w:gridSpan w:val="30"/>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52" w:type="dxa"/>
            <w:gridSpan w:val="1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Поле </w:t>
            </w:r>
            <w:r>
              <w:rPr>
                <w:rFonts w:eastAsia="Times New Roman" w:cs="Arial" w:ascii="Arial" w:hAnsi="Arial"/>
                <w:b w:val="false"/>
                <w:i/>
                <w:iCs/>
                <w:kern w:val="0"/>
                <w:sz w:val="12"/>
                <w:szCs w:val="12"/>
                <w:lang w:val="ru-RU" w:bidi="ar-SA"/>
              </w:rPr>
              <w:t xml:space="preserve">отображается (обязательно для заполнения) </w:t>
            </w:r>
            <w:r>
              <w:rPr>
                <w:rFonts w:eastAsia="Times New Roman" w:cs="Arial" w:ascii="Arial" w:hAnsi="Arial"/>
                <w:b w:val="false"/>
                <w:bCs/>
                <w:i/>
                <w:iCs/>
                <w:kern w:val="0"/>
                <w:sz w:val="12"/>
                <w:szCs w:val="12"/>
                <w:lang w:val="ru-RU" w:bidi="ar-SA"/>
              </w:rPr>
              <w:t>при указании в поле «Вид работ» пункта 1 «Изменение внешнего вида существующего некапитального строения (сооружения)»</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Выбор из типовых значений: 1, 2, 3, 4… </w:t>
            </w:r>
            <w:r>
              <w:rPr>
                <w:rFonts w:eastAsia="Times New Roman" w:cs="Arial" w:ascii="Arial" w:hAnsi="Arial"/>
                <w:b w:val="false"/>
                <w:bCs/>
                <w:i/>
                <w:iCs/>
                <w:kern w:val="0"/>
                <w:sz w:val="12"/>
                <w:szCs w:val="12"/>
                <w:lang w:val="en-US" w:eastAsia="ru-RU" w:bidi="ar-SA"/>
              </w:rPr>
              <w:t>n</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 xml:space="preserve">Количество изменяемых фасадов не может более количества фасадов, указанных в поле </w:t>
            </w:r>
            <w:r>
              <w:rPr>
                <w:rFonts w:eastAsia="Times New Roman" w:cs="Arial" w:ascii="Arial" w:hAnsi="Arial"/>
                <w:b w:val="false"/>
                <w:bCs/>
                <w:i/>
                <w:iCs/>
                <w:kern w:val="0"/>
                <w:sz w:val="12"/>
                <w:szCs w:val="12"/>
                <w:lang w:val="ru-RU" w:bidi="ar-SA"/>
              </w:rPr>
              <w:t>«Количество фасадов объекта», не может быть менее 1.</w:t>
            </w:r>
          </w:p>
          <w:p>
            <w:pPr>
              <w:pStyle w:val="Style46"/>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6087" w:type="dxa"/>
            <w:gridSpan w:val="3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6" w:hRule="atLeast"/>
        </w:trPr>
        <w:tc>
          <w:tcPr>
            <w:tcW w:w="4352" w:type="dxa"/>
            <w:gridSpan w:val="14"/>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b w:val="false"/>
                <w:bCs/>
                <w:kern w:val="0"/>
                <w:sz w:val="18"/>
                <w:szCs w:val="18"/>
                <w:lang w:val="ru-RU" w:bidi="ar-SA"/>
              </w:rPr>
              <w:t>Перечень изменяемых элементов на фасадах*:</w:t>
            </w:r>
          </w:p>
        </w:tc>
        <w:tc>
          <w:tcPr>
            <w:tcW w:w="6087" w:type="dxa"/>
            <w:gridSpan w:val="30"/>
            <w:tcBorders>
              <w:top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40" w:hRule="atLeast"/>
        </w:trPr>
        <w:tc>
          <w:tcPr>
            <w:tcW w:w="4352" w:type="dxa"/>
            <w:gridSpan w:val="1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отделка цоколя</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отделка стен</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отделка колонн</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оконные блоки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оконные откосы</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оконные наличники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подоконные сливы</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дверные блоки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дверные наличники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витражные конструкции (витрины)</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тонировка окон</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тонировка дверей</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тонировка витражей (витрин)</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карнизы</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филенки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пилоны </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кровля</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ограждение кровли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подшивка свесов кровли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трубы водостока</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площадка входа</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входная лестница</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входной пандус </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ограждение площадки, лестницы, пандуса</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козырек (навес)</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пергола</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маркизы</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декоративные экраны для кондиционеров</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и (или) </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6087" w:type="dxa"/>
            <w:gridSpan w:val="30"/>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9211" w:type="dxa"/>
            <w:gridSpan w:val="4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228" w:type="dxa"/>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r>
      <w:tr>
        <w:trPr>
          <w:trHeight w:val="281" w:hRule="atLeast"/>
        </w:trPr>
        <w:tc>
          <w:tcPr>
            <w:tcW w:w="9211" w:type="dxa"/>
            <w:gridSpan w:val="43"/>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kern w:val="0"/>
                <w:sz w:val="18"/>
                <w:szCs w:val="18"/>
                <w:lang w:val="ru-RU" w:bidi="ar-SA"/>
              </w:rPr>
              <w:t>Внешний вид нестационарного строения, сооружения в соответствии с утвержденными типовыми решениями</w:t>
            </w:r>
            <w:r>
              <w:rPr>
                <w:rFonts w:eastAsia="Times New Roman" w:cs="Arial" w:ascii="Arial" w:hAnsi="Arial"/>
                <w:b w:val="false"/>
                <w:bCs/>
                <w:kern w:val="0"/>
                <w:sz w:val="14"/>
                <w:szCs w:val="14"/>
                <w:lang w:val="ru-RU" w:bidi="ar-SA"/>
              </w:rPr>
              <w:t>:</w:t>
            </w:r>
          </w:p>
        </w:tc>
        <w:tc>
          <w:tcPr>
            <w:tcW w:w="1228" w:type="dxa"/>
            <w:tcBorders>
              <w:top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1" w:hRule="atLeast"/>
        </w:trPr>
        <w:tc>
          <w:tcPr>
            <w:tcW w:w="9211" w:type="dxa"/>
            <w:gridSpan w:val="43"/>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w:t>
            </w:r>
            <w:r>
              <w:rPr>
                <w:rFonts w:eastAsia="Times New Roman" w:cs="Arial" w:ascii="Arial" w:hAnsi="Arial"/>
                <w:b w:val="false"/>
                <w:i/>
                <w:iCs/>
                <w:color w:val="000000"/>
                <w:kern w:val="0"/>
                <w:sz w:val="12"/>
                <w:szCs w:val="12"/>
                <w:lang w:val="ru-RU" w:bidi="ar-SA"/>
              </w:rPr>
              <w:t>нестационарное строение (сооружение)</w:t>
            </w:r>
            <w:r>
              <w:rPr>
                <w:rFonts w:eastAsia="Times New Roman" w:cs="Arial" w:ascii="Arial" w:hAnsi="Arial"/>
                <w:b w:val="false"/>
                <w:i/>
                <w:iCs/>
                <w:kern w:val="0"/>
                <w:sz w:val="12"/>
                <w:szCs w:val="12"/>
                <w:lang w:val="ru-RU" w:bidi="ar-SA"/>
              </w:rPr>
              <w:t xml:space="preserve">» в поле «Вид некапитального строения (сооружения)» </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да</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или </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нет</w:t>
            </w:r>
          </w:p>
        </w:tc>
        <w:tc>
          <w:tcPr>
            <w:tcW w:w="1228"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9211" w:type="dxa"/>
            <w:gridSpan w:val="43"/>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228" w:type="dxa"/>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lineRule="auto" w:line="240"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9211" w:type="dxa"/>
            <w:gridSpan w:val="4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lang w:eastAsia="ru-RU"/>
              </w:rPr>
            </w:pPr>
            <w:r>
              <w:rPr>
                <w:rFonts w:eastAsia="Times New Roman" w:cs="Arial" w:ascii="Arial" w:hAnsi="Arial"/>
                <w:b w:val="false"/>
                <w:bCs/>
                <w:spacing w:val="2"/>
                <w:kern w:val="0"/>
                <w:sz w:val="20"/>
                <w:szCs w:val="20"/>
                <w:shd w:fill="FFFFFF" w:val="clear"/>
                <w:lang w:val="ru-RU" w:eastAsia="ru-RU" w:bidi="ar-SA"/>
              </w:rPr>
              <w:t xml:space="preserve">При планируемых работах и последующем содержании </w:t>
            </w:r>
            <w:r>
              <w:rPr>
                <w:rFonts w:eastAsia="Times New Roman" w:cs="Arial" w:ascii="Arial" w:hAnsi="Arial"/>
                <w:b w:val="false"/>
                <w:bCs/>
                <w:kern w:val="0"/>
                <w:sz w:val="20"/>
                <w:szCs w:val="20"/>
                <w:lang w:val="ru-RU" w:eastAsia="ru-RU" w:bidi="ar-SA"/>
              </w:rPr>
              <w:t xml:space="preserve">внешних поверхностей некапитального строения (сооружения) будут соблюдаться требования </w:t>
            </w:r>
            <w:r>
              <w:rPr>
                <w:rFonts w:eastAsia="Times New Roman" w:cs="Arial" w:ascii="Arial" w:hAnsi="Arial"/>
                <w:b w:val="false"/>
                <w:bCs/>
                <w:spacing w:val="2"/>
                <w:kern w:val="0"/>
                <w:sz w:val="20"/>
                <w:szCs w:val="20"/>
                <w:shd w:fill="FFFFFF" w:val="clear"/>
                <w:lang w:val="ru-RU" w:eastAsia="ru-RU" w:bidi="ar-SA"/>
              </w:rPr>
              <w:t>Правил благоустройства</w:t>
            </w:r>
            <w:r>
              <w:rPr>
                <w:rFonts w:eastAsia="Times New Roman" w:cs="Arial" w:ascii="Arial" w:hAnsi="Arial"/>
                <w:b w:val="false"/>
                <w:bCs/>
                <w:kern w:val="0"/>
                <w:sz w:val="20"/>
                <w:szCs w:val="20"/>
                <w:lang w:val="ru-RU" w:eastAsia="ru-RU" w:bidi="ar-SA"/>
              </w:rPr>
              <w:t>:</w:t>
            </w:r>
          </w:p>
        </w:tc>
        <w:tc>
          <w:tcPr>
            <w:tcW w:w="1228" w:type="dxa"/>
            <w:tcBorders/>
            <w:shd w:color="auto" w:fill="auto" w:val="clear"/>
          </w:tcPr>
          <w:p>
            <w:pPr>
              <w:pStyle w:val="Style46"/>
              <w:widowControl/>
              <w:suppressAutoHyphens w:val="true"/>
              <w:spacing w:lineRule="auto" w:line="240" w:before="0" w:after="0"/>
              <w:rPr>
                <w:rFonts w:ascii="Arial" w:hAnsi="Arial" w:cs="Arial"/>
                <w:b w:val="false"/>
                <w:b w:val="false"/>
                <w:bCs/>
                <w:szCs w:val="24"/>
              </w:rPr>
            </w:pPr>
            <w:r>
              <w:rPr>
                <w:rFonts w:eastAsia="Times New Roman" w:cs="Arial" w:ascii="Arial" w:hAnsi="Arial"/>
                <w:b w:val="false"/>
                <w:bCs/>
                <w:kern w:val="0"/>
                <w:szCs w:val="24"/>
                <w:lang w:val="ru-RU" w:bidi="ar-SA"/>
              </w:rPr>
              <w:t>да</w:t>
            </w:r>
          </w:p>
        </w:tc>
      </w:tr>
      <w:tr>
        <w:trPr>
          <w:trHeight w:val="120" w:hRule="atLeast"/>
        </w:trPr>
        <w:tc>
          <w:tcPr>
            <w:tcW w:w="9211" w:type="dxa"/>
            <w:gridSpan w:val="4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4"/>
                <w:szCs w:val="4"/>
              </w:rPr>
            </w:pPr>
            <w:r>
              <w:rPr>
                <w:rFonts w:eastAsia="Times New Roman" w:cs="Arial" w:ascii="Arial" w:hAnsi="Arial"/>
                <w:b w:val="false"/>
                <w:bCs/>
                <w:i/>
                <w:iCs/>
                <w:kern w:val="0"/>
                <w:sz w:val="12"/>
                <w:szCs w:val="12"/>
                <w:lang w:val="ru-RU" w:eastAsia="ru-RU" w:bidi="ar-SA"/>
              </w:rPr>
              <w:t>В поле ответ «да» устанавливается автоматически</w:t>
            </w:r>
          </w:p>
        </w:tc>
        <w:tc>
          <w:tcPr>
            <w:tcW w:w="1228" w:type="dxa"/>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lineRule="auto" w:line="240" w:before="0" w:after="0"/>
              <w:jc w:val="both"/>
              <w:rPr>
                <w:rFonts w:eastAsia="Times New Roman"/>
                <w:sz w:val="4"/>
                <w:szCs w:val="4"/>
              </w:rPr>
            </w:pPr>
            <w:r>
              <w:rPr>
                <w:rFonts w:eastAsia="Times New Roman" w:cs="Times New Roman"/>
                <w:kern w:val="0"/>
                <w:sz w:val="4"/>
                <w:szCs w:val="4"/>
                <w:lang w:val="ru-RU" w:bidi="ar-SA"/>
              </w:rPr>
            </w:r>
          </w:p>
        </w:tc>
      </w:tr>
      <w:tr>
        <w:trPr>
          <w:trHeight w:val="47" w:hRule="atLeast"/>
        </w:trPr>
        <w:tc>
          <w:tcPr>
            <w:tcW w:w="9211" w:type="dxa"/>
            <w:gridSpan w:val="4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c>
          <w:tcPr>
            <w:tcW w:w="1228"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7" w:hRule="atLeast"/>
        </w:trPr>
        <w:tc>
          <w:tcPr>
            <w:tcW w:w="418"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3934" w:type="dxa"/>
            <w:gridSpan w:val="1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2.</w:t>
            </w:r>
          </w:p>
        </w:tc>
        <w:tc>
          <w:tcPr>
            <w:tcW w:w="3934"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Наименование некапитального строения (сооружения) *:</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pPr>
              <w:pStyle w:val="Style46"/>
              <w:widowControl/>
              <w:suppressAutoHyphens w:val="true"/>
              <w:spacing w:lineRule="auto" w:line="240" w:before="0" w:after="0"/>
              <w:jc w:val="both"/>
              <w:rPr>
                <w:rFonts w:eastAsia="Times New Roman"/>
                <w:sz w:val="20"/>
                <w:szCs w:val="20"/>
              </w:rPr>
            </w:pPr>
            <w:r>
              <w:rPr>
                <w:rFonts w:eastAsia="Times New Roman" w:cs="Times New Roman"/>
                <w:kern w:val="0"/>
                <w:sz w:val="20"/>
                <w:szCs w:val="20"/>
                <w:lang w:val="ru-RU" w:bidi="ar-SA"/>
              </w:rPr>
            </w:r>
          </w:p>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3.</w:t>
            </w:r>
          </w:p>
        </w:tc>
        <w:tc>
          <w:tcPr>
            <w:tcW w:w="3934" w:type="dxa"/>
            <w:gridSpan w:val="1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Адресный ориентир некапитального строения (сооружения) *:</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216"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36" w:type="dxa"/>
            <w:gridSpan w:val="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49" w:type="dxa"/>
            <w:gridSpan w:val="4"/>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722" w:type="dxa"/>
            <w:gridSpan w:val="17"/>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916" w:type="dxa"/>
            <w:gridSpan w:val="9"/>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2216" w:type="dxa"/>
            <w:gridSpan w:val="6"/>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Кадастровый номер земельного участка*:</w:t>
            </w:r>
          </w:p>
        </w:tc>
        <w:tc>
          <w:tcPr>
            <w:tcW w:w="2136" w:type="dxa"/>
            <w:gridSpan w:val="8"/>
            <w:tcBorders>
              <w:left w:val="single" w:sz="4" w:space="0" w:color="FFFFFF"/>
            </w:tcBorders>
            <w:shd w:color="auto" w:fill="auto" w:val="clear"/>
          </w:tcPr>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449" w:type="dxa"/>
            <w:gridSpan w:val="4"/>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ascii="Arial" w:hAnsi="Arial" w:eastAsia="Times New Roman" w:cs="Arial"/>
                <w:b w:val="false"/>
                <w:b w:val="false"/>
                <w:bCs/>
                <w:sz w:val="10"/>
                <w:szCs w:val="10"/>
              </w:rPr>
            </w:pPr>
            <w:r>
              <w:rPr>
                <w:rFonts w:eastAsia="Times New Roman" w:cs="Arial" w:ascii="Arial" w:hAnsi="Arial"/>
                <w:b w:val="false"/>
                <w:bCs/>
                <w:kern w:val="0"/>
                <w:sz w:val="10"/>
                <w:szCs w:val="10"/>
                <w:lang w:val="ru-RU" w:bidi="ar-SA"/>
              </w:rPr>
            </w:r>
          </w:p>
          <w:p>
            <w:pPr>
              <w:pStyle w:val="Style46"/>
              <w:widowControl/>
              <w:suppressAutoHyphens w:val="true"/>
              <w:spacing w:before="0" w:after="0"/>
              <w:ind w:left="-86" w:right="-105" w:hanging="0"/>
              <w:rPr>
                <w:b w:val="false"/>
                <w:b w:val="false"/>
                <w:bCs/>
                <w:sz w:val="8"/>
                <w:szCs w:val="8"/>
              </w:rPr>
            </w:pPr>
            <w:r>
              <w:rPr>
                <w:rFonts w:eastAsia="Times New Roman" w:cs="Arial" w:ascii="Arial" w:hAnsi="Arial"/>
                <w:b w:val="false"/>
                <w:bCs/>
                <w:kern w:val="0"/>
                <w:sz w:val="14"/>
                <w:szCs w:val="14"/>
                <w:lang w:val="ru-RU" w:bidi="ar-SA"/>
              </w:rPr>
              <w:t>или</w:t>
            </w:r>
          </w:p>
        </w:tc>
        <w:tc>
          <w:tcPr>
            <w:tcW w:w="2722" w:type="dxa"/>
            <w:gridSpan w:val="17"/>
            <w:tcBorders>
              <w:top w:val="single" w:sz="4" w:space="0" w:color="FFFFFF"/>
              <w:left w:val="single" w:sz="4" w:space="0" w:color="FFFFFF"/>
              <w:bottom w:val="single" w:sz="4" w:space="0" w:color="FFFFFF"/>
            </w:tcBorders>
            <w:shd w:color="auto" w:fill="auto" w:val="clear"/>
          </w:tcPr>
          <w:p>
            <w:pPr>
              <w:pStyle w:val="Normal"/>
              <w:widowControl/>
              <w:suppressAutoHyphens w:val="true"/>
              <w:spacing w:lineRule="auto" w:line="240" w:before="0" w:after="0"/>
              <w:ind w:left="-108" w:hanging="0"/>
              <w:jc w:val="both"/>
              <w:rPr>
                <w:rFonts w:ascii="Arial" w:hAnsi="Arial" w:cs="Arial"/>
                <w:bCs/>
                <w:sz w:val="18"/>
                <w:szCs w:val="18"/>
              </w:rPr>
            </w:pPr>
            <w:r>
              <w:rPr>
                <w:rFonts w:eastAsia="Times New Roman" w:cs="Arial" w:ascii="Arial" w:hAnsi="Arial"/>
                <w:bCs/>
                <w:kern w:val="0"/>
                <w:sz w:val="18"/>
                <w:szCs w:val="18"/>
                <w:lang w:val="ru-RU" w:bidi="ar-SA"/>
              </w:rPr>
              <w:t xml:space="preserve">разрешение на размещение* </w:t>
            </w:r>
          </w:p>
          <w:p>
            <w:pPr>
              <w:pStyle w:val="Style46"/>
              <w:widowControl/>
              <w:suppressAutoHyphens w:val="true"/>
              <w:spacing w:before="0" w:after="0"/>
              <w:jc w:val="both"/>
              <w:rPr>
                <w:rFonts w:eastAsia="Times New Roman"/>
                <w:b w:val="false"/>
                <w:b w:val="false"/>
                <w:bCs/>
                <w:i/>
                <w:i/>
                <w:iCs/>
                <w:sz w:val="12"/>
                <w:szCs w:val="12"/>
              </w:rPr>
            </w:pPr>
            <w:r>
              <w:rPr>
                <w:rFonts w:eastAsia="Times New Roman" w:cs="Times New Roman"/>
                <w:b w:val="false"/>
                <w:bCs/>
                <w:i/>
                <w:iCs/>
                <w:kern w:val="0"/>
                <w:sz w:val="12"/>
                <w:szCs w:val="12"/>
                <w:lang w:val="ru-RU" w:bidi="ar-SA"/>
              </w:rPr>
            </w:r>
          </w:p>
        </w:tc>
        <w:tc>
          <w:tcPr>
            <w:tcW w:w="2916" w:type="dxa"/>
            <w:gridSpan w:val="9"/>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216"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«Заявитель» «</w:t>
            </w:r>
            <w:r>
              <w:rPr>
                <w:rFonts w:eastAsia="Times New Roman" w:cs="Arial" w:ascii="Arial" w:hAnsi="Arial"/>
                <w:b w:val="false"/>
                <w:bCs/>
                <w:i/>
                <w:iCs/>
                <w:kern w:val="0"/>
                <w:sz w:val="12"/>
                <w:szCs w:val="12"/>
                <w:lang w:val="ru-RU" w:eastAsia="ru-RU" w:bidi="ar-SA"/>
              </w:rPr>
              <w:t>лицо, являющиеся правообладателем земельного участка, на котором планируется размещение некапитального строения (сооружения)»</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36" w:type="dxa"/>
            <w:gridSpan w:val="8"/>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49" w:type="dxa"/>
            <w:gridSpan w:val="4"/>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722" w:type="dxa"/>
            <w:gridSpan w:val="17"/>
            <w:tcBorders>
              <w:top w:val="single" w:sz="4" w:space="0" w:color="FFFFFF"/>
              <w:left w:val="single" w:sz="4" w:space="0" w:color="FFFFFF"/>
              <w:right w:val="single" w:sz="4" w:space="0" w:color="FFFFFF"/>
            </w:tcBorders>
            <w:shd w:color="auto" w:fill="auto" w:val="clear"/>
          </w:tcPr>
          <w:p>
            <w:pPr>
              <w:pStyle w:val="Style46"/>
              <w:widowControl/>
              <w:suppressAutoHyphens w:val="true"/>
              <w:spacing w:lineRule="auto" w:line="240" w:before="0" w:after="0"/>
              <w:ind w:left="-100" w:hanging="0"/>
              <w:jc w:val="both"/>
              <w:rPr>
                <w:rFonts w:ascii="Arial" w:hAnsi="Arial" w:cs="Arial"/>
                <w:b w:val="false"/>
                <w:b w:val="false"/>
                <w:bCs/>
                <w:i/>
                <w:i/>
                <w:iCs/>
                <w:color w:val="000000"/>
                <w:sz w:val="12"/>
                <w:szCs w:val="12"/>
                <w:highlight w:val="white"/>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«Заявитель» «</w:t>
            </w:r>
            <w:r>
              <w:rPr>
                <w:rFonts w:eastAsia="Times New Roman" w:cs="Arial" w:ascii="Arial" w:hAnsi="Arial"/>
                <w:b w:val="false"/>
                <w:bCs/>
                <w:i/>
                <w:iCs/>
                <w:kern w:val="0"/>
                <w:sz w:val="12"/>
                <w:szCs w:val="12"/>
                <w:lang w:val="ru-RU" w:eastAsia="ru-RU" w:bidi="ar-SA"/>
              </w:rPr>
              <w:t xml:space="preserve">лицо, </w:t>
            </w:r>
            <w:r>
              <w:rPr>
                <w:rFonts w:eastAsia="Times New Roman" w:cs="Arial" w:ascii="Arial" w:hAnsi="Arial"/>
                <w:b w:val="false"/>
                <w:bCs/>
                <w:i/>
                <w:iCs/>
                <w:kern w:val="0"/>
                <w:sz w:val="12"/>
                <w:szCs w:val="12"/>
                <w:lang w:val="ru-RU" w:bidi="ar-SA"/>
              </w:rPr>
              <w:t xml:space="preserve">которому выдано разрешение на размещение в </w:t>
            </w:r>
            <w:r>
              <w:rPr>
                <w:rFonts w:eastAsia="Times New Roman" w:cs="Arial" w:ascii="Arial" w:hAnsi="Arial"/>
                <w:b w:val="false"/>
                <w:bCs/>
                <w:i/>
                <w:iCs/>
                <w:color w:val="000000"/>
                <w:kern w:val="0"/>
                <w:sz w:val="12"/>
                <w:szCs w:val="12"/>
                <w:shd w:fill="FFFFFF" w:val="clear"/>
                <w:lang w:val="ru-RU" w:bidi="ar-SA"/>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pPr>
              <w:pStyle w:val="Style46"/>
              <w:widowControl/>
              <w:suppressAutoHyphens w:val="true"/>
              <w:spacing w:lineRule="auto" w:line="240" w:before="0" w:after="0"/>
              <w:ind w:left="-100" w:hanging="0"/>
              <w:jc w:val="both"/>
              <w:rPr>
                <w:rFonts w:ascii="Arial" w:hAnsi="Arial" w:cs="Arial"/>
                <w:b w:val="false"/>
                <w:b w:val="false"/>
                <w:bCs/>
                <w:i/>
                <w:i/>
                <w:iCs/>
                <w:color w:val="000000"/>
                <w:sz w:val="12"/>
                <w:szCs w:val="12"/>
                <w:highlight w:val="white"/>
              </w:rPr>
            </w:pPr>
            <w:r>
              <w:rPr>
                <w:rFonts w:eastAsia="Times New Roman" w:cs="Arial" w:ascii="Arial" w:hAnsi="Arial"/>
                <w:b w:val="false"/>
                <w:i/>
                <w:iCs/>
                <w:kern w:val="0"/>
                <w:sz w:val="12"/>
                <w:szCs w:val="12"/>
                <w:lang w:val="ru-RU" w:bidi="ar-SA"/>
              </w:rPr>
              <w:t>Поле не отображается для заполнения при указании «нестационарное строение (сооружение)» в поле «Вид некапитального строения (сооружения)»</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916" w:type="dxa"/>
            <w:gridSpan w:val="9"/>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Регион:</w:t>
            </w:r>
          </w:p>
        </w:tc>
        <w:tc>
          <w:tcPr>
            <w:tcW w:w="6087" w:type="dxa"/>
            <w:gridSpan w:val="30"/>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Московская область</w:t>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 поле ответ «Московская область» устанавливается автоматически</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Городской округ*:</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9"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 поле ответ устанавливается автоматически по муниципальному образованию, выбранному в поле «Администрация городского округа»</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6087" w:type="dxa"/>
            <w:gridSpan w:val="3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9"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kern w:val="0"/>
                <w:sz w:val="18"/>
                <w:szCs w:val="18"/>
                <w:lang w:val="ru-RU" w:eastAsia="ru-RU" w:bidi="ar-SA"/>
              </w:rPr>
              <w:t>Местоположение некапитального строения, сооружения в городском округе*:</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9"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Район, микрорайон, квартал с застройкой преимущественно до середины ХХ в.</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pPr>
              <w:pStyle w:val="Normal"/>
              <w:widowControl/>
              <w:suppressAutoHyphens w:val="true"/>
              <w:spacing w:lineRule="auto" w:line="240"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Район, микрорайон, квартал с застройкой преимущественно малоэтажными многоквартирными жилыми домами, блокированными жилыми домами, среднеэтажными жилыми домами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Район, микрорайон, квартал с застройкой преимущественно многоквартирными многоэтажными жилыми домами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или</w:t>
            </w:r>
          </w:p>
          <w:p>
            <w:pPr>
              <w:pStyle w:val="Normal"/>
              <w:widowControl/>
              <w:suppressAutoHyphens w:val="true"/>
              <w:spacing w:lineRule="auto" w:line="240" w:before="0" w:after="0"/>
              <w:contextualSpacing/>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Элемент планировочной структуры, не являющийся районом, микрорайоном, кварталом, 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tc>
        <w:tc>
          <w:tcPr>
            <w:tcW w:w="6087" w:type="dxa"/>
            <w:gridSpan w:val="30"/>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 xml:space="preserve">Населенный пункт </w:t>
            </w:r>
            <w:r>
              <w:rPr>
                <w:rFonts w:eastAsia="Times New Roman" w:cs="Arial" w:ascii="Arial" w:hAnsi="Arial"/>
                <w:b w:val="false"/>
                <w:bCs/>
                <w:i/>
                <w:iCs/>
                <w:kern w:val="0"/>
                <w:sz w:val="12"/>
                <w:szCs w:val="12"/>
                <w:lang w:val="ru-RU" w:bidi="ar-SA"/>
              </w:rPr>
              <w:t>(при наличии):</w:t>
            </w:r>
          </w:p>
        </w:tc>
        <w:tc>
          <w:tcPr>
            <w:tcW w:w="6087" w:type="dxa"/>
            <w:gridSpan w:val="3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left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b w:val="false"/>
                <w:b w:val="false"/>
                <w:bCs/>
                <w:sz w:val="8"/>
                <w:szCs w:val="8"/>
              </w:rPr>
            </w:pPr>
            <w:r>
              <w:rPr>
                <w:rFonts w:eastAsia="Times New Roman" w:cs="Arial" w:ascii="Arial" w:hAnsi="Arial"/>
                <w:b w:val="false"/>
                <w:bCs/>
                <w:kern w:val="0"/>
                <w:sz w:val="18"/>
                <w:szCs w:val="18"/>
                <w:lang w:val="ru-RU" w:eastAsia="ru-RU" w:bidi="ar-SA"/>
              </w:rPr>
              <w:t>Элемент улично-дорожной сети - улица, проспект, переулок, проезд, набережная, площадь, бульвар, тупик, съезд, шоссе, аллея и иное</w:t>
            </w:r>
            <w:r>
              <w:rPr>
                <w:rFonts w:eastAsia="Times New Roman" w:cs="Arial" w:ascii="Arial" w:hAnsi="Arial"/>
                <w:b w:val="false"/>
                <w:bCs/>
                <w:kern w:val="0"/>
                <w:sz w:val="18"/>
                <w:szCs w:val="18"/>
                <w:lang w:val="ru-RU" w:bidi="ar-SA"/>
              </w:rPr>
              <w:t>*:</w:t>
            </w:r>
          </w:p>
        </w:tc>
        <w:tc>
          <w:tcPr>
            <w:tcW w:w="6087" w:type="dxa"/>
            <w:gridSpan w:val="30"/>
            <w:tcBorders>
              <w:lef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Наименование улицы, проспекта и т.д. указывается в соответствии с присвоенным объекту адресом</w:t>
            </w:r>
          </w:p>
        </w:tc>
        <w:tc>
          <w:tcPr>
            <w:tcW w:w="6087" w:type="dxa"/>
            <w:gridSpan w:val="30"/>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52" w:type="dxa"/>
            <w:gridSpan w:val="1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87"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3934" w:type="dxa"/>
            <w:gridSpan w:val="1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6087" w:type="dxa"/>
            <w:gridSpan w:val="3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1"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4.</w:t>
            </w:r>
          </w:p>
        </w:tc>
        <w:tc>
          <w:tcPr>
            <w:tcW w:w="10021" w:type="dxa"/>
            <w:gridSpan w:val="4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kern w:val="0"/>
                <w:sz w:val="20"/>
                <w:szCs w:val="20"/>
                <w:lang w:val="ru-RU" w:bidi="ar-SA"/>
              </w:rPr>
              <w:t>Основные параметры некапитального строения (сооружения)</w:t>
            </w:r>
            <w:r>
              <w:rPr>
                <w:rFonts w:eastAsia="Times New Roman" w:cs="Arial" w:ascii="Arial" w:hAnsi="Arial"/>
                <w:b w:val="false"/>
                <w:bCs/>
                <w:kern w:val="0"/>
                <w:sz w:val="20"/>
                <w:szCs w:val="20"/>
                <w:lang w:val="ru-RU" w:bidi="ar-SA"/>
              </w:rPr>
              <w:t xml:space="preserve"> *:</w:t>
            </w:r>
          </w:p>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tc>
      </w:tr>
      <w:tr>
        <w:trPr>
          <w:trHeight w:val="42" w:hRule="atLeast"/>
        </w:trPr>
        <w:tc>
          <w:tcPr>
            <w:tcW w:w="10439" w:type="dxa"/>
            <w:gridSpan w:val="4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1"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4"/>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6" w:type="dxa"/>
            <w:gridSpan w:val="7"/>
            <w:tcBorders>
              <w:top w:val="single" w:sz="2" w:space="0" w:color="FFFFFF"/>
              <w:left w:val="single" w:sz="4" w:space="0" w:color="FFFFFF"/>
              <w:bottom w:val="single" w:sz="4" w:space="0" w:color="FFFFFF"/>
              <w:right w:val="single" w:sz="2"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520" w:type="dxa"/>
            <w:gridSpan w:val="5"/>
            <w:tcBorders>
              <w:top w:val="single" w:sz="2" w:space="0" w:color="FFFFFF"/>
              <w:left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186" w:type="dxa"/>
            <w:gridSpan w:val="18"/>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1" w:type="dxa"/>
            <w:gridSpan w:val="7"/>
            <w:tcBorders>
              <w:top w:val="single" w:sz="4" w:space="0" w:color="FFFFFF"/>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6" w:hRule="atLeast"/>
        </w:trPr>
        <w:tc>
          <w:tcPr>
            <w:tcW w:w="1881" w:type="dxa"/>
            <w:gridSpan w:val="3"/>
            <w:tcBorders>
              <w:top w:val="single" w:sz="4"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lineRule="auto" w:line="240" w:before="0" w:after="0"/>
              <w:ind w:right="-192" w:hanging="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Наличие помещений*: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да</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или </w:t>
            </w:r>
          </w:p>
          <w:p>
            <w:pPr>
              <w:pStyle w:val="Style46"/>
              <w:widowControl/>
              <w:suppressAutoHyphens w:val="true"/>
              <w:spacing w:lineRule="auto" w:line="240" w:before="0" w:after="0"/>
              <w:ind w:right="-192" w:hanging="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нет</w:t>
            </w:r>
          </w:p>
        </w:tc>
        <w:tc>
          <w:tcPr>
            <w:tcW w:w="485" w:type="dxa"/>
            <w:gridSpan w:val="4"/>
            <w:tcBorders>
              <w:top w:val="single" w:sz="4"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6" w:type="dxa"/>
            <w:gridSpan w:val="7"/>
            <w:tcBorders>
              <w:top w:val="single" w:sz="4" w:space="0" w:color="FFFFFF"/>
              <w:left w:val="single" w:sz="4" w:space="0" w:color="FFFFFF"/>
              <w:bottom w:val="single" w:sz="2" w:space="0" w:color="FFFFFF"/>
              <w:right w:val="single" w:sz="2" w:space="0" w:color="00000A"/>
            </w:tcBorders>
            <w:shd w:color="auto" w:fill="auto" w:val="clear"/>
          </w:tcPr>
          <w:p>
            <w:pPr>
              <w:pStyle w:val="Normal"/>
              <w:widowControl/>
              <w:suppressAutoHyphens w:val="true"/>
              <w:spacing w:lineRule="auto" w:line="240" w:before="0" w:after="0"/>
              <w:jc w:val="both"/>
              <w:rPr>
                <w:rFonts w:ascii="Arial" w:hAnsi="Arial" w:cs="Arial"/>
                <w:sz w:val="18"/>
                <w:szCs w:val="18"/>
              </w:rPr>
            </w:pPr>
            <w:r>
              <w:rPr>
                <w:rFonts w:eastAsia="Times New Roman" w:cs="Arial" w:ascii="Arial" w:hAnsi="Arial"/>
                <w:kern w:val="0"/>
                <w:sz w:val="18"/>
                <w:szCs w:val="18"/>
                <w:lang w:val="ru-RU" w:bidi="ar-SA"/>
              </w:rPr>
              <w:t>Наличие помещений для посетителей*: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да</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или </w:t>
            </w:r>
          </w:p>
          <w:p>
            <w:pPr>
              <w:pStyle w:val="Normal"/>
              <w:widowControl/>
              <w:suppressAutoHyphens w:val="true"/>
              <w:spacing w:lineRule="auto" w:line="240" w:before="0" w:after="0"/>
              <w:jc w:val="both"/>
              <w:rPr>
                <w:rFonts w:ascii="Arial" w:hAnsi="Arial" w:cs="Arial"/>
                <w:sz w:val="18"/>
                <w:szCs w:val="18"/>
              </w:rPr>
            </w:pPr>
            <w:r>
              <w:rPr>
                <w:rFonts w:eastAsia="Times New Roman" w:cs="Arial" w:ascii="Arial" w:hAnsi="Arial"/>
                <w:i/>
                <w:iCs/>
                <w:kern w:val="0"/>
                <w:sz w:val="12"/>
                <w:szCs w:val="12"/>
                <w:lang w:val="ru-RU" w:eastAsia="ru-RU" w:bidi="ar-SA"/>
              </w:rPr>
              <w:t>нет</w:t>
            </w:r>
          </w:p>
        </w:tc>
        <w:tc>
          <w:tcPr>
            <w:tcW w:w="520" w:type="dxa"/>
            <w:gridSpan w:val="5"/>
            <w:tcBorders>
              <w:top w:val="single" w:sz="4"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236" w:type="dxa"/>
            <w:tcBorders>
              <w:top w:val="single" w:sz="2" w:space="0" w:color="FFFFFF"/>
              <w:bottom w:val="single" w:sz="2" w:space="0" w:color="FFFFFF"/>
              <w:right w:val="single" w:sz="2" w:space="0" w:color="00000A"/>
            </w:tcBorders>
            <w:shd w:color="auto" w:fill="auto" w:val="clear"/>
          </w:tcPr>
          <w:p>
            <w:pPr>
              <w:pStyle w:val="Normal"/>
              <w:widowControl/>
              <w:suppressAutoHyphens w:val="true"/>
              <w:spacing w:before="0" w:after="0"/>
              <w:jc w:val="left"/>
              <w:rPr>
                <w:rFonts w:ascii="Times New Roman" w:hAnsi="Times New Roman" w:eastAsia="Times New Roman" w:cs="Arial"/>
                <w:sz w:val="18"/>
                <w:szCs w:val="18"/>
              </w:rPr>
            </w:pPr>
            <w:r>
              <w:rPr>
                <w:rFonts w:eastAsia="Times New Roman" w:cs="Arial" w:ascii="Times New Roman" w:hAnsi="Times New Roman"/>
                <w:kern w:val="0"/>
                <w:sz w:val="18"/>
                <w:szCs w:val="18"/>
                <w:lang w:val="ru-RU" w:bidi="ar-SA"/>
              </w:rPr>
            </w:r>
          </w:p>
        </w:tc>
        <w:tc>
          <w:tcPr>
            <w:tcW w:w="5331" w:type="dxa"/>
            <w:gridSpan w:val="24"/>
            <w:tcBorders>
              <w:right w:val="single" w:sz="2" w:space="0" w:color="00000A"/>
            </w:tcBorders>
            <w:shd w:color="auto" w:fill="auto" w:val="clear"/>
          </w:tcPr>
          <w:p>
            <w:pPr>
              <w:pStyle w:val="Style46"/>
              <w:widowControl/>
              <w:suppressAutoHyphens w:val="true"/>
              <w:spacing w:before="0" w:after="0"/>
              <w:jc w:val="both"/>
              <w:rPr>
                <w:sz w:val="16"/>
                <w:szCs w:val="16"/>
              </w:rPr>
            </w:pPr>
            <w:r>
              <w:rPr>
                <w:rFonts w:eastAsia="Times New Roman" w:cs="Arial" w:ascii="Arial" w:hAnsi="Arial"/>
                <w:b w:val="false"/>
                <w:bCs/>
                <w:kern w:val="0"/>
                <w:sz w:val="16"/>
                <w:szCs w:val="16"/>
                <w:lang w:val="ru-RU" w:eastAsia="ru-RU" w:bidi="ar-SA"/>
              </w:rPr>
              <w:t>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trPr>
          <w:trHeight w:val="38" w:hRule="atLeast"/>
        </w:trPr>
        <w:tc>
          <w:tcPr>
            <w:tcW w:w="1881" w:type="dxa"/>
            <w:gridSpan w:val="3"/>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6"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ind w:right="-35" w:hanging="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520" w:type="dxa"/>
            <w:gridSpan w:val="5"/>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74" w:type="dxa"/>
            <w:gridSpan w:val="10"/>
            <w:tcBorders>
              <w:top w:val="single" w:sz="2" w:space="0" w:color="FFFFFF"/>
              <w:left w:val="single" w:sz="2" w:space="0" w:color="FFFFFF"/>
              <w:bottom w:val="single" w:sz="2" w:space="0" w:color="FFFFFF"/>
              <w:right w:val="single" w:sz="2" w:space="0" w:color="FFFFFF"/>
            </w:tcBorders>
            <w:shd w:color="auto" w:fill="auto" w:val="clear"/>
          </w:tcPr>
          <w:p>
            <w:pPr>
              <w:pStyle w:val="Normal"/>
              <w:widowControl/>
              <w:suppressAutoHyphens w:val="true"/>
              <w:spacing w:before="0" w:after="0"/>
              <w:ind w:right="-119" w:hanging="0"/>
              <w:jc w:val="both"/>
              <w:rPr>
                <w:rFonts w:ascii="Times New Roman" w:hAnsi="Times New Roman" w:eastAsia="Times New Roman" w:cs="Arial"/>
                <w:i/>
                <w:i/>
                <w:iCs/>
                <w:sz w:val="2"/>
                <w:szCs w:val="2"/>
              </w:rPr>
            </w:pPr>
            <w:r>
              <w:rPr>
                <w:rFonts w:eastAsia="Times New Roman" w:cs="Arial" w:ascii="Times New Roman" w:hAnsi="Times New Roman"/>
                <w:i/>
                <w:iCs/>
                <w:kern w:val="0"/>
                <w:sz w:val="2"/>
                <w:szCs w:val="2"/>
                <w:lang w:val="ru-RU" w:bidi="ar-SA"/>
              </w:rPr>
            </w:r>
          </w:p>
        </w:tc>
        <w:tc>
          <w:tcPr>
            <w:tcW w:w="3893" w:type="dxa"/>
            <w:gridSpan w:val="15"/>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b w:val="false"/>
                <w:b w:val="false"/>
                <w:sz w:val="2"/>
                <w:szCs w:val="2"/>
              </w:rPr>
            </w:pPr>
            <w:r>
              <w:rPr>
                <w:rFonts w:eastAsia="Times New Roman" w:cs="Times New Roman"/>
                <w:b w:val="false"/>
                <w:kern w:val="0"/>
                <w:sz w:val="2"/>
                <w:szCs w:val="2"/>
                <w:lang w:val="ru-RU" w:bidi="ar-SA"/>
              </w:rPr>
            </w:r>
          </w:p>
        </w:tc>
      </w:tr>
      <w:tr>
        <w:trPr>
          <w:trHeight w:val="42" w:hRule="atLeast"/>
        </w:trPr>
        <w:tc>
          <w:tcPr>
            <w:tcW w:w="188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4"/>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6"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520"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74" w:type="dxa"/>
            <w:gridSpan w:val="10"/>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12" w:type="dxa"/>
            <w:gridSpan w:val="8"/>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1" w:type="dxa"/>
            <w:gridSpan w:val="7"/>
            <w:tcBorders>
              <w:top w:val="single" w:sz="4" w:space="0" w:color="FFFFFF"/>
              <w:left w:val="single" w:sz="4" w:space="0" w:color="FFFFFF"/>
              <w:bottom w:val="single" w:sz="2" w:space="0" w:color="000001"/>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1"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lineRule="auto" w:line="240" w:before="0" w:after="0"/>
              <w:ind w:right="-176" w:hanging="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Декор*:</w:t>
            </w:r>
          </w:p>
        </w:tc>
        <w:tc>
          <w:tcPr>
            <w:tcW w:w="485" w:type="dxa"/>
            <w:gridSpan w:val="4"/>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6"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sz w:val="18"/>
                <w:szCs w:val="18"/>
              </w:rPr>
            </w:pPr>
            <w:r>
              <w:rPr>
                <w:rFonts w:eastAsia="Times New Roman" w:cs="Arial" w:ascii="Times New Roman" w:hAnsi="Times New Roman"/>
                <w:kern w:val="0"/>
                <w:sz w:val="18"/>
                <w:szCs w:val="18"/>
                <w:lang w:val="ru-RU" w:bidi="ar-SA"/>
              </w:rPr>
            </w:r>
          </w:p>
        </w:tc>
        <w:tc>
          <w:tcPr>
            <w:tcW w:w="520"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674" w:type="dxa"/>
            <w:gridSpan w:val="1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3893"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34" w:hRule="atLeast"/>
        </w:trPr>
        <w:tc>
          <w:tcPr>
            <w:tcW w:w="1881"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59" w:hanging="0"/>
              <w:jc w:val="both"/>
              <w:rPr>
                <w:b w:val="false"/>
                <w:b w:val="false"/>
                <w:bCs/>
                <w:sz w:val="8"/>
                <w:szCs w:val="8"/>
              </w:rPr>
            </w:pPr>
            <w:r>
              <w:rPr>
                <w:rFonts w:eastAsia="Times New Roman" w:cs="Arial" w:ascii="Arial" w:hAnsi="Arial"/>
                <w:b w:val="false"/>
                <w:bCs/>
                <w:i/>
                <w:iCs/>
                <w:kern w:val="0"/>
                <w:sz w:val="12"/>
                <w:szCs w:val="12"/>
                <w:lang w:val="ru-RU" w:eastAsia="ru-RU" w:bidi="ar-SA"/>
              </w:rPr>
              <w:t>Поле заполняется автоматически: при выборе в поле «Перечень измененяемых элементов на фасадах»</w:t>
            </w:r>
            <w:r>
              <w:rPr>
                <w:rFonts w:eastAsia="Times New Roman" w:cs="Arial" w:ascii="Arial" w:hAnsi="Arial"/>
                <w:b w:val="false"/>
                <w:bCs/>
                <w:i/>
                <w:iCs/>
                <w:kern w:val="0"/>
                <w:sz w:val="12"/>
                <w:szCs w:val="12"/>
                <w:lang w:val="ru-RU" w:bidi="ar-SA"/>
              </w:rPr>
              <w:t xml:space="preserve"> «карнизы» и (или) «филенки», и (или) «пилоны», и (или) «иной декор» в поле указывается «да», в иных случаях указывается «нет»</w:t>
            </w:r>
          </w:p>
          <w:p>
            <w:pPr>
              <w:pStyle w:val="Style46"/>
              <w:widowControl/>
              <w:suppressAutoHyphens w:val="true"/>
              <w:spacing w:before="0" w:after="0"/>
              <w:jc w:val="both"/>
              <w:rPr>
                <w:rFonts w:eastAsia="Times New Roman"/>
                <w:b w:val="false"/>
                <w:b w:val="false"/>
                <w:sz w:val="8"/>
                <w:szCs w:val="8"/>
              </w:rPr>
            </w:pPr>
            <w:r>
              <w:rPr>
                <w:rFonts w:eastAsia="Times New Roman" w:cs="Times New Roman"/>
                <w:b w:val="false"/>
                <w:kern w:val="0"/>
                <w:sz w:val="8"/>
                <w:szCs w:val="8"/>
                <w:lang w:val="ru-RU" w:bidi="ar-SA"/>
              </w:rPr>
            </w:r>
          </w:p>
          <w:p>
            <w:pPr>
              <w:pStyle w:val="Style46"/>
              <w:widowControl/>
              <w:suppressAutoHyphens w:val="true"/>
              <w:spacing w:before="0" w:after="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485"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506"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
                <w:szCs w:val="2"/>
              </w:rPr>
            </w:pPr>
            <w:r>
              <w:rPr>
                <w:rFonts w:eastAsia="Times New Roman" w:cs="Arial"/>
                <w:kern w:val="0"/>
                <w:sz w:val="2"/>
                <w:szCs w:val="2"/>
                <w:lang w:val="ru-RU" w:bidi="ar-SA"/>
              </w:rPr>
            </w:r>
          </w:p>
        </w:tc>
        <w:tc>
          <w:tcPr>
            <w:tcW w:w="1674" w:type="dxa"/>
            <w:gridSpan w:val="10"/>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551" w:type="dxa"/>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313" w:hanging="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961" w:type="dxa"/>
            <w:gridSpan w:val="7"/>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ind w:right="1313" w:hanging="0"/>
              <w:jc w:val="both"/>
              <w:rPr>
                <w:rFonts w:eastAsia="Times New Roman"/>
                <w:b w:val="false"/>
                <w:b w:val="false"/>
                <w:bCs/>
                <w:sz w:val="2"/>
                <w:szCs w:val="2"/>
              </w:rPr>
            </w:pPr>
            <w:r>
              <w:rPr>
                <w:rFonts w:eastAsia="Times New Roman" w:cs="Times New Roman"/>
                <w:b w:val="false"/>
                <w:bCs/>
                <w:kern w:val="0"/>
                <w:sz w:val="2"/>
                <w:szCs w:val="2"/>
                <w:lang w:val="ru-RU" w:bidi="ar-SA"/>
              </w:rPr>
            </w:r>
          </w:p>
        </w:tc>
        <w:tc>
          <w:tcPr>
            <w:tcW w:w="2381" w:type="dxa"/>
            <w:gridSpan w:val="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2" w:hRule="atLeast"/>
        </w:trPr>
        <w:tc>
          <w:tcPr>
            <w:tcW w:w="1881"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30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5"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6" w:type="dxa"/>
            <w:gridSpan w:val="7"/>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ind w:right="-176"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520" w:type="dxa"/>
            <w:gridSpan w:val="5"/>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74" w:type="dxa"/>
            <w:gridSpan w:val="10"/>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51" w:type="dxa"/>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342" w:type="dxa"/>
            <w:gridSpan w:val="14"/>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9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5.</w:t>
            </w:r>
          </w:p>
        </w:tc>
        <w:tc>
          <w:tcPr>
            <w:tcW w:w="10021" w:type="dxa"/>
            <w:gridSpan w:val="4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Внешний вид некапитального строения (сооружения (фактическое положение):</w:t>
            </w:r>
          </w:p>
        </w:tc>
      </w:tr>
      <w:tr>
        <w:trPr>
          <w:trHeight w:val="289" w:hRule="atLeast"/>
        </w:trPr>
        <w:tc>
          <w:tcPr>
            <w:tcW w:w="10439" w:type="dxa"/>
            <w:gridSpan w:val="4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«Вид работ»</w:t>
            </w:r>
            <w:r>
              <w:rPr>
                <w:rFonts w:eastAsia="Times New Roman" w:cs="Arial" w:ascii="Arial" w:hAnsi="Arial"/>
                <w:b w:val="false"/>
                <w:bCs/>
                <w:i/>
                <w:iCs/>
                <w:kern w:val="0"/>
                <w:sz w:val="12"/>
                <w:szCs w:val="12"/>
                <w:lang w:val="ru-RU" w:bidi="ar-SA"/>
              </w:rPr>
              <w:t xml:space="preserve"> «Изменение внешнего вида существующего некапитального строения (сооружения)»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отображаются (обязательны для заполнения) все элементы, указанные в поле «Перечень изменяемых элементов на фасаде».</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Цвета окрашиваемых поверхностей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Цвета поверхностей из натуральных материалов (имитаций натуральных материалов) указываются вручную.</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Обращаем Ваше внимание на то,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trPr>
          <w:trHeight w:val="39" w:hRule="atLeast"/>
        </w:trPr>
        <w:tc>
          <w:tcPr>
            <w:tcW w:w="418" w:type="dxa"/>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4" w:type="dxa"/>
            <w:gridSpan w:val="3"/>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7" w:type="dxa"/>
            <w:gridSpan w:val="4"/>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3"/>
            <w:tcBorders>
              <w:top w:val="single" w:sz="2"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4" w:type="dxa"/>
            <w:gridSpan w:val="7"/>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8"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8" w:type="dxa"/>
            <w:gridSpan w:val="7"/>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49"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12" w:hRule="atLeast"/>
        </w:trPr>
        <w:tc>
          <w:tcPr>
            <w:tcW w:w="1962" w:type="dxa"/>
            <w:gridSpan w:val="4"/>
            <w:vMerge w:val="restart"/>
            <w:tcBorders>
              <w:top w:val="single" w:sz="2" w:space="0" w:color="FFFFFF"/>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8"/>
                <w:szCs w:val="8"/>
              </w:rPr>
            </w:pPr>
            <w:r>
              <w:rPr>
                <w:rFonts w:eastAsia="Times New Roman" w:cs="Arial" w:ascii="Arial" w:hAnsi="Arial"/>
                <w:kern w:val="0"/>
                <w:sz w:val="17"/>
                <w:szCs w:val="17"/>
                <w:lang w:val="ru-RU" w:bidi="ar-SA"/>
              </w:rPr>
              <w:t>Отделка цоколя</w:t>
            </w:r>
            <w:r>
              <w:rPr>
                <w:rFonts w:eastAsia="Times New Roman" w:cs="Arial" w:ascii="Arial" w:hAnsi="Arial"/>
                <w:b w:val="false"/>
                <w:bCs/>
                <w:kern w:val="0"/>
                <w:sz w:val="18"/>
                <w:szCs w:val="18"/>
                <w:lang w:val="ru-RU" w:bidi="ar-SA"/>
              </w:rPr>
              <w:t>:</w:t>
            </w:r>
          </w:p>
        </w:tc>
        <w:tc>
          <w:tcPr>
            <w:tcW w:w="2268" w:type="dxa"/>
            <w:gridSpan w:val="8"/>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8" w:hRule="atLeast"/>
        </w:trPr>
        <w:tc>
          <w:tcPr>
            <w:tcW w:w="1962" w:type="dxa"/>
            <w:gridSpan w:val="4"/>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62" w:type="dxa"/>
            <w:gridSpan w:val="4"/>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4"/>
                <w:szCs w:val="14"/>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w:t>
            </w:r>
          </w:p>
        </w:tc>
        <w:tc>
          <w:tcPr>
            <w:tcW w:w="907" w:type="dxa"/>
            <w:gridSpan w:val="4"/>
            <w:vMerge w:val="restart"/>
            <w:tcBorders>
              <w:top w:val="single" w:sz="2" w:space="0" w:color="FFFFFF"/>
              <w:left w:val="single" w:sz="4" w:space="0" w:color="000001"/>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vMerge w:val="continue"/>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4"/>
                <w:szCs w:val="14"/>
              </w:rPr>
            </w:pPr>
            <w:r>
              <w:rPr>
                <w:rFonts w:eastAsia="Times New Roman" w:cs="Arial"/>
                <w:kern w:val="0"/>
                <w:sz w:val="14"/>
                <w:szCs w:val="14"/>
                <w:lang w:val="ru-RU" w:bidi="ar-SA"/>
              </w:rPr>
            </w:r>
          </w:p>
        </w:tc>
        <w:tc>
          <w:tcPr>
            <w:tcW w:w="907" w:type="dxa"/>
            <w:gridSpan w:val="4"/>
            <w:vMerge w:val="continue"/>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611" w:type="dxa"/>
            <w:gridSpan w:val="14"/>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7"/>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381" w:type="dxa"/>
            <w:gridSpan w:val="7"/>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7" w:hRule="atLeast"/>
        </w:trPr>
        <w:tc>
          <w:tcPr>
            <w:tcW w:w="1962" w:type="dxa"/>
            <w:gridSpan w:val="4"/>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07"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50" w:type="dxa"/>
            <w:gridSpan w:val="10"/>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59" w:type="dxa"/>
            <w:gridSpan w:val="22"/>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8"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4" w:type="dxa"/>
            <w:gridSpan w:val="3"/>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7"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1"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3"/>
            <w:tcBorders>
              <w:top w:val="single" w:sz="4"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4" w:type="dxa"/>
            <w:gridSpan w:val="7"/>
            <w:tcBorders>
              <w:top w:val="single" w:sz="2"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3" w:type="dxa"/>
            <w:gridSpan w:val="5"/>
            <w:tcBorders>
              <w:top w:val="single" w:sz="2" w:space="0" w:color="FFFFFF"/>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5" w:type="dxa"/>
            <w:gridSpan w:val="6"/>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7" w:type="dxa"/>
            <w:gridSpan w:val="7"/>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94" w:type="dxa"/>
            <w:gridSpan w:val="4"/>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62" w:type="dxa"/>
            <w:gridSpan w:val="4"/>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стен</w:t>
            </w:r>
            <w:r>
              <w:rPr>
                <w:rFonts w:eastAsia="Times New Roman" w:cs="Arial" w:ascii="Arial" w:hAnsi="Arial"/>
                <w:b w:val="false"/>
                <w:bCs/>
                <w:kern w:val="0"/>
                <w:sz w:val="17"/>
                <w:szCs w:val="17"/>
                <w:lang w:val="ru-RU" w:bidi="ar-SA"/>
              </w:rPr>
              <w:t>:</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left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фасад 1</w:t>
            </w:r>
          </w:p>
        </w:tc>
        <w:tc>
          <w:tcPr>
            <w:tcW w:w="907"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69" w:type="dxa"/>
            <w:gridSpan w:val="8"/>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1" w:type="dxa"/>
            <w:gridSpan w:val="4"/>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50" w:type="dxa"/>
            <w:gridSpan w:val="10"/>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6" w:type="dxa"/>
            <w:gridSpan w:val="7"/>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246" w:type="dxa"/>
            <w:gridSpan w:val="13"/>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8"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4" w:type="dxa"/>
            <w:gridSpan w:val="3"/>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7" w:type="dxa"/>
            <w:gridSpan w:val="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3" w:type="dxa"/>
            <w:gridSpan w:val="4"/>
            <w:tcBorders>
              <w:top w:val="single" w:sz="2"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7" w:type="dxa"/>
            <w:gridSpan w:val="6"/>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2" w:space="0" w:color="FFFFFF"/>
              <w:left w:val="single" w:sz="2" w:space="0" w:color="FFFFFF"/>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8" w:type="dxa"/>
            <w:gridSpan w:val="5"/>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8" w:type="dxa"/>
            <w:gridSpan w:val="7"/>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49"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62" w:type="dxa"/>
            <w:gridSpan w:val="4"/>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17"/>
                <w:szCs w:val="17"/>
              </w:rPr>
            </w:pPr>
            <w:r>
              <w:rPr>
                <w:rFonts w:eastAsia="Times New Roman" w:cs="Arial" w:ascii="Arial" w:hAnsi="Arial"/>
                <w:kern w:val="0"/>
                <w:sz w:val="17"/>
                <w:szCs w:val="17"/>
                <w:lang w:val="ru-RU" w:bidi="ar-SA"/>
              </w:rPr>
              <w:t>Отделка колонн</w:t>
            </w:r>
            <w:r>
              <w:rPr>
                <w:rFonts w:eastAsia="Times New Roman" w:cs="Arial" w:ascii="Arial" w:hAnsi="Arial"/>
                <w:b w:val="false"/>
                <w:bCs/>
                <w:kern w:val="0"/>
                <w:sz w:val="17"/>
                <w:szCs w:val="17"/>
                <w:lang w:val="ru-RU" w:bidi="ar-SA"/>
              </w:rPr>
              <w:t>:</w:t>
            </w:r>
          </w:p>
        </w:tc>
        <w:tc>
          <w:tcPr>
            <w:tcW w:w="2268" w:type="dxa"/>
            <w:gridSpan w:val="8"/>
            <w:vMerge w:val="restart"/>
            <w:tcBorders>
              <w:top w:val="single" w:sz="4"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vMerge w:val="continue"/>
            <w:tcBorders>
              <w:left w:val="single" w:sz="4" w:space="0" w:color="000001"/>
              <w:bottom w:val="single" w:sz="2"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2" w:type="dxa"/>
            <w:gridSpan w:val="4"/>
            <w:tcBorders>
              <w:top w:val="single" w:sz="2"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62" w:type="dxa"/>
            <w:gridSpan w:val="4"/>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4"/>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62" w:type="dxa"/>
            <w:gridSpan w:val="4"/>
            <w:vMerge w:val="restart"/>
            <w:tcBorders>
              <w:top w:val="single" w:sz="4" w:space="0" w:color="000001"/>
              <w:left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62" w:type="dxa"/>
            <w:gridSpan w:val="4"/>
            <w:vMerge w:val="continue"/>
            <w:tcBorders>
              <w:left w:val="single" w:sz="2" w:space="0" w:color="00000A"/>
              <w:bottom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откосы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nil"/>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3" w:hRule="atLeast"/>
        </w:trPr>
        <w:tc>
          <w:tcPr>
            <w:tcW w:w="1962" w:type="dxa"/>
            <w:gridSpan w:val="4"/>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9"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Оконные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Подоконные сливы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Дверные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Дверные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41"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70" w:type="dxa"/>
            <w:gridSpan w:val="11"/>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7"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Витражные конструкции:</w:t>
            </w:r>
          </w:p>
          <w:p>
            <w:pPr>
              <w:pStyle w:val="Style46"/>
              <w:widowControl/>
              <w:suppressAutoHyphens w:val="true"/>
              <w:spacing w:before="0" w:after="0"/>
              <w:ind w:right="-128" w:hanging="0"/>
              <w:jc w:val="left"/>
              <w:rPr>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48" w:type="dxa"/>
            <w:gridSpan w:val="7"/>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70" w:type="dxa"/>
            <w:gridSpan w:val="11"/>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2" w:space="0" w:color="00000A"/>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48" w:type="dxa"/>
            <w:gridSpan w:val="7"/>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70" w:type="dxa"/>
            <w:gridSpan w:val="11"/>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41"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70" w:type="dxa"/>
            <w:gridSpan w:val="11"/>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4"/>
                <w:szCs w:val="14"/>
                <w:lang w:val="en-US"/>
              </w:rPr>
            </w:pPr>
            <w:r>
              <w:rPr>
                <w:rFonts w:eastAsia="Times New Roman" w:cs="Arial" w:ascii="Arial" w:hAnsi="Arial"/>
                <w:b w:val="false"/>
                <w:bCs/>
                <w:kern w:val="0"/>
                <w:sz w:val="14"/>
                <w:szCs w:val="14"/>
                <w:lang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1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Карнизы: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8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Филенки:</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2" w:hRule="atLeast"/>
        </w:trPr>
        <w:tc>
          <w:tcPr>
            <w:tcW w:w="1962"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6"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Пилоны: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Иной декор:</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62" w:type="dxa"/>
            <w:gridSpan w:val="4"/>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Кровля:</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4"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кровли:</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5"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Подшивка свесов кровли:</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Трубы водостока:</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Площадка входа:</w:t>
            </w:r>
          </w:p>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Входная лестница:</w:t>
            </w:r>
          </w:p>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Входной пандус:</w:t>
            </w:r>
          </w:p>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площадки, лестницы, пандуса: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Козырек (навес):</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Указывается для каждой входной группы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фасад 1 входная группа 1</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 xml:space="preserve"> вход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3"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 xml:space="preserve">Декоративные экраны </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для кондиционеров:</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3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eastAsia="ru-RU" w:bidi="ar-SA"/>
              </w:rPr>
              <w:t>Маркизы:</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3" w:hRule="atLeast"/>
        </w:trPr>
        <w:tc>
          <w:tcPr>
            <w:tcW w:w="1962"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дверей:</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8"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окон:</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8" w:type="dxa"/>
            <w:gridSpan w:val="2"/>
            <w:tcBorders>
              <w:top w:val="single" w:sz="2" w:space="0" w:color="FFFFFF"/>
              <w:left w:val="single" w:sz="2" w:space="0" w:color="FFFFFF"/>
              <w:bottom w:val="single" w:sz="2" w:space="0" w:color="000001"/>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4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1"/>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4"/>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FFFFFF"/>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FFFFFF"/>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витража: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8"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3"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Иные элементы:</w:t>
            </w:r>
          </w:p>
        </w:tc>
        <w:tc>
          <w:tcPr>
            <w:tcW w:w="2268" w:type="dxa"/>
            <w:gridSpan w:val="8"/>
            <w:tcBorders>
              <w:top w:val="single" w:sz="2" w:space="0" w:color="FFFFFF"/>
              <w:left w:val="single" w:sz="2" w:space="0" w:color="00000A"/>
              <w:bottom w:val="single" w:sz="4" w:space="0" w:color="FFFFFF"/>
            </w:tcBorders>
            <w:shd w:color="auto" w:fill="auto" w:val="clear"/>
            <w:tcMar>
              <w:left w:w="105" w:type="dxa"/>
            </w:tcM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tc>
        <w:tc>
          <w:tcPr>
            <w:tcW w:w="1250" w:type="dxa"/>
            <w:gridSpan w:val="10"/>
            <w:tcBorders>
              <w:top w:val="single" w:sz="2" w:space="0" w:color="00000A"/>
              <w:bottom w:val="nil"/>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25" w:hRule="atLeast"/>
        </w:trPr>
        <w:tc>
          <w:tcPr>
            <w:tcW w:w="1962" w:type="dxa"/>
            <w:gridSpan w:val="4"/>
            <w:vMerge w:val="continue"/>
            <w:tcBorders>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restart"/>
            <w:tcBorders>
              <w:top w:val="single" w:sz="4"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элемент изменяется </w:t>
            </w:r>
            <w:r>
              <w:rPr>
                <w:rFonts w:eastAsia="Times New Roman" w:cs="Arial" w:ascii="Arial" w:hAnsi="Arial"/>
                <w:b w:val="false"/>
                <w:bCs/>
                <w:kern w:val="0"/>
                <w:sz w:val="12"/>
                <w:szCs w:val="12"/>
                <w:lang w:val="ru-RU" w:bidi="ar-SA"/>
              </w:rPr>
              <w:t>(да/нет)</w:t>
            </w:r>
          </w:p>
        </w:tc>
        <w:tc>
          <w:tcPr>
            <w:tcW w:w="1250" w:type="dxa"/>
            <w:gridSpan w:val="10"/>
            <w:vMerge w:val="restart"/>
            <w:tcBorders>
              <w:top w:val="single" w:sz="2" w:space="0" w:color="00000A"/>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47" w:hRule="atLeast"/>
        </w:trPr>
        <w:tc>
          <w:tcPr>
            <w:tcW w:w="1962" w:type="dxa"/>
            <w:gridSpan w:val="4"/>
            <w:tcBorders>
              <w:top w:val="single" w:sz="4" w:space="0" w:color="000001"/>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12" w:right="-113" w:hanging="0"/>
              <w:jc w:val="left"/>
              <w:rPr>
                <w:rFonts w:ascii="Arial" w:hAnsi="Arial" w:cs="Arial"/>
                <w:i/>
                <w:i/>
                <w:iCs/>
                <w:sz w:val="12"/>
                <w:szCs w:val="12"/>
              </w:rPr>
            </w:pPr>
            <w:r>
              <w:rPr>
                <w:rFonts w:eastAsia="Times New Roman" w:cs="Arial" w:ascii="Arial" w:hAnsi="Arial"/>
                <w:b w:val="false"/>
                <w:bCs/>
                <w:i/>
                <w:iCs/>
                <w:kern w:val="0"/>
                <w:sz w:val="12"/>
                <w:szCs w:val="12"/>
                <w:lang w:val="ru-RU" w:eastAsia="ru-RU" w:bidi="ar-SA"/>
              </w:rPr>
              <w:t>Рекламные конструкции, домовые знаки, сезонные (летние) кафе, средства информации в элементы внешнего вида не включаются</w:t>
            </w:r>
          </w:p>
        </w:tc>
        <w:tc>
          <w:tcPr>
            <w:tcW w:w="2268" w:type="dxa"/>
            <w:gridSpan w:val="8"/>
            <w:vMerge w:val="continue"/>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vMerge w:val="continue"/>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4" w:space="0" w:color="FFFFFF"/>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5"/>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tcBorders>
              <w:top w:val="single" w:sz="2" w:space="0" w:color="00000A"/>
              <w:left w:val="single" w:sz="2" w:space="0" w:color="FFFFFF"/>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4" w:space="0" w:color="000001"/>
              <w:bottom w:val="single" w:sz="2"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5"/>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tcBorders>
              <w:top w:val="single" w:sz="2" w:space="0" w:color="00000A"/>
              <w:left w:val="single" w:sz="2" w:space="0" w:color="FFFFFF"/>
              <w:bottom w:val="single" w:sz="2" w:space="0" w:color="000001"/>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1"/>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1"/>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1"/>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1"/>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000001"/>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1"/>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1962" w:type="dxa"/>
            <w:gridSpan w:val="4"/>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12"/>
                <w:szCs w:val="12"/>
              </w:rPr>
            </w:pPr>
            <w:r>
              <w:rPr>
                <w:rFonts w:eastAsia="Times New Roman" w:cs="Arial"/>
                <w:kern w:val="0"/>
                <w:sz w:val="12"/>
                <w:szCs w:val="12"/>
                <w:lang w:val="ru-RU" w:bidi="ar-SA"/>
              </w:rPr>
            </w:r>
          </w:p>
        </w:tc>
        <w:tc>
          <w:tcPr>
            <w:tcW w:w="907" w:type="dxa"/>
            <w:gridSpan w:val="4"/>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12"/>
                <w:szCs w:val="12"/>
              </w:rPr>
            </w:pPr>
            <w:r>
              <w:rPr>
                <w:rFonts w:eastAsia="Times New Roman" w:cs="Times New Roman"/>
                <w:kern w:val="0"/>
                <w:sz w:val="12"/>
                <w:szCs w:val="12"/>
                <w:lang w:val="ru-RU" w:bidi="ar-SA"/>
              </w:rPr>
            </w:r>
          </w:p>
        </w:tc>
        <w:tc>
          <w:tcPr>
            <w:tcW w:w="1361" w:type="dxa"/>
            <w:gridSpan w:val="4"/>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2"/>
                <w:szCs w:val="12"/>
              </w:rPr>
            </w:pPr>
            <w:r>
              <w:rPr>
                <w:rFonts w:eastAsia="Times New Roman" w:cs="Times New Roman"/>
                <w:kern w:val="0"/>
                <w:sz w:val="12"/>
                <w:szCs w:val="12"/>
                <w:lang w:val="ru-RU" w:bidi="ar-SA"/>
              </w:rPr>
            </w:r>
          </w:p>
        </w:tc>
        <w:tc>
          <w:tcPr>
            <w:tcW w:w="1250" w:type="dxa"/>
            <w:gridSpan w:val="10"/>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2"/>
                <w:szCs w:val="12"/>
              </w:rPr>
            </w:pPr>
            <w:r>
              <w:rPr>
                <w:rFonts w:eastAsia="Times New Roman" w:cs="Times New Roman"/>
                <w:kern w:val="0"/>
                <w:sz w:val="12"/>
                <w:szCs w:val="12"/>
                <w:lang w:val="ru-RU" w:bidi="ar-SA"/>
              </w:rPr>
            </w:r>
          </w:p>
        </w:tc>
        <w:tc>
          <w:tcPr>
            <w:tcW w:w="577" w:type="dxa"/>
            <w:gridSpan w:val="2"/>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2"/>
                <w:szCs w:val="12"/>
              </w:rPr>
            </w:pPr>
            <w:r>
              <w:rPr>
                <w:rFonts w:eastAsia="Times New Roman" w:cs="Times New Roman"/>
                <w:kern w:val="0"/>
                <w:sz w:val="12"/>
                <w:szCs w:val="12"/>
                <w:lang w:val="ru-RU" w:bidi="ar-SA"/>
              </w:rPr>
            </w:r>
          </w:p>
        </w:tc>
        <w:tc>
          <w:tcPr>
            <w:tcW w:w="1136" w:type="dxa"/>
            <w:gridSpan w:val="7"/>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2"/>
                <w:szCs w:val="12"/>
              </w:rPr>
            </w:pPr>
            <w:r>
              <w:rPr>
                <w:rFonts w:eastAsia="Times New Roman" w:cs="Times New Roman"/>
                <w:kern w:val="0"/>
                <w:sz w:val="12"/>
                <w:szCs w:val="12"/>
                <w:lang w:val="ru-RU" w:bidi="ar-SA"/>
              </w:rPr>
            </w:r>
          </w:p>
        </w:tc>
        <w:tc>
          <w:tcPr>
            <w:tcW w:w="865" w:type="dxa"/>
            <w:gridSpan w:val="6"/>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2"/>
                <w:szCs w:val="12"/>
              </w:rPr>
            </w:pPr>
            <w:r>
              <w:rPr>
                <w:rFonts w:eastAsia="Times New Roman" w:cs="Times New Roman"/>
                <w:kern w:val="0"/>
                <w:sz w:val="12"/>
                <w:szCs w:val="12"/>
                <w:lang w:val="ru-RU" w:bidi="ar-SA"/>
              </w:rPr>
            </w:r>
          </w:p>
        </w:tc>
        <w:tc>
          <w:tcPr>
            <w:tcW w:w="1143" w:type="dxa"/>
            <w:gridSpan w:val="5"/>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2"/>
                <w:szCs w:val="12"/>
              </w:rPr>
            </w:pPr>
            <w:r>
              <w:rPr>
                <w:rFonts w:eastAsia="Times New Roman" w:cs="Times New Roman"/>
                <w:kern w:val="0"/>
                <w:sz w:val="12"/>
                <w:szCs w:val="12"/>
                <w:lang w:val="ru-RU" w:bidi="ar-SA"/>
              </w:rPr>
            </w:r>
          </w:p>
        </w:tc>
        <w:tc>
          <w:tcPr>
            <w:tcW w:w="1238" w:type="dxa"/>
            <w:gridSpan w:val="2"/>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2"/>
                <w:szCs w:val="12"/>
              </w:rPr>
            </w:pPr>
            <w:r>
              <w:rPr>
                <w:rFonts w:eastAsia="Times New Roman" w:cs="Times New Roman"/>
                <w:kern w:val="0"/>
                <w:sz w:val="12"/>
                <w:szCs w:val="12"/>
                <w:lang w:val="ru-RU" w:bidi="ar-SA"/>
              </w:rPr>
            </w:r>
          </w:p>
        </w:tc>
      </w:tr>
      <w:tr>
        <w:trPr>
          <w:trHeight w:val="19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6.</w:t>
            </w:r>
          </w:p>
        </w:tc>
        <w:tc>
          <w:tcPr>
            <w:tcW w:w="10021" w:type="dxa"/>
            <w:gridSpan w:val="4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 xml:space="preserve">Внешний вид некапитального строения (сооружения) </w:t>
            </w:r>
            <w:r>
              <w:rPr>
                <w:rFonts w:eastAsia="Times New Roman" w:cs="Arial" w:ascii="Arial" w:hAnsi="Arial"/>
                <w:b w:val="false"/>
                <w:bCs/>
                <w:kern w:val="0"/>
                <w:sz w:val="20"/>
                <w:szCs w:val="20"/>
                <w:lang w:val="ru-RU" w:bidi="ar-SA"/>
              </w:rPr>
              <w:t>(планируемый к указанию в Колористическом паспорте) *</w:t>
            </w:r>
            <w:r>
              <w:rPr>
                <w:rFonts w:eastAsia="Times New Roman" w:cs="Arial" w:ascii="Arial" w:hAnsi="Arial"/>
                <w:kern w:val="0"/>
                <w:sz w:val="20"/>
                <w:szCs w:val="20"/>
                <w:lang w:val="ru-RU" w:bidi="ar-SA"/>
              </w:rPr>
              <w:t>:</w:t>
            </w:r>
          </w:p>
        </w:tc>
      </w:tr>
      <w:tr>
        <w:trPr>
          <w:trHeight w:val="42" w:hRule="atLeast"/>
        </w:trPr>
        <w:tc>
          <w:tcPr>
            <w:tcW w:w="10439" w:type="dxa"/>
            <w:gridSpan w:val="44"/>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Заполняется для количества фасадов, автоматически отображаемого после заполнения поля «Количество фасадов объекта»</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некапитальных строений (сооружений), для которых обязательно заполнение пункта 5:</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отображаются (обязательные для заполнения) все элементы, для которых в пункте 5 указано «да» для поля «элемент изменяется».</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Для некапитальных строений (сооружений), для которых не обязательно заполнение пункта 5:</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отображаются (обязательны для заполнения) все элементы, указанные в поле «Перечень изменяемых элементов на фасаде».</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Цвета окрашиваемых поверхностей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Цвета поверхностей из натуральных материалов (имитаций натуральных материалов) указываются вручную.</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pPr>
              <w:pStyle w:val="Style46"/>
              <w:widowControl/>
              <w:suppressAutoHyphens w:val="true"/>
              <w:spacing w:before="0" w:after="0"/>
              <w:jc w:val="both"/>
              <w:rPr>
                <w:b w:val="false"/>
                <w:b w:val="false"/>
                <w:bCs/>
                <w:sz w:val="2"/>
                <w:szCs w:val="2"/>
              </w:rPr>
            </w:pPr>
            <w:r>
              <w:rPr>
                <w:rFonts w:eastAsia="Times New Roman" w:cs="Arial" w:ascii="Arial" w:hAnsi="Arial"/>
                <w:b w:val="false"/>
                <w:bCs/>
                <w:i/>
                <w:iCs/>
                <w:kern w:val="0"/>
                <w:sz w:val="12"/>
                <w:szCs w:val="12"/>
                <w:lang w:val="ru-RU" w:eastAsia="ru-RU" w:bidi="ar-SA"/>
              </w:rPr>
              <w:t>Обращаем внимание на то,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trPr>
          <w:trHeight w:val="42" w:hRule="atLeast"/>
        </w:trPr>
        <w:tc>
          <w:tcPr>
            <w:tcW w:w="8058" w:type="dxa"/>
            <w:gridSpan w:val="3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1" w:type="dxa"/>
            <w:gridSpan w:val="7"/>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b w:val="false"/>
                <w:b w:val="false"/>
                <w:bCs/>
                <w:sz w:val="2"/>
                <w:szCs w:val="2"/>
              </w:rPr>
            </w:pPr>
            <w:r>
              <w:rPr>
                <w:rFonts w:eastAsia="Times New Roman" w:cs="Times New Roman"/>
                <w:b w:val="false"/>
                <w:bCs/>
                <w:kern w:val="0"/>
                <w:sz w:val="2"/>
                <w:szCs w:val="2"/>
                <w:lang w:val="ru-RU" w:bidi="ar-SA"/>
              </w:rPr>
            </w:r>
          </w:p>
        </w:tc>
      </w:tr>
      <w:tr>
        <w:trPr>
          <w:trHeight w:val="39" w:hRule="atLeast"/>
        </w:trPr>
        <w:tc>
          <w:tcPr>
            <w:tcW w:w="418" w:type="dxa"/>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4" w:type="dxa"/>
            <w:gridSpan w:val="3"/>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7" w:type="dxa"/>
            <w:gridSpan w:val="4"/>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1"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3"/>
            <w:tcBorders>
              <w:top w:val="single" w:sz="4" w:space="0" w:color="FFFFFF"/>
              <w:left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4" w:type="dxa"/>
            <w:gridSpan w:val="7"/>
            <w:tcBorders>
              <w:top w:val="single" w:sz="4" w:space="0" w:color="FFFFFF"/>
              <w:left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8"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8" w:type="dxa"/>
            <w:gridSpan w:val="7"/>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49" w:type="dxa"/>
            <w:gridSpan w:val="3"/>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12" w:hRule="atLeast"/>
        </w:trPr>
        <w:tc>
          <w:tcPr>
            <w:tcW w:w="1962" w:type="dxa"/>
            <w:gridSpan w:val="4"/>
            <w:vMerge w:val="restart"/>
            <w:tcBorders>
              <w:top w:val="single" w:sz="2" w:space="0" w:color="FFFFFF"/>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8"/>
                <w:szCs w:val="8"/>
              </w:rPr>
            </w:pPr>
            <w:r>
              <w:rPr>
                <w:rFonts w:eastAsia="Times New Roman" w:cs="Arial" w:ascii="Arial" w:hAnsi="Arial"/>
                <w:kern w:val="0"/>
                <w:sz w:val="17"/>
                <w:szCs w:val="17"/>
                <w:lang w:val="ru-RU" w:bidi="ar-SA"/>
              </w:rPr>
              <w:t>Отделка цоколя</w:t>
            </w:r>
            <w:r>
              <w:rPr>
                <w:rFonts w:eastAsia="Times New Roman" w:cs="Arial" w:ascii="Arial" w:hAnsi="Arial"/>
                <w:b w:val="false"/>
                <w:bCs/>
                <w:kern w:val="0"/>
                <w:sz w:val="18"/>
                <w:szCs w:val="18"/>
                <w:lang w:val="ru-RU" w:bidi="ar-SA"/>
              </w:rPr>
              <w:t>:</w:t>
            </w:r>
          </w:p>
        </w:tc>
        <w:tc>
          <w:tcPr>
            <w:tcW w:w="2268" w:type="dxa"/>
            <w:gridSpan w:val="8"/>
            <w:vMerge w:val="restart"/>
            <w:tcBorders>
              <w:top w:val="single" w:sz="2" w:space="0" w:color="FFFFFF"/>
              <w:lef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lineRule="auto" w:line="240" w:before="0" w:after="0"/>
              <w:jc w:val="both"/>
              <w:rPr>
                <w:rFonts w:ascii="Arial" w:hAnsi="Arial" w:cs="Arial"/>
                <w:b w:val="false"/>
                <w:b w:val="false"/>
                <w:bCs/>
                <w:i/>
                <w:i/>
                <w:iCs/>
                <w:sz w:val="10"/>
                <w:szCs w:val="10"/>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top w:val="single" w:sz="2" w:space="0" w:color="FFFFFF"/>
              <w:bottom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8" w:hRule="atLeast"/>
        </w:trPr>
        <w:tc>
          <w:tcPr>
            <w:tcW w:w="1962" w:type="dxa"/>
            <w:gridSpan w:val="4"/>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4" w:space="0" w:color="000001"/>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62" w:type="dxa"/>
            <w:gridSpan w:val="4"/>
            <w:vMerge w:val="restart"/>
            <w:tcBorders>
              <w:top w:val="single" w:sz="2" w:space="0" w:color="00000A"/>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4"/>
                <w:szCs w:val="14"/>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r>
              <w:rPr>
                <w:rFonts w:eastAsia="Times New Roman" w:cs="Arial" w:ascii="Arial" w:hAnsi="Arial"/>
                <w:b w:val="false"/>
                <w:bCs/>
                <w:kern w:val="0"/>
                <w:sz w:val="14"/>
                <w:szCs w:val="14"/>
                <w:lang w:val="ru-RU" w:bidi="ar-SA"/>
              </w:rPr>
              <w:t>:</w:t>
            </w:r>
          </w:p>
        </w:tc>
        <w:tc>
          <w:tcPr>
            <w:tcW w:w="907" w:type="dxa"/>
            <w:gridSpan w:val="4"/>
            <w:vMerge w:val="restart"/>
            <w:tcBorders>
              <w:top w:val="single" w:sz="2" w:space="0" w:color="FFFFFF"/>
              <w:left w:val="single" w:sz="4" w:space="0" w:color="000001"/>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vMerge w:val="restart"/>
            <w:tcBorders>
              <w:top w:val="single" w:sz="2" w:space="0" w:color="00000A"/>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4"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vMerge w:val="continue"/>
            <w:tcBorders>
              <w:top w:val="single" w:sz="2" w:space="0" w:color="FFFFFF"/>
              <w:left w:val="single" w:sz="4" w:space="0" w:color="000001"/>
              <w:bottom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4"/>
                <w:szCs w:val="14"/>
              </w:rPr>
            </w:pPr>
            <w:r>
              <w:rPr>
                <w:rFonts w:eastAsia="Times New Roman" w:cs="Arial"/>
                <w:kern w:val="0"/>
                <w:sz w:val="14"/>
                <w:szCs w:val="14"/>
                <w:lang w:val="ru-RU" w:bidi="ar-SA"/>
              </w:rPr>
            </w:r>
          </w:p>
        </w:tc>
        <w:tc>
          <w:tcPr>
            <w:tcW w:w="907" w:type="dxa"/>
            <w:gridSpan w:val="4"/>
            <w:vMerge w:val="continue"/>
            <w:tcBorders>
              <w:top w:val="single" w:sz="2" w:space="0" w:color="FFFFFF"/>
              <w:left w:val="single" w:sz="4" w:space="0" w:color="000001"/>
              <w:bottom w:val="single" w:sz="4"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611" w:type="dxa"/>
            <w:gridSpan w:val="14"/>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136" w:type="dxa"/>
            <w:gridSpan w:val="7"/>
            <w:vMerge w:val="continue"/>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2381" w:type="dxa"/>
            <w:gridSpan w:val="7"/>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7" w:hRule="atLeast"/>
        </w:trPr>
        <w:tc>
          <w:tcPr>
            <w:tcW w:w="1962" w:type="dxa"/>
            <w:gridSpan w:val="4"/>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07"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50" w:type="dxa"/>
            <w:gridSpan w:val="10"/>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59" w:type="dxa"/>
            <w:gridSpan w:val="22"/>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8"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4" w:type="dxa"/>
            <w:gridSpan w:val="3"/>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7"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3"/>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4" w:type="dxa"/>
            <w:gridSpan w:val="7"/>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3" w:type="dxa"/>
            <w:gridSpan w:val="5"/>
            <w:tcBorders>
              <w:top w:val="single" w:sz="2" w:space="0" w:color="FFFFFF"/>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5" w:type="dxa"/>
            <w:gridSpan w:val="6"/>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7" w:type="dxa"/>
            <w:gridSpan w:val="7"/>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94" w:type="dxa"/>
            <w:gridSpan w:val="4"/>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62" w:type="dxa"/>
            <w:gridSpan w:val="4"/>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Отделка стен</w:t>
            </w:r>
            <w:r>
              <w:rPr>
                <w:rFonts w:eastAsia="Times New Roman" w:cs="Arial" w:ascii="Arial" w:hAnsi="Arial"/>
                <w:b w:val="false"/>
                <w:bCs/>
                <w:kern w:val="0"/>
                <w:sz w:val="17"/>
                <w:szCs w:val="17"/>
                <w:lang w:val="ru-RU" w:bidi="ar-SA"/>
              </w:rPr>
              <w:t>:</w:t>
            </w:r>
          </w:p>
        </w:tc>
        <w:tc>
          <w:tcPr>
            <w:tcW w:w="2268" w:type="dxa"/>
            <w:gridSpan w:val="8"/>
            <w:vMerge w:val="restart"/>
            <w:tcBorders>
              <w:top w:val="single" w:sz="2" w:space="0" w:color="FFFFFF"/>
              <w:left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фасад 1</w:t>
            </w:r>
          </w:p>
        </w:tc>
        <w:tc>
          <w:tcPr>
            <w:tcW w:w="907"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69" w:type="dxa"/>
            <w:gridSpan w:val="8"/>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61" w:type="dxa"/>
            <w:gridSpan w:val="4"/>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50" w:type="dxa"/>
            <w:gridSpan w:val="10"/>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6" w:type="dxa"/>
            <w:gridSpan w:val="7"/>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246" w:type="dxa"/>
            <w:gridSpan w:val="13"/>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8"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4" w:type="dxa"/>
            <w:gridSpan w:val="3"/>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907" w:type="dxa"/>
            <w:gridSpan w:val="4"/>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3" w:type="dxa"/>
            <w:gridSpan w:val="4"/>
            <w:tcBorders>
              <w:top w:val="single" w:sz="2" w:space="0" w:color="FFFFFF"/>
              <w:left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7" w:type="dxa"/>
            <w:gridSpan w:val="6"/>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8" w:type="dxa"/>
            <w:tcBorders>
              <w:top w:val="single" w:sz="2" w:space="0" w:color="FFFFFF"/>
              <w:left w:val="single" w:sz="2" w:space="0" w:color="FFFFFF"/>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8" w:type="dxa"/>
            <w:gridSpan w:val="5"/>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6"/>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8" w:type="dxa"/>
            <w:gridSpan w:val="7"/>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49" w:type="dxa"/>
            <w:gridSpan w:val="3"/>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62" w:type="dxa"/>
            <w:gridSpan w:val="4"/>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sz w:val="17"/>
                <w:szCs w:val="17"/>
              </w:rPr>
            </w:pPr>
            <w:r>
              <w:rPr>
                <w:rFonts w:eastAsia="Times New Roman" w:cs="Arial" w:ascii="Arial" w:hAnsi="Arial"/>
                <w:kern w:val="0"/>
                <w:sz w:val="17"/>
                <w:szCs w:val="17"/>
                <w:lang w:val="ru-RU" w:bidi="ar-SA"/>
              </w:rPr>
              <w:t>Отделка колонн</w:t>
            </w:r>
            <w:r>
              <w:rPr>
                <w:rFonts w:eastAsia="Times New Roman" w:cs="Arial" w:ascii="Arial" w:hAnsi="Arial"/>
                <w:b w:val="false"/>
                <w:bCs/>
                <w:kern w:val="0"/>
                <w:sz w:val="17"/>
                <w:szCs w:val="17"/>
                <w:lang w:val="ru-RU" w:bidi="ar-SA"/>
              </w:rPr>
              <w:t>:</w:t>
            </w:r>
          </w:p>
        </w:tc>
        <w:tc>
          <w:tcPr>
            <w:tcW w:w="2268" w:type="dxa"/>
            <w:gridSpan w:val="8"/>
            <w:vMerge w:val="restart"/>
            <w:tcBorders>
              <w:top w:val="single" w:sz="4" w:space="0" w:color="FFFFFF"/>
              <w:lef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vMerge w:val="continue"/>
            <w:tcBorders>
              <w:left w:val="single" w:sz="4" w:space="0" w:color="000001"/>
              <w:bottom w:val="single" w:sz="2"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4" w:space="0" w:color="000001"/>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2" w:type="dxa"/>
            <w:gridSpan w:val="4"/>
            <w:tcBorders>
              <w:top w:val="single" w:sz="2"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62" w:type="dxa"/>
            <w:gridSpan w:val="4"/>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4"/>
            <w:tcBorders>
              <w:top w:val="single" w:sz="2"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62" w:type="dxa"/>
            <w:gridSpan w:val="4"/>
            <w:vMerge w:val="restart"/>
            <w:tcBorders>
              <w:top w:val="single" w:sz="4" w:space="0" w:color="000001"/>
              <w:left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4" w:space="0" w:color="000001"/>
            </w:tcBorders>
            <w:shd w:color="auto" w:fill="auto" w:val="cle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62" w:type="dxa"/>
            <w:gridSpan w:val="4"/>
            <w:vMerge w:val="continue"/>
            <w:tcBorders>
              <w:left w:val="single" w:sz="2" w:space="0" w:color="00000A"/>
              <w:bottom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4" w:space="0" w:color="000001"/>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62" w:type="dxa"/>
            <w:gridSpan w:val="4"/>
            <w:tcBorders>
              <w:top w:val="single" w:sz="2" w:space="0" w:color="00000A"/>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Оконные откосы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nil"/>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3" w:hRule="atLeast"/>
        </w:trPr>
        <w:tc>
          <w:tcPr>
            <w:tcW w:w="1962" w:type="dxa"/>
            <w:gridSpan w:val="4"/>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0"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Оконные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9"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Подоконные сливы</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57"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Дверные блоки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5"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4" w:space="0" w:color="000001"/>
              <w:bottom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sz w:val="17"/>
                <w:szCs w:val="17"/>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b w:val="false"/>
                <w:b w:val="false"/>
                <w:bCs/>
                <w:sz w:val="17"/>
                <w:szCs w:val="17"/>
              </w:rPr>
            </w:pPr>
            <w:r>
              <w:rPr>
                <w:rFonts w:eastAsia="Times New Roman" w:cs="Arial" w:ascii="Arial" w:hAnsi="Arial"/>
                <w:kern w:val="0"/>
                <w:sz w:val="16"/>
                <w:szCs w:val="16"/>
                <w:lang w:val="ru-RU" w:bidi="ar-SA"/>
              </w:rPr>
              <w:t>Дверные наличники</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41"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70" w:type="dxa"/>
            <w:gridSpan w:val="11"/>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7"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Витражные конструкции:</w:t>
            </w:r>
          </w:p>
          <w:p>
            <w:pPr>
              <w:pStyle w:val="Style46"/>
              <w:widowControl/>
              <w:suppressAutoHyphens w:val="true"/>
              <w:spacing w:before="0" w:after="0"/>
              <w:ind w:right="-128" w:hanging="0"/>
              <w:jc w:val="left"/>
              <w:rPr>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48" w:type="dxa"/>
            <w:gridSpan w:val="7"/>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70" w:type="dxa"/>
            <w:gridSpan w:val="11"/>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48" w:type="dxa"/>
            <w:gridSpan w:val="7"/>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70" w:type="dxa"/>
            <w:gridSpan w:val="11"/>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41"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70" w:type="dxa"/>
            <w:gridSpan w:val="11"/>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b w:val="false"/>
                <w:b w:val="false"/>
                <w:bCs/>
                <w:sz w:val="14"/>
                <w:szCs w:val="14"/>
                <w:lang w:val="en-US"/>
              </w:rPr>
            </w:pPr>
            <w:r>
              <w:rPr>
                <w:rFonts w:eastAsia="Times New Roman" w:cs="Arial" w:ascii="Arial" w:hAnsi="Arial"/>
                <w:b w:val="false"/>
                <w:bCs/>
                <w:kern w:val="0"/>
                <w:sz w:val="14"/>
                <w:szCs w:val="14"/>
                <w:lang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1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Карнизы:</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8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Филенки:</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top w:val="single" w:sz="2" w:space="0" w:color="FFFFFF"/>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FFFFFF"/>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36"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2" w:hRule="atLeast"/>
        </w:trPr>
        <w:tc>
          <w:tcPr>
            <w:tcW w:w="1962"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96"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Пилоны:</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Иной декор:</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62" w:type="dxa"/>
            <w:gridSpan w:val="4"/>
            <w:vMerge w:val="restart"/>
            <w:tcBorders>
              <w:top w:val="single" w:sz="2" w:space="0" w:color="FFFFFF"/>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Кровля:</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2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4"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кровли:</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5"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Подшивка свесов кровли:</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4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7"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Трубы водостока:</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6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Площадка входа:</w:t>
            </w:r>
          </w:p>
          <w:p>
            <w:pPr>
              <w:pStyle w:val="Style46"/>
              <w:widowControl/>
              <w:suppressAutoHyphens w:val="true"/>
              <w:spacing w:before="0" w:after="0"/>
              <w:ind w:right="-128" w:hanging="0"/>
              <w:jc w:val="left"/>
              <w:rPr>
                <w:rFonts w:ascii="Arial" w:hAnsi="Arial" w:eastAsia="Times New Roman" w:cs="Arial"/>
                <w:sz w:val="16"/>
                <w:szCs w:val="16"/>
              </w:rPr>
            </w:pPr>
            <w:r>
              <w:rPr>
                <w:rFonts w:eastAsia="Times New Roman" w:cs="Arial" w:ascii="Arial" w:hAnsi="Arial"/>
                <w:kern w:val="0"/>
                <w:sz w:val="16"/>
                <w:szCs w:val="16"/>
                <w:lang w:val="ru-RU" w:bidi="ar-SA"/>
              </w:rPr>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11" w:type="dxa"/>
            <w:gridSpan w:val="14"/>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Входная лестница:</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9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Входной пандус:</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Ограждение площадки, лестницы, пандуса:</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4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0"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Козырек (навес):</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1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3"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270" w:hanging="0"/>
              <w:jc w:val="left"/>
              <w:rPr>
                <w:rFonts w:ascii="Arial" w:hAnsi="Arial" w:cs="Arial"/>
                <w:sz w:val="16"/>
                <w:szCs w:val="16"/>
              </w:rPr>
            </w:pPr>
            <w:r>
              <w:rPr>
                <w:rFonts w:eastAsia="Times New Roman" w:cs="Arial" w:ascii="Arial" w:hAnsi="Arial"/>
                <w:kern w:val="0"/>
                <w:sz w:val="16"/>
                <w:szCs w:val="16"/>
                <w:lang w:val="ru-RU" w:bidi="ar-SA"/>
              </w:rPr>
              <w:t xml:space="preserve">Декоративные экраны </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bidi="ar-SA"/>
              </w:rPr>
              <w:t>для кондиционеров:</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32"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270" w:hanging="0"/>
              <w:jc w:val="left"/>
              <w:rPr>
                <w:rFonts w:eastAsia="Times New Roman" w:cs="Arial"/>
                <w:sz w:val="16"/>
                <w:szCs w:val="16"/>
              </w:rPr>
            </w:pPr>
            <w:r>
              <w:rPr>
                <w:rFonts w:eastAsia="Times New Roman" w:cs="Arial"/>
                <w:kern w:val="0"/>
                <w:sz w:val="16"/>
                <w:szCs w:val="16"/>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6"/>
                <w:szCs w:val="16"/>
                <w:lang w:val="ru-RU" w:eastAsia="ru-RU" w:bidi="ar-SA"/>
              </w:rPr>
              <w:t>Маркизы:</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6"/>
                <w:szCs w:val="16"/>
                <w:lang w:eastAsia="ru-RU"/>
              </w:rPr>
            </w:pPr>
            <w:r>
              <w:rPr>
                <w:rFonts w:eastAsia="Times New Roman" w:cs="Arial"/>
                <w:kern w:val="0"/>
                <w:sz w:val="16"/>
                <w:szCs w:val="16"/>
                <w:lang w:val="ru-RU" w:eastAsia="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6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381"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4" w:hRule="atLeast"/>
        </w:trPr>
        <w:tc>
          <w:tcPr>
            <w:tcW w:w="1962"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381"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8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дверей:</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8"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6"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окон:</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8" w:type="dxa"/>
            <w:gridSpan w:val="2"/>
            <w:tcBorders>
              <w:top w:val="single" w:sz="2" w:space="0" w:color="FFFFFF"/>
              <w:left w:val="single" w:sz="2" w:space="0" w:color="FFFFFF"/>
              <w:bottom w:val="single" w:sz="2" w:space="0" w:color="000001"/>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44"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1"/>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28" w:hRule="atLeast"/>
        </w:trPr>
        <w:tc>
          <w:tcPr>
            <w:tcW w:w="1962" w:type="dxa"/>
            <w:gridSpan w:val="4"/>
            <w:tcBorders>
              <w:top w:val="single" w:sz="2" w:space="0" w:color="FFFFFF"/>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FFFFFF"/>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FFFFFF"/>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8"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7"/>
                <w:szCs w:val="17"/>
              </w:rPr>
            </w:pPr>
            <w:r>
              <w:rPr>
                <w:rFonts w:eastAsia="Times New Roman" w:cs="Arial" w:ascii="Arial" w:hAnsi="Arial"/>
                <w:kern w:val="0"/>
                <w:sz w:val="17"/>
                <w:szCs w:val="17"/>
                <w:lang w:val="ru-RU" w:bidi="ar-SA"/>
              </w:rPr>
              <w:t>Тонировка витража:</w:t>
            </w:r>
          </w:p>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i/>
                <w:iCs/>
                <w:kern w:val="0"/>
                <w:sz w:val="10"/>
                <w:szCs w:val="10"/>
                <w:lang w:val="ru-RU" w:bidi="ar-SA"/>
              </w:rPr>
              <w:t>Не заполняется при указании «нет» в поле «наличие помещений»</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70"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1143"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38" w:type="dxa"/>
            <w:gridSpan w:val="2"/>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3"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0"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008" w:type="dxa"/>
            <w:gridSpan w:val="11"/>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прозрачность (%):</w:t>
            </w:r>
          </w:p>
        </w:tc>
        <w:tc>
          <w:tcPr>
            <w:tcW w:w="1238" w:type="dxa"/>
            <w:gridSpan w:val="2"/>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6"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54" w:hRule="atLeast"/>
        </w:trPr>
        <w:tc>
          <w:tcPr>
            <w:tcW w:w="1962" w:type="dxa"/>
            <w:gridSpan w:val="4"/>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kern w:val="0"/>
                <w:sz w:val="17"/>
                <w:szCs w:val="17"/>
                <w:lang w:val="ru-RU" w:bidi="ar-SA"/>
              </w:rPr>
              <w:t>Иные элементы:</w:t>
            </w:r>
          </w:p>
        </w:tc>
        <w:tc>
          <w:tcPr>
            <w:tcW w:w="2268" w:type="dxa"/>
            <w:gridSpan w:val="8"/>
            <w:vMerge w:val="restart"/>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2"/>
                <w:szCs w:val="12"/>
              </w:rPr>
            </w:pPr>
            <w:r>
              <w:rPr>
                <w:rFonts w:eastAsia="Times New Roman" w:cs="Arial" w:ascii="Arial" w:hAnsi="Arial"/>
                <w:b w:val="false"/>
                <w:bCs/>
                <w:kern w:val="0"/>
                <w:sz w:val="14"/>
                <w:szCs w:val="14"/>
                <w:lang w:val="ru-RU" w:bidi="ar-SA"/>
              </w:rPr>
              <w:t xml:space="preserve">элемент на фасаде </w:t>
            </w:r>
            <w:r>
              <w:rPr>
                <w:rFonts w:eastAsia="Times New Roman" w:cs="Arial" w:ascii="Arial" w:hAnsi="Arial"/>
                <w:b w:val="false"/>
                <w:bCs/>
                <w:kern w:val="0"/>
                <w:sz w:val="12"/>
                <w:szCs w:val="12"/>
                <w:lang w:val="ru-RU" w:bidi="ar-SA"/>
              </w:rPr>
              <w:t>(да/нет)</w:t>
            </w:r>
          </w:p>
          <w:p>
            <w:pPr>
              <w:pStyle w:val="Style46"/>
              <w:widowControl/>
              <w:suppressAutoHyphens w:val="true"/>
              <w:spacing w:before="0" w:after="0"/>
              <w:jc w:val="both"/>
              <w:rPr>
                <w:sz w:val="8"/>
                <w:szCs w:val="8"/>
              </w:rPr>
            </w:pPr>
            <w:r>
              <w:rPr>
                <w:rFonts w:eastAsia="Times New Roman" w:cs="Arial" w:ascii="Arial" w:hAnsi="Arial"/>
                <w:b w:val="false"/>
                <w:bCs/>
                <w:i/>
                <w:iCs/>
                <w:kern w:val="0"/>
                <w:sz w:val="10"/>
                <w:szCs w:val="10"/>
                <w:lang w:val="ru-RU" w:bidi="ar-SA"/>
              </w:rPr>
              <w:t>заполняется при указании в пункте 1   «Установка (новое размещение)»</w:t>
            </w:r>
          </w:p>
        </w:tc>
        <w:tc>
          <w:tcPr>
            <w:tcW w:w="1250" w:type="dxa"/>
            <w:gridSpan w:val="10"/>
            <w:tcBorders>
              <w:bottom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08" w:hRule="atLeast"/>
        </w:trPr>
        <w:tc>
          <w:tcPr>
            <w:tcW w:w="1962" w:type="dxa"/>
            <w:gridSpan w:val="4"/>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eastAsia="Times New Roman" w:cs="Arial"/>
                <w:sz w:val="17"/>
                <w:szCs w:val="17"/>
              </w:rPr>
            </w:pPr>
            <w:r>
              <w:rPr>
                <w:rFonts w:eastAsia="Times New Roman" w:cs="Arial"/>
                <w:kern w:val="0"/>
                <w:sz w:val="17"/>
                <w:szCs w:val="17"/>
                <w:lang w:val="ru-RU" w:bidi="ar-SA"/>
              </w:rPr>
            </w:r>
          </w:p>
        </w:tc>
        <w:tc>
          <w:tcPr>
            <w:tcW w:w="2268" w:type="dxa"/>
            <w:gridSpan w:val="8"/>
            <w:vMerge w:val="continue"/>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50" w:type="dxa"/>
            <w:gridSpan w:val="10"/>
            <w:tcBorders>
              <w:top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381"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2" w:type="dxa"/>
            <w:gridSpan w:val="4"/>
            <w:tcBorders>
              <w:top w:val="single" w:sz="2" w:space="0" w:color="00000A"/>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4"/>
                <w:szCs w:val="4"/>
              </w:rPr>
            </w:pPr>
            <w:r>
              <w:rPr>
                <w:rFonts w:eastAsia="Times New Roman" w:cs="Arial"/>
                <w:kern w:val="0"/>
                <w:sz w:val="4"/>
                <w:szCs w:val="4"/>
                <w:lang w:val="ru-RU" w:bidi="ar-SA"/>
              </w:rPr>
            </w:r>
          </w:p>
        </w:tc>
        <w:tc>
          <w:tcPr>
            <w:tcW w:w="907" w:type="dxa"/>
            <w:gridSpan w:val="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61" w:type="dxa"/>
            <w:gridSpan w:val="4"/>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50" w:type="dxa"/>
            <w:gridSpan w:val="10"/>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6"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5" w:type="dxa"/>
            <w:gridSpan w:val="6"/>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381" w:type="dxa"/>
            <w:gridSpan w:val="7"/>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92" w:hRule="atLeast"/>
        </w:trPr>
        <w:tc>
          <w:tcPr>
            <w:tcW w:w="1962" w:type="dxa"/>
            <w:gridSpan w:val="4"/>
            <w:tcBorders>
              <w:top w:val="single" w:sz="2" w:space="0" w:color="00000A"/>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1 </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5"/>
            <w:tcBorders>
              <w:top w:val="single" w:sz="2" w:space="0" w:color="00000A"/>
              <w:left w:val="single" w:sz="4"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tcBorders>
              <w:top w:val="single" w:sz="2" w:space="0" w:color="00000A"/>
              <w:left w:val="single" w:sz="2" w:space="0" w:color="FFFFFF"/>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4" w:space="0" w:color="000001"/>
              <w:bottom w:val="single" w:sz="2" w:space="0" w:color="000001"/>
              <w:right w:val="single" w:sz="2" w:space="0" w:color="00000A"/>
            </w:tcBorders>
            <w:shd w:color="auto" w:fill="auto" w:val="clear"/>
          </w:tcPr>
          <w:p>
            <w:pPr>
              <w:pStyle w:val="Style46"/>
              <w:widowControl/>
              <w:suppressAutoHyphens w:val="true"/>
              <w:spacing w:before="0" w:after="0"/>
              <w:ind w:right="-128" w:hanging="0"/>
              <w:jc w:val="left"/>
              <w:rPr>
                <w:rFonts w:ascii="Arial" w:hAnsi="Arial" w:cs="Arial"/>
                <w:sz w:val="16"/>
                <w:szCs w:val="16"/>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907" w:type="dxa"/>
            <w:gridSpan w:val="4"/>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1361" w:type="dxa"/>
            <w:gridSpan w:val="4"/>
            <w:tcBorders>
              <w:top w:val="single" w:sz="2" w:space="0" w:color="00000A"/>
              <w:left w:val="single" w:sz="2" w:space="0" w:color="00000A"/>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6" w:type="dxa"/>
            <w:gridSpan w:val="7"/>
            <w:tcBorders>
              <w:top w:val="single" w:sz="2" w:space="0" w:color="00000A"/>
              <w:left w:val="single" w:sz="4" w:space="0" w:color="FFFFFF"/>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1143" w:type="dxa"/>
            <w:gridSpan w:val="5"/>
            <w:tcBorders>
              <w:top w:val="single" w:sz="2" w:space="0" w:color="00000A"/>
              <w:left w:val="single" w:sz="4" w:space="0" w:color="FFFFFF"/>
              <w:bottom w:val="single" w:sz="2" w:space="0" w:color="000001"/>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tcBorders>
              <w:top w:val="single" w:sz="2" w:space="0" w:color="00000A"/>
              <w:left w:val="single" w:sz="2" w:space="0" w:color="FFFFFF"/>
              <w:bottom w:val="single" w:sz="2" w:space="0" w:color="000001"/>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2" w:type="dxa"/>
            <w:gridSpan w:val="4"/>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907" w:type="dxa"/>
            <w:gridSpan w:val="4"/>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8"/>
                <w:szCs w:val="8"/>
              </w:rPr>
            </w:pPr>
            <w:r>
              <w:rPr>
                <w:rFonts w:eastAsia="Times New Roman" w:cs="Arial"/>
                <w:b w:val="false"/>
                <w:bCs/>
                <w:kern w:val="0"/>
                <w:sz w:val="8"/>
                <w:szCs w:val="8"/>
                <w:lang w:val="ru-RU" w:bidi="ar-SA"/>
              </w:rPr>
            </w:r>
          </w:p>
        </w:tc>
        <w:tc>
          <w:tcPr>
            <w:tcW w:w="1361" w:type="dxa"/>
            <w:gridSpan w:val="4"/>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50" w:type="dxa"/>
            <w:gridSpan w:val="10"/>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36" w:type="dxa"/>
            <w:gridSpan w:val="7"/>
            <w:tcBorders>
              <w:top w:val="single" w:sz="2" w:space="0" w:color="00000A"/>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5" w:type="dxa"/>
            <w:gridSpan w:val="6"/>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8"/>
                <w:szCs w:val="8"/>
              </w:rPr>
            </w:pPr>
            <w:r>
              <w:rPr>
                <w:rFonts w:eastAsia="Times New Roman" w:cs="Arial"/>
                <w:b w:val="false"/>
                <w:bCs/>
                <w:kern w:val="0"/>
                <w:sz w:val="8"/>
                <w:szCs w:val="8"/>
                <w:lang w:val="ru-RU" w:bidi="ar-SA"/>
              </w:rPr>
            </w:r>
          </w:p>
        </w:tc>
        <w:tc>
          <w:tcPr>
            <w:tcW w:w="1143" w:type="dxa"/>
            <w:gridSpan w:val="5"/>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38" w:type="dxa"/>
            <w:gridSpan w:val="2"/>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2"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907"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61" w:type="dxa"/>
            <w:gridSpan w:val="4"/>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50" w:type="dxa"/>
            <w:gridSpan w:val="10"/>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6" w:type="dxa"/>
            <w:gridSpan w:val="7"/>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865" w:type="dxa"/>
            <w:gridSpan w:val="6"/>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1143" w:type="dxa"/>
            <w:gridSpan w:val="5"/>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38"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01" w:hRule="atLeast"/>
        </w:trPr>
        <w:tc>
          <w:tcPr>
            <w:tcW w:w="10439" w:type="dxa"/>
            <w:gridSpan w:val="44"/>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ascii="Arial" w:hAnsi="Arial" w:eastAsia="Times New Roman" w:cs="Arial"/>
                <w:spacing w:val="2"/>
                <w:sz w:val="8"/>
                <w:szCs w:val="8"/>
                <w:shd w:fill="FFFFFF" w:val="clear"/>
                <w:lang w:eastAsia="ru-RU"/>
              </w:rPr>
            </w:pPr>
            <w:r>
              <w:rPr>
                <w:rFonts w:eastAsia="Times New Roman" w:cs="Arial" w:ascii="Arial" w:hAnsi="Arial"/>
                <w:spacing w:val="2"/>
                <w:kern w:val="0"/>
                <w:sz w:val="8"/>
                <w:szCs w:val="8"/>
                <w:shd w:fill="FFFFFF" w:val="clear"/>
                <w:lang w:val="ru-RU" w:eastAsia="ru-RU" w:bidi="ar-SA"/>
              </w:rPr>
            </w:r>
          </w:p>
          <w:p>
            <w:pPr>
              <w:pStyle w:val="Style46"/>
              <w:widowControl/>
              <w:suppressAutoHyphens w:val="true"/>
              <w:spacing w:before="0" w:after="0"/>
              <w:ind w:left="311" w:hanging="311"/>
              <w:jc w:val="both"/>
              <w:rPr>
                <w:rFonts w:ascii="Arial" w:hAnsi="Arial" w:cs="Arial"/>
                <w:sz w:val="20"/>
                <w:szCs w:val="20"/>
              </w:rPr>
            </w:pPr>
            <w:r>
              <w:rPr>
                <w:rFonts w:eastAsia="Times New Roman" w:cs="Arial" w:ascii="Arial" w:hAnsi="Arial"/>
                <w:spacing w:val="2"/>
                <w:kern w:val="0"/>
                <w:sz w:val="20"/>
                <w:szCs w:val="20"/>
                <w:shd w:fill="FFFFFF" w:val="clear"/>
                <w:lang w:val="ru-RU" w:eastAsia="ru-RU" w:bidi="ar-SA"/>
              </w:rPr>
              <w:t xml:space="preserve">7. Внешний вид изображения на внешней поверхности </w:t>
            </w:r>
            <w:r>
              <w:rPr>
                <w:rFonts w:eastAsia="Times New Roman" w:cs="Arial" w:ascii="Arial" w:hAnsi="Arial"/>
                <w:kern w:val="0"/>
                <w:sz w:val="20"/>
                <w:szCs w:val="20"/>
                <w:lang w:val="ru-RU" w:bidi="ar-SA"/>
              </w:rPr>
              <w:t xml:space="preserve">некапитального строения (сооружения) </w:t>
            </w:r>
            <w:r>
              <w:rPr>
                <w:rFonts w:eastAsia="Times New Roman" w:cs="Arial" w:ascii="Arial" w:hAnsi="Arial"/>
                <w:b w:val="false"/>
                <w:bCs/>
                <w:kern w:val="0"/>
                <w:sz w:val="20"/>
                <w:szCs w:val="20"/>
                <w:lang w:val="ru-RU" w:bidi="ar-SA"/>
              </w:rPr>
              <w:t>(планируемый к указанию в Колористическом паспорте) *</w:t>
            </w:r>
            <w:r>
              <w:rPr>
                <w:rFonts w:eastAsia="Times New Roman" w:cs="Arial" w:ascii="Arial" w:hAnsi="Arial"/>
                <w:kern w:val="0"/>
                <w:sz w:val="20"/>
                <w:szCs w:val="20"/>
                <w:lang w:val="ru-RU" w:bidi="ar-SA"/>
              </w:rPr>
              <w:t>:</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Пункт 7 доступен (обязателен для заполнения) только после указания в пункте «Вид работ» одного из типовых значений:</w:t>
            </w:r>
            <w:r>
              <w:rPr>
                <w:rFonts w:eastAsia="Times New Roman" w:cs="Arial" w:ascii="Arial" w:hAnsi="Arial"/>
                <w:b w:val="false"/>
                <w:bCs/>
                <w:i/>
                <w:iCs/>
                <w:kern w:val="0"/>
                <w:sz w:val="12"/>
                <w:szCs w:val="12"/>
                <w:lang w:val="ru-RU" w:bidi="ar-SA"/>
              </w:rPr>
              <w:t xml:space="preserve"> установка (новое размещение) некапитального строения (сооружения) изображения на внешних поверхностях некапитального строения, сооружения или изменение внешнего вида существующего некапитального строения (сооружения), изображения на внешних поверхностях некапитального строения, сооружения, или изображения на внешних поверхностях некапитального строения, сооружения </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Основные цвета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на то,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trPr>
          <w:trHeight w:val="52" w:hRule="atLeast"/>
        </w:trPr>
        <w:tc>
          <w:tcPr>
            <w:tcW w:w="839" w:type="dxa"/>
            <w:gridSpan w:val="2"/>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542" w:type="dxa"/>
            <w:gridSpan w:val="8"/>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64" w:type="dxa"/>
            <w:gridSpan w:val="3"/>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863" w:type="dxa"/>
            <w:gridSpan w:val="7"/>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81" w:type="dxa"/>
            <w:gridSpan w:val="5"/>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350" w:type="dxa"/>
            <w:gridSpan w:val="19"/>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2" w:hRule="atLeast"/>
        </w:trPr>
        <w:tc>
          <w:tcPr>
            <w:tcW w:w="3381" w:type="dxa"/>
            <w:gridSpan w:val="10"/>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17"/>
                <w:szCs w:val="17"/>
                <w:lang w:val="ru-RU" w:bidi="ar-SA"/>
              </w:rPr>
              <w:t>Изображение 1:</w:t>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63"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1"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0" w:type="dxa"/>
            <w:gridSpan w:val="1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839" w:type="dxa"/>
            <w:gridSpan w:val="2"/>
            <w:tcBorders>
              <w:left w:val="single" w:sz="2"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2" w:type="dxa"/>
            <w:gridSpan w:val="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63" w:type="dxa"/>
            <w:gridSpan w:val="7"/>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1" w:type="dxa"/>
            <w:gridSpan w:val="5"/>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0" w:type="dxa"/>
            <w:gridSpan w:val="19"/>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3381" w:type="dxa"/>
            <w:gridSpan w:val="10"/>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фасад 1</w:t>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63"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1" w:type="dxa"/>
            <w:gridSpan w:val="5"/>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0" w:type="dxa"/>
            <w:gridSpan w:val="1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839" w:type="dxa"/>
            <w:gridSpan w:val="2"/>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2" w:type="dxa"/>
            <w:gridSpan w:val="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63" w:type="dxa"/>
            <w:gridSpan w:val="7"/>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1" w:type="dxa"/>
            <w:gridSpan w:val="5"/>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0" w:type="dxa"/>
            <w:gridSpan w:val="19"/>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839" w:type="dxa"/>
            <w:gridSpan w:val="2"/>
            <w:tcBorders>
              <w:top w:val="single" w:sz="4" w:space="0" w:color="FFFFFF"/>
              <w:left w:val="single" w:sz="2" w:space="0" w:color="FFFFFF"/>
              <w:bottom w:val="single" w:sz="4" w:space="0" w:color="FFFFFF"/>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2" w:type="dxa"/>
            <w:gridSpan w:val="8"/>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основные цвета:</w:t>
            </w:r>
          </w:p>
        </w:tc>
        <w:tc>
          <w:tcPr>
            <w:tcW w:w="863" w:type="dxa"/>
            <w:gridSpan w:val="7"/>
            <w:tcBorders>
              <w:top w:val="single" w:sz="2" w:space="0" w:color="FFFFFF"/>
              <w:lef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1" w:type="dxa"/>
            <w:gridSpan w:val="5"/>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4350" w:type="dxa"/>
            <w:gridSpan w:val="19"/>
            <w:tcBorders>
              <w:top w:val="single" w:sz="2" w:space="0" w:color="00000A"/>
              <w:left w:val="single" w:sz="4"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10439" w:type="dxa"/>
            <w:gridSpan w:val="44"/>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3381" w:type="dxa"/>
            <w:gridSpan w:val="10"/>
            <w:tcBorders>
              <w:top w:val="single" w:sz="4" w:space="0" w:color="000001"/>
              <w:left w:val="single" w:sz="4" w:space="0" w:color="000001"/>
              <w:bottom w:val="single" w:sz="4" w:space="0" w:color="000001"/>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17"/>
                <w:szCs w:val="17"/>
                <w:lang w:val="ru-RU" w:bidi="ar-SA"/>
              </w:rPr>
              <w:t xml:space="preserve">Изображение </w:t>
            </w:r>
            <w:r>
              <w:rPr>
                <w:rFonts w:eastAsia="Times New Roman" w:cs="Arial" w:ascii="Arial" w:hAnsi="Arial"/>
                <w:kern w:val="0"/>
                <w:sz w:val="17"/>
                <w:szCs w:val="17"/>
                <w:lang w:val="en-US" w:bidi="ar-SA"/>
              </w:rPr>
              <w:t>n</w:t>
            </w:r>
            <w:r>
              <w:rPr>
                <w:rFonts w:eastAsia="Times New Roman" w:cs="Arial" w:ascii="Arial" w:hAnsi="Arial"/>
                <w:kern w:val="0"/>
                <w:sz w:val="17"/>
                <w:szCs w:val="17"/>
                <w:lang w:val="ru-RU" w:bidi="ar-SA"/>
              </w:rPr>
              <w:t>:</w:t>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63" w:type="dxa"/>
            <w:gridSpan w:val="7"/>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1" w:type="dxa"/>
            <w:gridSpan w:val="5"/>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0" w:type="dxa"/>
            <w:gridSpan w:val="19"/>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839" w:type="dxa"/>
            <w:gridSpan w:val="2"/>
            <w:tcBorders>
              <w:top w:val="single" w:sz="4" w:space="0" w:color="000001"/>
              <w:left w:val="single" w:sz="2" w:space="0" w:color="FFFFFF"/>
              <w:bottom w:val="single" w:sz="4" w:space="0" w:color="000001"/>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2" w:type="dxa"/>
            <w:gridSpan w:val="8"/>
            <w:tcBorders>
              <w:top w:val="single" w:sz="4" w:space="0" w:color="000001"/>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63" w:type="dxa"/>
            <w:gridSpan w:val="7"/>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1" w:type="dxa"/>
            <w:gridSpan w:val="5"/>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0" w:type="dxa"/>
            <w:gridSpan w:val="19"/>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3381" w:type="dxa"/>
            <w:gridSpan w:val="10"/>
            <w:tcBorders>
              <w:top w:val="single" w:sz="4" w:space="0" w:color="000001"/>
              <w:left w:val="single" w:sz="4" w:space="0" w:color="000001"/>
              <w:bottom w:val="single" w:sz="4" w:space="0" w:color="000001"/>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63"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1" w:type="dxa"/>
            <w:gridSpan w:val="5"/>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0" w:type="dxa"/>
            <w:gridSpan w:val="1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839" w:type="dxa"/>
            <w:gridSpan w:val="2"/>
            <w:tcBorders>
              <w:top w:val="single" w:sz="4" w:space="0" w:color="000001"/>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2" w:type="dxa"/>
            <w:gridSpan w:val="8"/>
            <w:tcBorders>
              <w:top w:val="single" w:sz="4" w:space="0" w:color="000001"/>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4" w:type="dxa"/>
            <w:gridSpan w:val="3"/>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63" w:type="dxa"/>
            <w:gridSpan w:val="7"/>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1" w:type="dxa"/>
            <w:gridSpan w:val="5"/>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0" w:type="dxa"/>
            <w:gridSpan w:val="19"/>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839" w:type="dxa"/>
            <w:gridSpan w:val="2"/>
            <w:tcBorders>
              <w:top w:val="single" w:sz="4" w:space="0" w:color="FFFFFF"/>
              <w:left w:val="single" w:sz="2" w:space="0" w:color="FFFFFF"/>
              <w:bottom w:val="single" w:sz="4" w:space="0" w:color="FFFFFF"/>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2" w:type="dxa"/>
            <w:gridSpan w:val="8"/>
            <w:tcBorders>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4" w:type="dxa"/>
            <w:gridSpan w:val="3"/>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основные цвета:</w:t>
            </w:r>
          </w:p>
        </w:tc>
        <w:tc>
          <w:tcPr>
            <w:tcW w:w="863" w:type="dxa"/>
            <w:gridSpan w:val="7"/>
            <w:tcBorders>
              <w:top w:val="single" w:sz="2" w:space="0" w:color="FFFFFF"/>
              <w:lef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1" w:type="dxa"/>
            <w:gridSpan w:val="5"/>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4350" w:type="dxa"/>
            <w:gridSpan w:val="19"/>
            <w:tcBorders>
              <w:top w:val="single" w:sz="2" w:space="0" w:color="00000A"/>
              <w:left w:val="single" w:sz="4"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1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2" w:hanging="0"/>
              <w:jc w:val="both"/>
              <w:rPr>
                <w:rFonts w:ascii="Arial" w:hAnsi="Arial" w:eastAsia="Times New Roman" w:cs="Arial"/>
                <w:sz w:val="20"/>
                <w:szCs w:val="20"/>
              </w:rPr>
            </w:pPr>
            <w:r>
              <w:rPr>
                <w:rFonts w:eastAsia="Times New Roman" w:cs="Arial" w:ascii="Arial" w:hAnsi="Arial"/>
                <w:kern w:val="0"/>
                <w:sz w:val="20"/>
                <w:szCs w:val="20"/>
                <w:lang w:val="ru-RU" w:bidi="ar-SA"/>
              </w:rPr>
            </w:r>
          </w:p>
          <w:p>
            <w:pPr>
              <w:pStyle w:val="Style46"/>
              <w:widowControl/>
              <w:suppressAutoHyphens w:val="true"/>
              <w:spacing w:before="0" w:after="0"/>
              <w:ind w:right="-142" w:hanging="0"/>
              <w:jc w:val="both"/>
              <w:rPr>
                <w:sz w:val="8"/>
                <w:szCs w:val="8"/>
              </w:rPr>
            </w:pPr>
            <w:r>
              <w:rPr>
                <w:rFonts w:eastAsia="Times New Roman" w:cs="Arial" w:ascii="Arial" w:hAnsi="Arial"/>
                <w:kern w:val="0"/>
                <w:sz w:val="20"/>
                <w:szCs w:val="20"/>
                <w:lang w:val="ru-RU" w:bidi="ar-SA"/>
              </w:rPr>
              <w:t>8.</w:t>
            </w:r>
          </w:p>
        </w:tc>
        <w:tc>
          <w:tcPr>
            <w:tcW w:w="10021" w:type="dxa"/>
            <w:gridSpan w:val="4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eastAsia="Times New Roman" w:cs="Arial"/>
                <w:spacing w:val="2"/>
                <w:sz w:val="20"/>
                <w:szCs w:val="20"/>
                <w:shd w:fill="FFFFFF" w:val="clear"/>
                <w:lang w:eastAsia="ru-RU"/>
              </w:rPr>
            </w:pPr>
            <w:r>
              <w:rPr>
                <w:rFonts w:eastAsia="Times New Roman" w:cs="Arial" w:ascii="Arial" w:hAnsi="Arial"/>
                <w:spacing w:val="2"/>
                <w:kern w:val="0"/>
                <w:sz w:val="20"/>
                <w:szCs w:val="20"/>
                <w:shd w:fill="FFFFFF" w:val="clear"/>
                <w:lang w:val="ru-RU" w:eastAsia="ru-RU" w:bidi="ar-SA"/>
              </w:rPr>
            </w:r>
          </w:p>
          <w:p>
            <w:pPr>
              <w:pStyle w:val="Style46"/>
              <w:widowControl/>
              <w:suppressAutoHyphens w:val="true"/>
              <w:spacing w:before="0" w:after="0"/>
              <w:jc w:val="both"/>
              <w:rPr>
                <w:sz w:val="8"/>
                <w:szCs w:val="8"/>
              </w:rPr>
            </w:pPr>
            <w:r>
              <w:rPr>
                <w:rFonts w:eastAsia="Times New Roman" w:cs="Arial" w:ascii="Arial" w:hAnsi="Arial"/>
                <w:spacing w:val="2"/>
                <w:kern w:val="0"/>
                <w:sz w:val="20"/>
                <w:szCs w:val="20"/>
                <w:shd w:fill="FFFFFF" w:val="clear"/>
                <w:lang w:val="ru-RU" w:eastAsia="ru-RU" w:bidi="ar-SA"/>
              </w:rPr>
              <w:t xml:space="preserve">Результаты общественного обсуждения на заседании </w:t>
            </w:r>
            <w:r>
              <w:rPr>
                <w:rFonts w:eastAsia="Times New Roman" w:cs="Arial" w:ascii="Arial" w:hAnsi="Arial"/>
                <w:iCs/>
                <w:kern w:val="0"/>
                <w:sz w:val="20"/>
                <w:szCs w:val="20"/>
                <w:lang w:val="ru-RU" w:bidi="ar-SA"/>
              </w:rPr>
              <w:t>муниципальной общественной комиссии по формированию современной городской среды</w:t>
            </w:r>
            <w:r>
              <w:rPr>
                <w:rFonts w:eastAsia="Times New Roman" w:cs="Arial" w:ascii="Arial" w:hAnsi="Arial"/>
                <w:spacing w:val="2"/>
                <w:kern w:val="0"/>
                <w:sz w:val="20"/>
                <w:szCs w:val="20"/>
                <w:shd w:fill="FFFFFF" w:val="clear"/>
                <w:lang w:val="ru-RU" w:eastAsia="ru-RU" w:bidi="ar-SA"/>
              </w:rPr>
              <w:t>:</w:t>
            </w:r>
          </w:p>
        </w:tc>
      </w:tr>
      <w:tr>
        <w:trPr>
          <w:trHeight w:val="41" w:hRule="atLeast"/>
        </w:trPr>
        <w:tc>
          <w:tcPr>
            <w:tcW w:w="10439" w:type="dxa"/>
            <w:gridSpan w:val="4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418"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03" w:type="dxa"/>
            <w:gridSpan w:val="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9"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510" w:type="dxa"/>
            <w:gridSpan w:val="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41"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46" w:type="dxa"/>
            <w:gridSpan w:val="6"/>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6"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06" w:type="dxa"/>
            <w:gridSpan w:val="5"/>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24" w:hRule="atLeast"/>
        </w:trPr>
        <w:tc>
          <w:tcPr>
            <w:tcW w:w="2980" w:type="dxa"/>
            <w:gridSpan w:val="9"/>
            <w:vMerge w:val="restart"/>
            <w:tcBorders>
              <w:top w:val="single" w:sz="2" w:space="0" w:color="FFFFFF"/>
              <w:left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iCs/>
                <w:sz w:val="20"/>
                <w:szCs w:val="20"/>
              </w:rPr>
            </w:pPr>
            <w:r>
              <w:rPr>
                <w:rFonts w:eastAsia="Times New Roman" w:cs="Arial" w:ascii="Arial" w:hAnsi="Arial"/>
                <w:b w:val="false"/>
                <w:bCs/>
                <w:kern w:val="0"/>
                <w:sz w:val="20"/>
                <w:szCs w:val="20"/>
                <w:lang w:val="ru-RU" w:bidi="ar-SA"/>
              </w:rPr>
              <w:t xml:space="preserve">Решение </w:t>
            </w:r>
            <w:r>
              <w:rPr>
                <w:rFonts w:eastAsia="Times New Roman" w:cs="Arial" w:ascii="Arial" w:hAnsi="Arial"/>
                <w:b w:val="false"/>
                <w:bCs/>
                <w:iCs/>
                <w:kern w:val="0"/>
                <w:sz w:val="20"/>
                <w:szCs w:val="20"/>
                <w:lang w:val="ru-RU" w:bidi="ar-SA"/>
              </w:rPr>
              <w:t>об одобрении внешнего вида некапитального строения (сооружения)</w:t>
            </w:r>
          </w:p>
          <w:p>
            <w:pPr>
              <w:pStyle w:val="Style46"/>
              <w:widowControl/>
              <w:suppressAutoHyphens w:val="true"/>
              <w:spacing w:before="0" w:after="0"/>
              <w:ind w:right="-105" w:hanging="0"/>
              <w:jc w:val="left"/>
              <w:rPr>
                <w:rFonts w:eastAsia="Times New Roman"/>
                <w:b w:val="false"/>
                <w:b w:val="false"/>
                <w:bCs/>
                <w:sz w:val="20"/>
                <w:szCs w:val="20"/>
              </w:rPr>
            </w:pPr>
            <w:r>
              <w:rPr>
                <w:rFonts w:eastAsia="Times New Roman" w:cs="Times New Roman"/>
                <w:b w:val="false"/>
                <w:bCs/>
                <w:kern w:val="0"/>
                <w:sz w:val="20"/>
                <w:szCs w:val="20"/>
                <w:lang w:val="ru-RU" w:bidi="ar-SA"/>
              </w:rPr>
            </w:r>
          </w:p>
        </w:tc>
        <w:tc>
          <w:tcPr>
            <w:tcW w:w="7459" w:type="dxa"/>
            <w:gridSpan w:val="35"/>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Протокол заседания от_____ № ______</w:t>
            </w:r>
          </w:p>
        </w:tc>
      </w:tr>
      <w:tr>
        <w:trPr>
          <w:trHeight w:val="119" w:hRule="atLeast"/>
        </w:trPr>
        <w:tc>
          <w:tcPr>
            <w:tcW w:w="2980" w:type="dxa"/>
            <w:gridSpan w:val="9"/>
            <w:vMerge w:val="continue"/>
            <w:tcBorders>
              <w:left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459" w:type="dxa"/>
            <w:gridSpan w:val="35"/>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235" w:hRule="atLeast"/>
        </w:trPr>
        <w:tc>
          <w:tcPr>
            <w:tcW w:w="2980" w:type="dxa"/>
            <w:gridSpan w:val="9"/>
            <w:vMerge w:val="continue"/>
            <w:tcBorders>
              <w:left w:val="single" w:sz="2" w:space="0" w:color="FFFFFF"/>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459" w:type="dxa"/>
            <w:gridSpan w:val="35"/>
            <w:tcBorders>
              <w:top w:val="single" w:sz="2" w:space="0" w:color="FFFFFF"/>
              <w:lef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РЕШЕНИЕ: внешний вид некапитального строения (сооружения) одобрен</w:t>
            </w:r>
          </w:p>
        </w:tc>
      </w:tr>
      <w:tr>
        <w:trPr>
          <w:trHeight w:val="41" w:hRule="atLeast"/>
        </w:trPr>
        <w:tc>
          <w:tcPr>
            <w:tcW w:w="10439" w:type="dxa"/>
            <w:gridSpan w:val="4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418"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703" w:type="dxa"/>
            <w:gridSpan w:val="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9"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510" w:type="dxa"/>
            <w:gridSpan w:val="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41"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46" w:type="dxa"/>
            <w:gridSpan w:val="6"/>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6"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06" w:type="dxa"/>
            <w:gridSpan w:val="5"/>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24" w:hRule="atLeast"/>
        </w:trPr>
        <w:tc>
          <w:tcPr>
            <w:tcW w:w="2980" w:type="dxa"/>
            <w:gridSpan w:val="9"/>
            <w:vMerge w:val="restart"/>
            <w:tcBorders>
              <w:top w:val="single" w:sz="2" w:space="0" w:color="FFFFFF"/>
              <w:left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b w:val="false"/>
                <w:b w:val="false"/>
                <w:bCs/>
                <w:sz w:val="20"/>
                <w:szCs w:val="20"/>
              </w:rPr>
            </w:pPr>
            <w:r>
              <w:rPr>
                <w:rFonts w:eastAsia="Times New Roman" w:cs="Arial" w:ascii="Arial" w:hAnsi="Arial"/>
                <w:b w:val="false"/>
                <w:bCs/>
                <w:kern w:val="0"/>
                <w:sz w:val="20"/>
                <w:szCs w:val="20"/>
                <w:lang w:val="ru-RU" w:bidi="ar-SA"/>
              </w:rPr>
              <w:t xml:space="preserve">Решение </w:t>
            </w:r>
            <w:r>
              <w:rPr>
                <w:rFonts w:eastAsia="Times New Roman" w:cs="Arial" w:ascii="Arial" w:hAnsi="Arial"/>
                <w:b w:val="false"/>
                <w:bCs/>
                <w:iCs/>
                <w:kern w:val="0"/>
                <w:sz w:val="20"/>
                <w:szCs w:val="20"/>
                <w:lang w:val="ru-RU" w:bidi="ar-SA"/>
              </w:rPr>
              <w:t>об одобрении изображения (изображений) на внешней поверхности объекта</w:t>
            </w:r>
          </w:p>
        </w:tc>
        <w:tc>
          <w:tcPr>
            <w:tcW w:w="7459" w:type="dxa"/>
            <w:gridSpan w:val="35"/>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Протокол заседания от_____ № ______</w:t>
            </w:r>
          </w:p>
        </w:tc>
      </w:tr>
      <w:tr>
        <w:trPr>
          <w:trHeight w:val="119" w:hRule="atLeast"/>
        </w:trPr>
        <w:tc>
          <w:tcPr>
            <w:tcW w:w="2980" w:type="dxa"/>
            <w:gridSpan w:val="9"/>
            <w:vMerge w:val="continue"/>
            <w:tcBorders>
              <w:left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459" w:type="dxa"/>
            <w:gridSpan w:val="35"/>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58" w:hRule="atLeast"/>
        </w:trPr>
        <w:tc>
          <w:tcPr>
            <w:tcW w:w="2980" w:type="dxa"/>
            <w:gridSpan w:val="9"/>
            <w:vMerge w:val="continue"/>
            <w:tcBorders>
              <w:left w:val="single" w:sz="2" w:space="0" w:color="FFFFFF"/>
              <w:bottom w:val="single" w:sz="4"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459" w:type="dxa"/>
            <w:gridSpan w:val="35"/>
            <w:tcBorders>
              <w:top w:val="single" w:sz="2"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 xml:space="preserve">РЕШЕНИЕ: изображения одобрены </w:t>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980" w:type="dxa"/>
            <w:gridSpan w:val="9"/>
            <w:tcBorders>
              <w:top w:val="single" w:sz="4" w:space="0" w:color="FFFFFF"/>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7459" w:type="dxa"/>
            <w:gridSpan w:val="35"/>
            <w:tcBorders>
              <w:top w:val="single" w:sz="2"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r>
      <w:tr>
        <w:trPr>
          <w:trHeight w:val="1501" w:hRule="atLeast"/>
        </w:trPr>
        <w:tc>
          <w:tcPr>
            <w:tcW w:w="2980" w:type="dxa"/>
            <w:gridSpan w:val="9"/>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Пункт 7 доступен (обязателен для заполнения) только после указания в пункте «Вид работ» одного из типовых значений:</w:t>
            </w:r>
            <w:r>
              <w:rPr>
                <w:rFonts w:eastAsia="Times New Roman" w:cs="Arial" w:ascii="Arial" w:hAnsi="Arial"/>
                <w:b w:val="false"/>
                <w:bCs/>
                <w:i/>
                <w:iCs/>
                <w:kern w:val="0"/>
                <w:sz w:val="12"/>
                <w:szCs w:val="12"/>
                <w:lang w:val="ru-RU" w:bidi="ar-SA"/>
              </w:rPr>
              <w:t xml:space="preserve"> установка (новое размещение) некапитального строения (сооружения) изображения на внешних поверхностях некапитального строения, сооружения или изменение внешнего вида существующего некапитального строения (сооружения), изображения на внешних поверхностях некапитального строения, сооружения, или изображения на внешних поверхностях некапитального строения, сооружения </w:t>
            </w:r>
          </w:p>
        </w:tc>
        <w:tc>
          <w:tcPr>
            <w:tcW w:w="7459" w:type="dxa"/>
            <w:gridSpan w:val="35"/>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bl>
    <w:p>
      <w:pPr>
        <w:pStyle w:val="Normal"/>
        <w:suppressAutoHyphens w:val="true"/>
        <w:spacing w:lineRule="auto" w:line="240" w:before="0" w:after="0"/>
        <w:contextualSpacing/>
        <w:jc w:val="both"/>
        <w:rPr>
          <w:rFonts w:ascii="Times New Roman" w:hAnsi="Times New Roman" w:eastAsia="Times New Roman"/>
          <w:sz w:val="24"/>
          <w:szCs w:val="24"/>
          <w:lang w:eastAsia="zh-CN"/>
        </w:rPr>
      </w:pPr>
      <w:r>
        <w:rPr>
          <w:rFonts w:eastAsia="Times New Roman" w:ascii="Times New Roman" w:hAnsi="Times New Roman"/>
          <w:sz w:val="24"/>
          <w:szCs w:val="24"/>
          <w:lang w:eastAsia="zh-CN"/>
        </w:rPr>
      </w:r>
    </w:p>
    <w:tbl>
      <w:tblPr>
        <w:tblStyle w:val="1f9"/>
        <w:tblW w:w="10534" w:type="dxa"/>
        <w:jc w:val="left"/>
        <w:tblInd w:w="0" w:type="dxa"/>
        <w:tblLayout w:type="fixed"/>
        <w:tblCellMar>
          <w:top w:w="0" w:type="dxa"/>
          <w:left w:w="108" w:type="dxa"/>
          <w:bottom w:w="0" w:type="dxa"/>
          <w:right w:w="108" w:type="dxa"/>
        </w:tblCellMar>
        <w:tblLook w:val="04a0"/>
      </w:tblPr>
      <w:tblGrid>
        <w:gridCol w:w="395"/>
        <w:gridCol w:w="8928"/>
        <w:gridCol w:w="16"/>
        <w:gridCol w:w="863"/>
        <w:gridCol w:w="42"/>
        <w:gridCol w:w="289"/>
      </w:tblGrid>
      <w:tr>
        <w:trPr>
          <w:trHeight w:val="47" w:hRule="atLeast"/>
        </w:trPr>
        <w:tc>
          <w:tcPr>
            <w:tcW w:w="395"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42" w:hanging="0"/>
              <w:jc w:val="both"/>
              <w:rPr>
                <w:rFonts w:ascii="Arial" w:hAnsi="Arial" w:cs="Arial"/>
                <w:sz w:val="20"/>
                <w:szCs w:val="20"/>
              </w:rPr>
            </w:pPr>
            <w:r>
              <w:rPr>
                <w:rFonts w:eastAsia="Times New Roman" w:cs="Arial" w:ascii="Arial" w:hAnsi="Arial"/>
                <w:kern w:val="0"/>
                <w:sz w:val="20"/>
                <w:szCs w:val="20"/>
                <w:lang w:val="ru-RU" w:bidi="ar-SA"/>
              </w:rPr>
              <w:t>9.</w:t>
            </w:r>
          </w:p>
        </w:tc>
        <w:tc>
          <w:tcPr>
            <w:tcW w:w="8928" w:type="dxa"/>
            <w:tcBorders>
              <w:top w:val="single" w:sz="4" w:space="0" w:color="FFFFFF"/>
              <w:left w:val="single" w:sz="4" w:space="0" w:color="FFFFFF"/>
              <w:bottom w:val="single" w:sz="4" w:space="0" w:color="FFFFFF"/>
            </w:tcBorders>
            <w:shd w:color="auto" w:fill="auto" w:val="clear"/>
          </w:tcPr>
          <w:p>
            <w:pPr>
              <w:pStyle w:val="Normal"/>
              <w:widowControl/>
              <w:suppressAutoHyphens w:val="true"/>
              <w:spacing w:lineRule="auto" w:line="240" w:before="0" w:after="0"/>
              <w:jc w:val="both"/>
              <w:rPr>
                <w:rFonts w:ascii="Verdana" w:hAnsi="Verdana"/>
                <w:sz w:val="21"/>
                <w:szCs w:val="21"/>
                <w:lang w:eastAsia="ru-RU"/>
              </w:rPr>
            </w:pPr>
            <w:r>
              <w:rPr>
                <w:rFonts w:eastAsia="Times New Roman" w:cs="Arial" w:ascii="Arial" w:hAnsi="Arial"/>
                <w:b/>
                <w:bCs/>
                <w:kern w:val="0"/>
                <w:sz w:val="20"/>
                <w:szCs w:val="20"/>
                <w:lang w:val="ru-RU" w:bidi="ar-SA"/>
              </w:rPr>
              <w:t xml:space="preserve">Срок демонтажа (и (или) </w:t>
            </w:r>
            <w:r>
              <w:rPr>
                <w:rFonts w:eastAsia="Times New Roman" w:cs="Arial" w:ascii="Arial" w:hAnsi="Arial"/>
                <w:b/>
                <w:bCs/>
                <w:kern w:val="0"/>
                <w:sz w:val="20"/>
                <w:szCs w:val="20"/>
                <w:lang w:val="ru-RU" w:eastAsia="ru-RU" w:bidi="ar-SA"/>
              </w:rPr>
              <w:t xml:space="preserve">перемещения)некапитального строения (сооружения) с территории </w:t>
            </w:r>
            <w:r>
              <w:rPr>
                <w:rFonts w:eastAsia="Times New Roman" w:cs="Arial" w:ascii="Arial" w:hAnsi="Arial"/>
                <w:kern w:val="0"/>
                <w:sz w:val="14"/>
                <w:szCs w:val="14"/>
                <w:lang w:val="ru-RU" w:bidi="ar-SA"/>
              </w:rPr>
              <w:t>(квартал, год)</w:t>
            </w:r>
            <w:r>
              <w:rPr>
                <w:rFonts w:eastAsia="Times New Roman" w:cs="Arial" w:ascii="Arial" w:hAnsi="Arial"/>
                <w:b/>
                <w:bCs/>
                <w:iCs/>
                <w:kern w:val="0"/>
                <w:sz w:val="20"/>
                <w:szCs w:val="20"/>
                <w:lang w:val="ru-RU" w:bidi="ar-SA"/>
              </w:rPr>
              <w:t xml:space="preserve"> *</w:t>
            </w:r>
            <w:r>
              <w:rPr>
                <w:rFonts w:eastAsia="Times New Roman" w:cs="Arial" w:ascii="Arial" w:hAnsi="Arial"/>
                <w:kern w:val="0"/>
                <w:sz w:val="17"/>
                <w:szCs w:val="17"/>
                <w:lang w:val="ru-RU" w:bidi="ar-SA"/>
              </w:rPr>
              <w:t>:</w:t>
            </w:r>
          </w:p>
        </w:tc>
        <w:tc>
          <w:tcPr>
            <w:tcW w:w="921" w:type="dxa"/>
            <w:gridSpan w:val="3"/>
            <w:tcBorders>
              <w:lef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c>
          <w:tcPr>
            <w:tcW w:w="289"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47" w:hRule="atLeast"/>
        </w:trPr>
        <w:tc>
          <w:tcPr>
            <w:tcW w:w="395"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42" w:hanging="0"/>
              <w:jc w:val="both"/>
              <w:rPr>
                <w:rFonts w:eastAsia="Times New Roman" w:cs="Arial"/>
                <w:sz w:val="20"/>
                <w:szCs w:val="20"/>
              </w:rPr>
            </w:pPr>
            <w:r>
              <w:rPr>
                <w:rFonts w:eastAsia="Times New Roman" w:cs="Arial"/>
                <w:kern w:val="0"/>
                <w:sz w:val="20"/>
                <w:szCs w:val="20"/>
                <w:lang w:val="ru-RU" w:bidi="ar-SA"/>
              </w:rPr>
            </w:r>
          </w:p>
        </w:tc>
        <w:tc>
          <w:tcPr>
            <w:tcW w:w="892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Pr>
                <w:rFonts w:eastAsia="Times New Roman" w:cs="Arial" w:ascii="Arial" w:hAnsi="Arial"/>
                <w:b w:val="false"/>
                <w:bCs/>
                <w:i/>
                <w:iCs/>
                <w:kern w:val="0"/>
                <w:sz w:val="12"/>
                <w:szCs w:val="12"/>
                <w:lang w:val="ru-RU" w:bidi="ar-SA"/>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eastAsia="Times New Roman"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r>
          </w:p>
        </w:tc>
        <w:tc>
          <w:tcPr>
            <w:tcW w:w="921" w:type="dxa"/>
            <w:gridSpan w:val="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c>
          <w:tcPr>
            <w:tcW w:w="28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47" w:hRule="atLeast"/>
        </w:trPr>
        <w:tc>
          <w:tcPr>
            <w:tcW w:w="395"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42" w:hanging="0"/>
              <w:jc w:val="both"/>
              <w:rPr>
                <w:rFonts w:ascii="Arial" w:hAnsi="Arial" w:cs="Arial"/>
                <w:sz w:val="20"/>
                <w:szCs w:val="20"/>
              </w:rPr>
            </w:pPr>
            <w:r>
              <w:rPr>
                <w:rFonts w:eastAsia="Times New Roman" w:cs="Arial" w:ascii="Arial" w:hAnsi="Arial"/>
                <w:kern w:val="0"/>
                <w:sz w:val="20"/>
                <w:szCs w:val="20"/>
                <w:lang w:val="ru-RU" w:bidi="ar-SA"/>
              </w:rPr>
              <w:t>10.</w:t>
            </w:r>
          </w:p>
        </w:tc>
        <w:tc>
          <w:tcPr>
            <w:tcW w:w="8928" w:type="dxa"/>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 xml:space="preserve">Срок завершения работ по изменению внешнего вида и </w:t>
            </w:r>
            <w:r>
              <w:rPr>
                <w:rFonts w:eastAsia="Times New Roman" w:cs="Arial" w:ascii="Arial" w:hAnsi="Arial"/>
                <w:kern w:val="0"/>
                <w:sz w:val="20"/>
                <w:szCs w:val="20"/>
                <w:lang w:val="ru-RU" w:eastAsia="ru-RU" w:bidi="ar-SA"/>
              </w:rPr>
              <w:t>приведения внешнего вида некапитального строения (сооружения) в соответствие с внешним видом</w:t>
            </w:r>
            <w:r>
              <w:rPr>
                <w:rFonts w:eastAsia="Times New Roman" w:cs="Arial" w:ascii="Arial" w:hAnsi="Arial"/>
                <w:kern w:val="0"/>
                <w:sz w:val="20"/>
                <w:szCs w:val="20"/>
                <w:lang w:val="ru-RU" w:bidi="ar-SA"/>
              </w:rPr>
              <w:t xml:space="preserve">, указанным в пункте 6 Запроса </w:t>
            </w:r>
            <w:r>
              <w:rPr>
                <w:rFonts w:eastAsia="Times New Roman" w:cs="Arial" w:ascii="Arial" w:hAnsi="Arial"/>
                <w:b w:val="false"/>
                <w:bCs/>
                <w:kern w:val="0"/>
                <w:sz w:val="14"/>
                <w:szCs w:val="14"/>
                <w:lang w:val="ru-RU" w:bidi="ar-SA"/>
              </w:rPr>
              <w:t>(квартал, год)</w:t>
            </w:r>
            <w:r>
              <w:rPr>
                <w:rFonts w:eastAsia="Times New Roman" w:cs="Arial" w:ascii="Arial" w:hAnsi="Arial"/>
                <w:b w:val="false"/>
                <w:bCs/>
                <w:iCs/>
                <w:kern w:val="0"/>
                <w:sz w:val="20"/>
                <w:szCs w:val="20"/>
                <w:lang w:val="ru-RU" w:bidi="ar-SA"/>
              </w:rPr>
              <w:t xml:space="preserve"> *</w:t>
            </w:r>
            <w:r>
              <w:rPr>
                <w:rFonts w:eastAsia="Times New Roman" w:cs="Arial" w:ascii="Arial" w:hAnsi="Arial"/>
                <w:kern w:val="0"/>
                <w:sz w:val="17"/>
                <w:szCs w:val="17"/>
                <w:lang w:val="ru-RU" w:bidi="ar-SA"/>
              </w:rPr>
              <w:t>:</w:t>
            </w:r>
          </w:p>
        </w:tc>
        <w:tc>
          <w:tcPr>
            <w:tcW w:w="921" w:type="dxa"/>
            <w:gridSpan w:val="3"/>
            <w:tcBorders>
              <w:lef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c>
          <w:tcPr>
            <w:tcW w:w="289" w:type="dxa"/>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47" w:hRule="atLeast"/>
        </w:trPr>
        <w:tc>
          <w:tcPr>
            <w:tcW w:w="395"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42" w:hanging="0"/>
              <w:jc w:val="both"/>
              <w:rPr>
                <w:rFonts w:eastAsia="Times New Roman" w:cs="Arial"/>
                <w:sz w:val="20"/>
                <w:szCs w:val="20"/>
              </w:rPr>
            </w:pPr>
            <w:r>
              <w:rPr>
                <w:rFonts w:eastAsia="Times New Roman" w:cs="Arial"/>
                <w:kern w:val="0"/>
                <w:sz w:val="20"/>
                <w:szCs w:val="20"/>
                <w:lang w:val="ru-RU" w:bidi="ar-SA"/>
              </w:rPr>
            </w:r>
          </w:p>
        </w:tc>
        <w:tc>
          <w:tcPr>
            <w:tcW w:w="892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Срок не может быть равен (или превышать срок), указанный в пункте 9.</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pPr>
              <w:pStyle w:val="Style46"/>
              <w:widowControl/>
              <w:suppressAutoHyphens w:val="true"/>
              <w:spacing w:before="0" w:after="0"/>
              <w:jc w:val="both"/>
              <w:rPr>
                <w:rFonts w:ascii="Arial" w:hAnsi="Arial" w:eastAsia="Times New Roman" w:cs="Arial"/>
                <w:sz w:val="14"/>
                <w:szCs w:val="14"/>
              </w:rPr>
            </w:pPr>
            <w:r>
              <w:rPr>
                <w:rFonts w:eastAsia="Times New Roman" w:cs="Arial" w:ascii="Arial" w:hAnsi="Arial"/>
                <w:kern w:val="0"/>
                <w:sz w:val="14"/>
                <w:szCs w:val="14"/>
                <w:lang w:val="ru-RU" w:bidi="ar-SA"/>
              </w:rPr>
            </w:r>
          </w:p>
        </w:tc>
        <w:tc>
          <w:tcPr>
            <w:tcW w:w="921" w:type="dxa"/>
            <w:gridSpan w:val="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c>
          <w:tcPr>
            <w:tcW w:w="28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pacing w:val="2"/>
                <w:sz w:val="20"/>
                <w:szCs w:val="20"/>
                <w:shd w:fill="FFFFFF" w:val="clear"/>
                <w:lang w:eastAsia="ru-RU"/>
              </w:rPr>
            </w:pPr>
            <w:r>
              <w:rPr>
                <w:rFonts w:eastAsia="Times New Roman" w:cs="Arial"/>
                <w:spacing w:val="2"/>
                <w:kern w:val="0"/>
                <w:sz w:val="20"/>
                <w:szCs w:val="20"/>
                <w:shd w:fill="FFFFFF" w:val="clear"/>
                <w:lang w:val="ru-RU" w:eastAsia="ru-RU" w:bidi="ar-SA"/>
              </w:rPr>
            </w:r>
          </w:p>
        </w:tc>
      </w:tr>
      <w:tr>
        <w:trPr>
          <w:trHeight w:val="47" w:hRule="atLeast"/>
        </w:trPr>
        <w:tc>
          <w:tcPr>
            <w:tcW w:w="395"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2" w:hanging="0"/>
              <w:jc w:val="both"/>
              <w:rPr>
                <w:sz w:val="8"/>
                <w:szCs w:val="8"/>
              </w:rPr>
            </w:pPr>
            <w:r>
              <w:rPr>
                <w:rFonts w:eastAsia="Times New Roman" w:cs="Arial" w:ascii="Arial" w:hAnsi="Arial"/>
                <w:kern w:val="0"/>
                <w:sz w:val="20"/>
                <w:szCs w:val="20"/>
                <w:lang w:val="ru-RU" w:bidi="ar-SA"/>
              </w:rPr>
              <w:t>11.</w:t>
            </w:r>
          </w:p>
        </w:tc>
        <w:tc>
          <w:tcPr>
            <w:tcW w:w="10138"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spacing w:val="2"/>
                <w:kern w:val="0"/>
                <w:sz w:val="20"/>
                <w:szCs w:val="20"/>
                <w:shd w:fill="FFFFFF" w:val="clear"/>
                <w:lang w:val="ru-RU" w:eastAsia="ru-RU" w:bidi="ar-SA"/>
              </w:rPr>
              <w:t>Подтверждение:</w:t>
            </w:r>
          </w:p>
        </w:tc>
      </w:tr>
      <w:tr>
        <w:trPr>
          <w:trHeight w:val="45"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i/>
                <w:iCs/>
                <w:kern w:val="0"/>
                <w:sz w:val="12"/>
                <w:szCs w:val="12"/>
                <w:lang w:val="ru-RU" w:bidi="ar-SA"/>
              </w:rPr>
              <w:t>(да/нет)</w:t>
            </w:r>
          </w:p>
        </w:tc>
        <w:tc>
          <w:tcPr>
            <w:tcW w:w="863" w:type="dxa"/>
            <w:tcBorders>
              <w:top w:val="single" w:sz="4" w:space="0" w:color="FFFFFF"/>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12"/>
                <w:szCs w:val="12"/>
                <w:lang w:eastAsia="ru-RU"/>
              </w:rPr>
            </w:pPr>
            <w:r>
              <w:rPr>
                <w:rFonts w:eastAsia="Times New Roman" w:cs="Arial" w:ascii="Times New Roman" w:hAnsi="Times New Roman"/>
                <w:kern w:val="0"/>
                <w:sz w:val="12"/>
                <w:szCs w:val="12"/>
                <w:lang w:val="ru-RU" w:eastAsia="ru-RU" w:bidi="ar-SA"/>
              </w:rPr>
            </w:r>
          </w:p>
        </w:tc>
        <w:tc>
          <w:tcPr>
            <w:tcW w:w="33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12"/>
                <w:szCs w:val="12"/>
                <w:lang w:eastAsia="ru-RU"/>
              </w:rPr>
            </w:pPr>
            <w:r>
              <w:rPr>
                <w:rFonts w:eastAsia="Times New Roman" w:cs="Arial" w:ascii="Times New Roman" w:hAnsi="Times New Roman"/>
                <w:kern w:val="0"/>
                <w:sz w:val="12"/>
                <w:szCs w:val="12"/>
                <w:lang w:val="ru-RU" w:eastAsia="ru-RU" w:bidi="ar-SA"/>
              </w:rPr>
            </w:r>
          </w:p>
        </w:tc>
      </w:tr>
      <w:tr>
        <w:trPr>
          <w:trHeight w:val="83"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20"/>
                <w:szCs w:val="20"/>
                <w:lang w:val="ru-RU" w:bidi="ar-SA"/>
              </w:rPr>
              <w:t>Запрос оформлен в соответствии с требованиями Административного регламента</w:t>
            </w:r>
            <w:r>
              <w:rPr>
                <w:rFonts w:eastAsia="Times New Roman" w:cs="Arial" w:ascii="Arial" w:hAnsi="Arial"/>
                <w:b/>
                <w:bCs/>
                <w:iCs/>
                <w:kern w:val="0"/>
                <w:sz w:val="20"/>
                <w:szCs w:val="20"/>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restart"/>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74"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93"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Запрос оформлен для предоставления муниципальной услуги «Согласование проектных решений по отделке фасадов (</w:t>
            </w:r>
            <w:r>
              <w:rPr>
                <w:rFonts w:eastAsia="Times New Roman" w:cs="Arial" w:ascii="Arial" w:hAnsi="Arial"/>
                <w:kern w:val="0"/>
                <w:sz w:val="17"/>
                <w:szCs w:val="17"/>
                <w:lang w:val="ru-RU" w:eastAsia="ru-RU" w:bidi="ar-SA"/>
              </w:rPr>
              <w:t>паспортов колористических решений фасадов) зданий, строений, сооружений, ограждений»</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38"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7"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В Запросе указаны реквизиты документа, удостоверяющего личность Заявителя (Представителя Заявителя)</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 xml:space="preserve">:  </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38"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8"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В Запросе указан документ, удостоверяющий личность Заявителя (Представителя Заявителя), не утративший силу на дату подачи Запроса</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0"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38"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Запрос заполнен отношении одного некапитального строения (сооружения)</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 xml:space="preserve">: </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01"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0"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Pr>
                <w:rFonts w:eastAsia="Times New Roman" w:cs="Arial" w:ascii="Arial" w:hAnsi="Arial"/>
                <w:kern w:val="0"/>
                <w:sz w:val="17"/>
                <w:szCs w:val="17"/>
                <w:lang w:val="ru-RU" w:eastAsia="ru-RU" w:bidi="ar-SA"/>
              </w:rPr>
              <w:t xml:space="preserve">отказа в приеме документов, необходимых для предоставления </w:t>
            </w:r>
            <w:r>
              <w:rPr>
                <w:rFonts w:eastAsia="Times New Roman" w:cs="Arial" w:ascii="Arial" w:hAnsi="Arial"/>
                <w:kern w:val="0"/>
                <w:sz w:val="17"/>
                <w:szCs w:val="17"/>
                <w:lang w:val="ru-RU" w:bidi="ar-SA"/>
              </w:rPr>
              <w:t>Муниципальной услуги</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0"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38"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 xml:space="preserve">Поля Запроса содержат информацию для указания в </w:t>
            </w:r>
            <w:r>
              <w:rPr>
                <w:rFonts w:eastAsia="Times New Roman" w:cs="Arial" w:ascii="Arial" w:hAnsi="Arial"/>
                <w:kern w:val="0"/>
                <w:sz w:val="17"/>
                <w:szCs w:val="17"/>
                <w:lang w:val="ru-RU" w:eastAsia="ru-RU" w:bidi="ar-SA"/>
              </w:rPr>
              <w:t>Колористическом паспорте</w:t>
            </w:r>
            <w:r>
              <w:rPr>
                <w:rFonts w:eastAsia="Times New Roman" w:cs="Arial" w:ascii="Arial" w:hAnsi="Arial"/>
                <w:kern w:val="0"/>
                <w:sz w:val="17"/>
                <w:szCs w:val="17"/>
                <w:lang w:val="ru-RU" w:bidi="ar-SA"/>
              </w:rPr>
              <w:t xml:space="preserve">, в том числе </w:t>
            </w:r>
            <w:r>
              <w:rPr>
                <w:rFonts w:eastAsia="Times New Roman" w:cs="Arial" w:ascii="Arial" w:hAnsi="Arial"/>
                <w:spacing w:val="2"/>
                <w:kern w:val="0"/>
                <w:sz w:val="17"/>
                <w:szCs w:val="17"/>
                <w:shd w:fill="FFFFFF" w:val="clear"/>
                <w:lang w:val="ru-RU" w:eastAsia="ru-RU" w:bidi="ar-SA"/>
              </w:rPr>
              <w:t xml:space="preserve">о </w:t>
            </w:r>
            <w:r>
              <w:rPr>
                <w:rFonts w:eastAsia="Times New Roman" w:cs="Arial" w:ascii="Arial" w:hAnsi="Arial"/>
                <w:kern w:val="0"/>
                <w:sz w:val="17"/>
                <w:szCs w:val="17"/>
                <w:lang w:val="ru-RU" w:bidi="ar-SA"/>
              </w:rPr>
              <w:t>сроке завершения работ по изменению (созданию) внешнего вида, соответствующую намерениям Заявителя</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01"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74"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В Запросе фамилия, имя и отчество (при наличии) указаны без сокращений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9"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9"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В Запросе наименование организации (фирменное название) и организационно-правовая форма указаны без сокращений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9"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7"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 xml:space="preserve">В Запросе указан номер телефона, по которому сотрудники Администрации, выполняющие административные действия, </w:t>
            </w:r>
            <w:r>
              <w:rPr>
                <w:rFonts w:eastAsia="Times New Roman" w:cs="Arial" w:ascii="Arial" w:hAnsi="Arial"/>
                <w:bCs/>
                <w:kern w:val="0"/>
                <w:sz w:val="17"/>
                <w:szCs w:val="17"/>
                <w:lang w:val="ru-RU" w:bidi="ar-SA"/>
              </w:rPr>
              <w:t>составляющие административные процедуры</w:t>
            </w:r>
            <w:r>
              <w:rPr>
                <w:rFonts w:eastAsia="Times New Roman" w:cs="Arial" w:ascii="Arial" w:hAnsi="Arial"/>
                <w:kern w:val="0"/>
                <w:sz w:val="17"/>
                <w:szCs w:val="17"/>
                <w:lang w:val="ru-RU" w:bidi="ar-SA"/>
              </w:rPr>
              <w:t>, могут проинформировать Заявителя (представителя Заявителя) о выполнении указанных действий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0"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7"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 xml:space="preserve">В Запросе указан адрес электронной почты, по которому сотрудники Администрации, выполняющие административные действия, </w:t>
            </w:r>
            <w:r>
              <w:rPr>
                <w:rFonts w:eastAsia="Times New Roman" w:cs="Arial" w:ascii="Arial" w:hAnsi="Arial"/>
                <w:bCs/>
                <w:kern w:val="0"/>
                <w:sz w:val="17"/>
                <w:szCs w:val="17"/>
                <w:lang w:val="ru-RU" w:bidi="ar-SA"/>
              </w:rPr>
              <w:t>составляющие административные процедуры</w:t>
            </w:r>
            <w:r>
              <w:rPr>
                <w:rFonts w:eastAsia="Times New Roman" w:cs="Arial" w:ascii="Arial" w:hAnsi="Arial"/>
                <w:kern w:val="0"/>
                <w:sz w:val="17"/>
                <w:szCs w:val="17"/>
                <w:lang w:val="ru-RU" w:bidi="ar-SA"/>
              </w:rPr>
              <w:t>, могут проинформировать Заявителя (представителя Заявителя) о выполнении указанных действий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93"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8"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17"/>
                <w:szCs w:val="17"/>
                <w:lang w:val="ru-RU" w:bidi="ar-SA"/>
              </w:rPr>
              <w:t xml:space="preserve">В Запросе указан кадастровый номер </w:t>
            </w:r>
            <w:r>
              <w:rPr>
                <w:rFonts w:eastAsia="Times New Roman" w:cs="Arial" w:ascii="Arial" w:hAnsi="Arial"/>
                <w:kern w:val="0"/>
                <w:sz w:val="17"/>
                <w:szCs w:val="17"/>
                <w:lang w:val="ru-RU" w:eastAsia="ru-RU" w:bidi="ar-SA"/>
              </w:rPr>
              <w:t>земельного участка, присвоенный органом регистрации прав, внесенный в Единый государственный реестр недвижимости</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45"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 кадастровый номер. 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73"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color w:val="000000" w:themeColor="text1"/>
                <w:sz w:val="17"/>
                <w:szCs w:val="17"/>
              </w:rPr>
            </w:pPr>
            <w:r>
              <w:rPr>
                <w:rFonts w:eastAsia="Times New Roman" w:cs="Arial" w:ascii="Arial" w:hAnsi="Arial"/>
                <w:kern w:val="0"/>
                <w:sz w:val="17"/>
                <w:szCs w:val="17"/>
                <w:lang w:val="ru-RU" w:bidi="ar-SA"/>
              </w:rPr>
              <w:t xml:space="preserve">В Запросе указаны </w:t>
            </w:r>
            <w:r>
              <w:rPr>
                <w:rFonts w:eastAsia="Times New Roman" w:cs="Arial" w:ascii="Arial" w:hAnsi="Arial"/>
                <w:color w:val="000000" w:themeColor="text1"/>
                <w:kern w:val="0"/>
                <w:sz w:val="17"/>
                <w:szCs w:val="17"/>
                <w:lang w:val="ru-RU" w:bidi="ar-SA"/>
              </w:rPr>
              <w:t xml:space="preserve">номер, дата выдачи разрешения на размещение, в соответствии с действующим разрешением на размещение, выданным в соответствии с </w:t>
            </w:r>
            <w:r>
              <w:rPr>
                <w:rFonts w:eastAsia="Times New Roman" w:cs="Arial" w:ascii="Arial" w:hAnsi="Arial"/>
                <w:kern w:val="0"/>
                <w:sz w:val="17"/>
                <w:szCs w:val="17"/>
                <w:lang w:val="ru-RU" w:bidi="ar-SA"/>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74"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pPr>
              <w:pStyle w:val="Normal"/>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83"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7"/>
                <w:szCs w:val="17"/>
              </w:rPr>
            </w:pPr>
            <w:r>
              <w:rPr>
                <w:rFonts w:eastAsia="Times New Roman" w:cs="Arial" w:ascii="Arial" w:hAnsi="Arial"/>
                <w:color w:val="000000" w:themeColor="text1"/>
                <w:kern w:val="0"/>
                <w:sz w:val="17"/>
                <w:szCs w:val="17"/>
                <w:lang w:val="ru-RU" w:bidi="ar-SA"/>
              </w:rPr>
              <w:t xml:space="preserve">В Запросе указан срок разрешения на размещение, не менее срока </w:t>
            </w:r>
            <w:r>
              <w:rPr>
                <w:rFonts w:eastAsia="Times New Roman" w:cs="Arial" w:ascii="Arial" w:hAnsi="Arial"/>
                <w:kern w:val="0"/>
                <w:sz w:val="17"/>
                <w:szCs w:val="17"/>
                <w:lang w:val="ru-RU" w:bidi="ar-SA"/>
              </w:rPr>
              <w:t xml:space="preserve">демонтажа (и (или) </w:t>
            </w:r>
            <w:r>
              <w:rPr>
                <w:rFonts w:eastAsia="Times New Roman" w:cs="Arial" w:ascii="Arial" w:hAnsi="Arial"/>
                <w:kern w:val="0"/>
                <w:sz w:val="17"/>
                <w:szCs w:val="17"/>
                <w:lang w:val="ru-RU" w:eastAsia="ru-RU" w:bidi="ar-SA"/>
              </w:rPr>
              <w:t>перемещения) некапитального строения (сооружения) с территории, указываемой в Запросе.</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8"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pPr>
              <w:pStyle w:val="Normal"/>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7"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7"/>
                <w:szCs w:val="17"/>
              </w:rPr>
            </w:pPr>
            <w:r>
              <w:rPr>
                <w:rFonts w:eastAsia="Times New Roman" w:cs="Arial" w:ascii="Arial" w:hAnsi="Arial"/>
                <w:kern w:val="0"/>
                <w:sz w:val="17"/>
                <w:szCs w:val="17"/>
                <w:lang w:val="ru-RU" w:bidi="ar-SA"/>
              </w:rPr>
              <w:t>В Запросе указан внешний вид нестационарного строения (сооружения) в соответствии с утвержденным муниципальным нормативным правовым актом на территории</w:t>
            </w:r>
            <w:r>
              <w:rPr>
                <w:rFonts w:eastAsia="Times New Roman" w:cs="Arial" w:ascii="Arial" w:hAnsi="Arial"/>
                <w:i/>
                <w:iCs/>
                <w:kern w:val="0"/>
                <w:sz w:val="12"/>
                <w:szCs w:val="12"/>
                <w:u w:val="single"/>
                <w:lang w:val="ru-RU" w:eastAsia="ru-RU" w:bidi="ar-SA"/>
              </w:rPr>
              <w:t>указать наименование муниципального образования</w:t>
            </w:r>
            <w:r>
              <w:rPr>
                <w:rFonts w:eastAsia="Times New Roman" w:cs="Arial" w:ascii="Arial" w:hAnsi="Arial"/>
                <w:kern w:val="0"/>
                <w:sz w:val="17"/>
                <w:szCs w:val="17"/>
                <w:lang w:val="ru-RU" w:bidi="ar-SA"/>
              </w:rPr>
              <w:t>типовым решением нестационарного торгового объекта (нестационарного строения, сооружения)</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8"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указано нестационарное строение (сооружение). Дальнейшее оформление Запроса возможно только при указании в поле «да»</w:t>
            </w:r>
          </w:p>
          <w:p>
            <w:pPr>
              <w:pStyle w:val="Normal"/>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38" w:hRule="atLeast"/>
        </w:trPr>
        <w:tc>
          <w:tcPr>
            <w:tcW w:w="9339" w:type="dxa"/>
            <w:gridSpan w:val="3"/>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7"/>
                <w:szCs w:val="17"/>
              </w:rPr>
            </w:pPr>
            <w:r>
              <w:rPr>
                <w:rFonts w:eastAsia="Times New Roman" w:cs="Arial" w:ascii="Arial" w:hAnsi="Arial"/>
                <w:kern w:val="0"/>
                <w:sz w:val="17"/>
                <w:szCs w:val="17"/>
                <w:lang w:val="ru-RU" w:bidi="ar-SA"/>
              </w:rPr>
              <w:t xml:space="preserve">В Запросе указана достоверная информация </w:t>
            </w:r>
            <w:r>
              <w:rPr>
                <w:rFonts w:eastAsia="Times New Roman" w:cs="Arial" w:ascii="Arial" w:hAnsi="Arial"/>
                <w:spacing w:val="2"/>
                <w:kern w:val="0"/>
                <w:sz w:val="17"/>
                <w:szCs w:val="17"/>
                <w:shd w:fill="FFFFFF" w:val="clear"/>
                <w:lang w:val="ru-RU" w:eastAsia="ru-RU" w:bidi="ar-SA"/>
              </w:rPr>
              <w:t xml:space="preserve">о результатах общественного обсуждения на заседании </w:t>
            </w:r>
            <w:r>
              <w:rPr>
                <w:rFonts w:eastAsia="Times New Roman" w:cs="Arial" w:ascii="Arial" w:hAnsi="Arial"/>
                <w:iCs/>
                <w:kern w:val="0"/>
                <w:sz w:val="17"/>
                <w:szCs w:val="17"/>
                <w:lang w:val="ru-RU" w:bidi="ar-SA"/>
              </w:rPr>
              <w:t xml:space="preserve">муниципальной общественной комиссии по формированию современной городской среды, о реквизитах </w:t>
            </w:r>
            <w:r>
              <w:rPr>
                <w:rFonts w:eastAsia="Times New Roman" w:cs="Arial" w:ascii="Arial" w:hAnsi="Arial"/>
                <w:kern w:val="0"/>
                <w:sz w:val="17"/>
                <w:szCs w:val="17"/>
                <w:lang w:val="ru-RU" w:bidi="ar-SA"/>
              </w:rPr>
              <w:t xml:space="preserve">протокола заседания, </w:t>
            </w:r>
            <w:r>
              <w:rPr>
                <w:rFonts w:eastAsia="Times New Roman" w:cs="Arial" w:ascii="Arial" w:hAnsi="Arial"/>
                <w:iCs/>
                <w:kern w:val="0"/>
                <w:sz w:val="17"/>
                <w:szCs w:val="17"/>
                <w:lang w:val="ru-RU" w:bidi="ar-SA"/>
              </w:rPr>
              <w:t>соответствующих утвержденному протоколу заседаниямуниципальной общественной комиссии по формированию современной городской среды</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863" w:type="dxa"/>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56" w:hRule="atLeast"/>
        </w:trPr>
        <w:tc>
          <w:tcPr>
            <w:tcW w:w="9339" w:type="dxa"/>
            <w:gridSpan w:val="3"/>
            <w:tcBorders>
              <w:top w:val="single" w:sz="4" w:space="0" w:color="FFFFFF"/>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suppressAutoHyphens w:val="true"/>
              <w:spacing w:before="0" w:after="0"/>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863" w:type="dxa"/>
            <w:tcBorders>
              <w:lef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c>
          <w:tcPr>
            <w:tcW w:w="331" w:type="dxa"/>
            <w:gridSpan w:val="2"/>
            <w:vMerge w:val="continue"/>
            <w:tcBorders>
              <w:top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31" w:hRule="atLeast"/>
        </w:trPr>
        <w:tc>
          <w:tcPr>
            <w:tcW w:w="9339"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c>
          <w:tcPr>
            <w:tcW w:w="863" w:type="dxa"/>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c>
          <w:tcPr>
            <w:tcW w:w="33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bl>
    <w:p>
      <w:pPr>
        <w:pStyle w:val="Style46"/>
        <w:numPr>
          <w:ilvl w:val="0"/>
          <w:numId w:val="16"/>
        </w:numPr>
        <w:spacing w:before="0" w:after="0"/>
        <w:ind w:left="426" w:right="141" w:hanging="284"/>
        <w:jc w:val="both"/>
        <w:rPr>
          <w:b w:val="false"/>
          <w:b w:val="false"/>
          <w:bCs/>
          <w:iCs/>
          <w:sz w:val="28"/>
          <w:szCs w:val="28"/>
          <w:u w:val="single"/>
        </w:rPr>
      </w:pPr>
      <w:r>
        <w:rPr>
          <w:b w:val="false"/>
          <w:bCs/>
          <w:iCs/>
          <w:sz w:val="26"/>
          <w:szCs w:val="26"/>
        </w:rPr>
        <w:t xml:space="preserve">Форма (примерная) </w:t>
      </w:r>
      <w:r>
        <w:rPr>
          <w:b w:val="false"/>
          <w:bCs/>
          <w:sz w:val="26"/>
          <w:szCs w:val="26"/>
        </w:rPr>
        <w:t>Запроса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Pr>
          <w:b w:val="false"/>
          <w:bCs/>
          <w:iCs/>
          <w:sz w:val="26"/>
          <w:szCs w:val="26"/>
        </w:rPr>
        <w:t xml:space="preserve"> </w:t>
      </w:r>
      <w:r>
        <w:rPr>
          <w:rFonts w:eastAsia="Times New Roman"/>
          <w:b w:val="false"/>
          <w:bCs/>
          <w:sz w:val="26"/>
          <w:szCs w:val="26"/>
          <w:lang w:eastAsia="ru-RU"/>
        </w:rPr>
        <w:t xml:space="preserve">заполняемая для </w:t>
      </w:r>
      <w:r>
        <w:rPr>
          <w:rFonts w:eastAsia="Times New Roman"/>
          <w:sz w:val="28"/>
          <w:szCs w:val="28"/>
          <w:u w:val="single"/>
          <w:lang w:eastAsia="ru-RU"/>
        </w:rPr>
        <w:t>ограждения:</w:t>
      </w:r>
    </w:p>
    <w:tbl>
      <w:tblPr>
        <w:tblStyle w:val="1f9"/>
        <w:tblW w:w="10201" w:type="dxa"/>
        <w:jc w:val="left"/>
        <w:tblInd w:w="0" w:type="dxa"/>
        <w:tblLayout w:type="fixed"/>
        <w:tblCellMar>
          <w:top w:w="0" w:type="dxa"/>
          <w:left w:w="108" w:type="dxa"/>
          <w:bottom w:w="0" w:type="dxa"/>
          <w:right w:w="108" w:type="dxa"/>
        </w:tblCellMar>
        <w:tblLook w:val="04a0"/>
      </w:tblPr>
      <w:tblGrid>
        <w:gridCol w:w="382"/>
        <w:gridCol w:w="4078"/>
        <w:gridCol w:w="634"/>
        <w:gridCol w:w="48"/>
        <w:gridCol w:w="14"/>
        <w:gridCol w:w="2280"/>
        <w:gridCol w:w="41"/>
        <w:gridCol w:w="28"/>
        <w:gridCol w:w="428"/>
        <w:gridCol w:w="137"/>
        <w:gridCol w:w="1116"/>
        <w:gridCol w:w="1015"/>
      </w:tblGrid>
      <w:tr>
        <w:trPr>
          <w:trHeight w:val="192" w:hRule="atLeast"/>
        </w:trPr>
        <w:tc>
          <w:tcPr>
            <w:tcW w:w="382"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
                <w:szCs w:val="2"/>
              </w:rPr>
            </w:pPr>
            <w:r>
              <w:rPr>
                <w:rFonts w:eastAsia="Times New Roman" w:cs="Arial"/>
                <w:kern w:val="0"/>
                <w:sz w:val="2"/>
                <w:szCs w:val="2"/>
                <w:lang w:val="ru-RU" w:bidi="ar-SA"/>
              </w:rPr>
            </w:r>
          </w:p>
        </w:tc>
        <w:tc>
          <w:tcPr>
            <w:tcW w:w="4078" w:type="dxa"/>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ind w:left="-70" w:right="283" w:hanging="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eastAsia="ru-RU" w:bidi="ar-SA"/>
              </w:rPr>
              <w:t>Примечание: * - обязательные для заполнения поля Запроса</w:t>
            </w:r>
          </w:p>
          <w:p>
            <w:pPr>
              <w:pStyle w:val="Style46"/>
              <w:widowControl/>
              <w:suppressAutoHyphens w:val="true"/>
              <w:spacing w:before="0" w:after="0"/>
              <w:jc w:val="both"/>
              <w:rPr>
                <w:rFonts w:ascii="Arial" w:hAnsi="Arial" w:eastAsia="Times New Roman" w:cs="Arial"/>
                <w:sz w:val="2"/>
                <w:szCs w:val="2"/>
              </w:rPr>
            </w:pPr>
            <w:r>
              <w:rPr>
                <w:rFonts w:eastAsia="Times New Roman" w:cs="Arial" w:ascii="Arial" w:hAnsi="Arial"/>
                <w:kern w:val="0"/>
                <w:sz w:val="2"/>
                <w:szCs w:val="2"/>
                <w:lang w:val="ru-RU" w:bidi="ar-SA"/>
              </w:rPr>
            </w:r>
          </w:p>
        </w:tc>
        <w:tc>
          <w:tcPr>
            <w:tcW w:w="3610" w:type="dxa"/>
            <w:gridSpan w:val="8"/>
            <w:tcBorders>
              <w:top w:val="single" w:sz="2" w:space="0" w:color="FFFFFF"/>
              <w:left w:val="single" w:sz="2" w:space="0" w:color="FFFFFF"/>
              <w:bottom w:val="single" w:sz="4"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131"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r>
      <w:tr>
        <w:trPr>
          <w:trHeight w:val="192" w:hRule="atLeast"/>
        </w:trPr>
        <w:tc>
          <w:tcPr>
            <w:tcW w:w="10201" w:type="dxa"/>
            <w:gridSpan w:val="1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kern w:val="0"/>
                <w:sz w:val="20"/>
                <w:szCs w:val="20"/>
                <w:lang w:val="ru-RU" w:bidi="ar-SA"/>
              </w:rPr>
              <w:t>Подтверждение необходимости Запроса о предоставлении муниципальной услуги «Согласование проектных решений по отделке фасадов (</w:t>
            </w:r>
            <w:r>
              <w:rPr>
                <w:rFonts w:eastAsia="Times New Roman" w:cs="Arial" w:ascii="Arial" w:hAnsi="Arial"/>
                <w:kern w:val="0"/>
                <w:sz w:val="20"/>
                <w:szCs w:val="20"/>
                <w:lang w:val="ru-RU" w:eastAsia="ru-RU" w:bidi="ar-SA"/>
              </w:rPr>
              <w:t>паспортов колористических решений фасадов) зданий, строений, сооружений, ограждений» *:</w:t>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tc>
        <w:tc>
          <w:tcPr>
            <w:tcW w:w="1015"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Запрос оформляется на новое (включая замену существующего) ограждение:</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 xml:space="preserve">Запрос не оформляется на мобильное (временное), инвентарное ограждение </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Pr>
                <w:rFonts w:eastAsia="Times New Roman" w:cs="Arial" w:ascii="Arial" w:hAnsi="Arial"/>
                <w:bCs/>
                <w:kern w:val="0"/>
                <w:sz w:val="18"/>
                <w:szCs w:val="18"/>
                <w:lang w:val="ru-RU" w:eastAsia="ru-RU" w:bidi="ar-SA"/>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426" w:leader="none"/>
                <w:tab w:val="left" w:pos="851" w:leader="none"/>
              </w:tabs>
              <w:suppressAutoHyphens w:val="true"/>
              <w:spacing w:before="0" w:after="0"/>
              <w:ind w:right="-1" w:hanging="0"/>
              <w:jc w:val="both"/>
              <w:rPr>
                <w:rFonts w:ascii="Arial" w:hAnsi="Arial" w:cs="Arial"/>
                <w:bCs/>
                <w:sz w:val="18"/>
                <w:szCs w:val="18"/>
                <w:lang w:eastAsia="ru-RU"/>
              </w:rPr>
            </w:pPr>
            <w:r>
              <w:rPr>
                <w:rFonts w:eastAsia="Times New Roman" w:cs="Arial" w:ascii="Arial" w:hAnsi="Arial"/>
                <w:kern w:val="0"/>
                <w:sz w:val="18"/>
                <w:szCs w:val="18"/>
                <w:lang w:val="ru-RU" w:bidi="ar-SA"/>
              </w:rPr>
              <w:t xml:space="preserve">Запрос не оформляется на ограждение - </w:t>
            </w:r>
            <w:r>
              <w:rPr>
                <w:rFonts w:eastAsia="Times New Roman" w:cs="Arial" w:ascii="Arial" w:hAnsi="Arial"/>
                <w:spacing w:val="2"/>
                <w:kern w:val="0"/>
                <w:sz w:val="18"/>
                <w:szCs w:val="18"/>
                <w:shd w:fill="FFFFFF" w:val="clear"/>
                <w:lang w:val="ru-RU" w:bidi="ar-SA"/>
              </w:rPr>
              <w:t xml:space="preserve">защитное устройство автомобильных дорог, </w:t>
            </w:r>
            <w:r>
              <w:rPr>
                <w:rFonts w:eastAsia="Times New Roman" w:cs="Arial" w:ascii="Arial" w:hAnsi="Arial"/>
                <w:kern w:val="0"/>
                <w:sz w:val="18"/>
                <w:szCs w:val="18"/>
                <w:lang w:val="ru-RU" w:eastAsia="ru-RU" w:bidi="ar-SA"/>
              </w:rPr>
              <w:t xml:space="preserve">установка, ремонтные и иные работы в отношении которого проводятся в соответствии с требованиями </w:t>
            </w:r>
            <w:r>
              <w:rPr>
                <w:rFonts w:eastAsia="Times New Roman" w:cs="Arial" w:ascii="Arial" w:hAnsi="Arial"/>
                <w:kern w:val="0"/>
                <w:sz w:val="18"/>
                <w:szCs w:val="18"/>
                <w:lang w:val="ru-RU" w:bidi="ar-SA"/>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 xml:space="preserve">Запрос не оформляется на ограждение </w:t>
            </w:r>
            <w:r>
              <w:rPr>
                <w:rFonts w:eastAsia="Times New Roman" w:cs="Arial" w:ascii="Arial" w:hAnsi="Arial"/>
                <w:bCs/>
                <w:kern w:val="0"/>
                <w:sz w:val="18"/>
                <w:szCs w:val="18"/>
                <w:lang w:val="ru-RU" w:eastAsia="ru-RU" w:bidi="ar-SA"/>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5" w:type="dxa"/>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 xml:space="preserve">Запрос не оформляется на ограждение </w:t>
            </w:r>
            <w:r>
              <w:rPr>
                <w:rFonts w:eastAsia="Times New Roman" w:cs="Arial" w:ascii="Arial" w:hAnsi="Arial"/>
                <w:bCs/>
                <w:kern w:val="0"/>
                <w:sz w:val="18"/>
                <w:szCs w:val="18"/>
                <w:lang w:val="ru-RU" w:eastAsia="ru-RU" w:bidi="ar-SA"/>
              </w:rPr>
              <w:t>общественной территории, устанавливаемое в соответствии</w:t>
              <w:br/>
              <w:t>с концепцией благоустройства, одобренной Экспертным советом Министерства благоустройства Московской области</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Normal"/>
              <w:widowControl/>
              <w:suppressAutoHyphens w:val="true"/>
              <w:spacing w:before="0" w:after="0"/>
              <w:jc w:val="both"/>
              <w:rPr>
                <w:rFonts w:ascii="Arial" w:hAnsi="Arial" w:cs="Arial"/>
                <w:sz w:val="18"/>
                <w:szCs w:val="18"/>
              </w:rPr>
            </w:pPr>
            <w:r>
              <w:rPr>
                <w:rFonts w:eastAsia="Times New Roman" w:cs="Arial" w:ascii="Arial" w:hAnsi="Arial"/>
                <w:kern w:val="0"/>
                <w:sz w:val="18"/>
                <w:szCs w:val="18"/>
                <w:lang w:val="ru-RU" w:bidi="ar-SA"/>
              </w:rPr>
              <w:t xml:space="preserve">Запрос не оформляется на ограждение, </w:t>
            </w:r>
            <w:r>
              <w:rPr>
                <w:rFonts w:eastAsia="Times New Roman" w:cs="Arial" w:ascii="Arial" w:hAnsi="Arial"/>
                <w:bCs/>
                <w:kern w:val="0"/>
                <w:sz w:val="18"/>
                <w:szCs w:val="18"/>
                <w:lang w:val="ru-RU" w:eastAsia="ru-RU" w:bidi="ar-SA"/>
              </w:rPr>
              <w:t>являющееся конструктивным элементом объекта капитального строительства</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before="0" w:after="0"/>
              <w:jc w:val="both"/>
              <w:rPr>
                <w:rFonts w:ascii="Arial" w:hAnsi="Arial" w:cs="Arial"/>
                <w:sz w:val="24"/>
                <w:szCs w:val="24"/>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b w:val="false"/>
                <w:bCs/>
                <w:kern w:val="0"/>
                <w:sz w:val="18"/>
                <w:szCs w:val="18"/>
                <w:lang w:val="ru-RU" w:eastAsia="ru-RU" w:bidi="ar-SA"/>
              </w:rPr>
              <w:t xml:space="preserve">Ограждение не является объектом культурного наследия, требования к содержанию, сохранению и использованию которого установлены </w:t>
            </w:r>
            <w:r>
              <w:rPr>
                <w:rFonts w:eastAsia="Times New Roman" w:cs="Arial" w:ascii="Arial" w:hAnsi="Arial"/>
                <w:b w:val="false"/>
                <w:bCs/>
                <w:kern w:val="0"/>
                <w:sz w:val="18"/>
                <w:szCs w:val="18"/>
                <w:lang w:val="ru-RU" w:bidi="ar-SA"/>
              </w:rPr>
              <w:t>Федеральным законом от 25.06.2002 № 73-ФЗ «Об объектах культурного наследия (памятниках истории и культуры) народов Российской Федерации» *:</w:t>
            </w:r>
          </w:p>
        </w:tc>
        <w:tc>
          <w:tcPr>
            <w:tcW w:w="1015" w:type="dxa"/>
            <w:tcBorders>
              <w:bottom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9186" w:type="dxa"/>
            <w:gridSpan w:val="1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b w:val="false"/>
                <w:bCs/>
                <w:i/>
                <w:iCs/>
                <w:kern w:val="0"/>
                <w:sz w:val="12"/>
                <w:szCs w:val="12"/>
                <w:lang w:val="ru-RU" w:bidi="ar-SA"/>
              </w:rPr>
              <w:t>Дальнейшее оформление Запроса возможно только при указании в поле «да»</w:t>
            </w:r>
          </w:p>
        </w:tc>
        <w:tc>
          <w:tcPr>
            <w:tcW w:w="1015"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c>
          <w:tcPr>
            <w:tcW w:w="3610" w:type="dxa"/>
            <w:gridSpan w:val="8"/>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31" w:type="dxa"/>
            <w:gridSpan w:val="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0"/>
                <w:szCs w:val="20"/>
              </w:rPr>
            </w:pPr>
            <w:r>
              <w:rPr>
                <w:rFonts w:eastAsia="Times New Roman" w:cs="Arial"/>
                <w:b w:val="false"/>
                <w:bCs/>
                <w:kern w:val="0"/>
                <w:sz w:val="20"/>
                <w:szCs w:val="20"/>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Администрация городского округа:</w:t>
            </w:r>
          </w:p>
        </w:tc>
        <w:tc>
          <w:tcPr>
            <w:tcW w:w="3610" w:type="dxa"/>
            <w:gridSpan w:val="8"/>
            <w:tcBorders>
              <w:top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131" w:type="dxa"/>
            <w:gridSpan w:val="2"/>
            <w:tcBorders>
              <w:top w:val="single" w:sz="2" w:space="0" w:color="FFFFFF"/>
              <w:left w:val="single" w:sz="2" w:space="0" w:color="00000A"/>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b w:val="false"/>
                <w:b w:val="false"/>
                <w:bCs/>
                <w:sz w:val="8"/>
                <w:szCs w:val="8"/>
              </w:rPr>
            </w:pPr>
            <w:r>
              <w:rPr>
                <w:rFonts w:eastAsia="Times New Roman" w:cs="Arial" w:ascii="Arial" w:hAnsi="Arial"/>
                <w:b w:val="false"/>
                <w:bCs/>
                <w:kern w:val="0"/>
                <w:sz w:val="20"/>
                <w:szCs w:val="20"/>
                <w:lang w:val="ru-RU" w:bidi="ar-SA"/>
              </w:rPr>
              <w:t>Московской области</w:t>
            </w:r>
          </w:p>
        </w:tc>
      </w:tr>
      <w:tr>
        <w:trPr>
          <w:trHeight w:val="51"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i/>
                <w:iCs/>
                <w:kern w:val="0"/>
                <w:sz w:val="12"/>
                <w:szCs w:val="12"/>
                <w:lang w:val="ru-RU" w:bidi="ar-SA"/>
              </w:rPr>
              <w:t>Выбор из типовых значений (перечень муниципальных образований)</w:t>
            </w:r>
          </w:p>
        </w:tc>
        <w:tc>
          <w:tcPr>
            <w:tcW w:w="5741" w:type="dxa"/>
            <w:gridSpan w:val="10"/>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i/>
                <w:i/>
                <w:iCs/>
                <w:sz w:val="12"/>
                <w:szCs w:val="12"/>
              </w:rPr>
            </w:pPr>
            <w:r>
              <w:rPr>
                <w:rFonts w:eastAsia="Times New Roman" w:cs="Arial"/>
                <w:b w:val="false"/>
                <w:bCs/>
                <w:i/>
                <w:iCs/>
                <w:kern w:val="0"/>
                <w:sz w:val="12"/>
                <w:szCs w:val="12"/>
                <w:lang w:val="ru-RU" w:bidi="ar-SA"/>
              </w:rPr>
            </w:r>
          </w:p>
        </w:tc>
        <w:tc>
          <w:tcPr>
            <w:tcW w:w="5741" w:type="dxa"/>
            <w:gridSpan w:val="10"/>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i/>
                <w:i/>
                <w:iCs/>
                <w:sz w:val="12"/>
                <w:szCs w:val="12"/>
              </w:rPr>
            </w:pPr>
            <w:r>
              <w:rPr>
                <w:rFonts w:eastAsia="Times New Roman" w:cs="Arial" w:ascii="Arial" w:hAnsi="Arial"/>
                <w:kern w:val="0"/>
                <w:sz w:val="20"/>
                <w:szCs w:val="20"/>
                <w:lang w:val="ru-RU" w:bidi="ar-SA"/>
              </w:rPr>
              <w:t>Информация о лице, заполняющем запрос*:</w:t>
            </w:r>
          </w:p>
        </w:tc>
        <w:tc>
          <w:tcPr>
            <w:tcW w:w="5741" w:type="dxa"/>
            <w:gridSpan w:val="10"/>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лицо, являющиеся правообладателем земельного участка, на котором планируется установка нового ограждения (Заявитель)</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bCs/>
                <w:i/>
                <w:i/>
                <w:iCs/>
                <w:color w:val="000000"/>
                <w:sz w:val="12"/>
                <w:szCs w:val="12"/>
                <w:highlight w:val="white"/>
              </w:rPr>
            </w:pPr>
            <w:r>
              <w:rPr>
                <w:rFonts w:eastAsia="Times New Roman" w:cs="Arial" w:ascii="Arial" w:hAnsi="Arial"/>
                <w:b w:val="false"/>
                <w:bCs/>
                <w:i/>
                <w:iCs/>
                <w:kern w:val="0"/>
                <w:sz w:val="12"/>
                <w:szCs w:val="12"/>
                <w:lang w:val="ru-RU" w:eastAsia="ru-RU" w:bidi="ar-SA"/>
              </w:rPr>
              <w:t xml:space="preserve">лицо, </w:t>
            </w:r>
            <w:r>
              <w:rPr>
                <w:rFonts w:eastAsia="Times New Roman" w:cs="Arial" w:ascii="Arial" w:hAnsi="Arial"/>
                <w:b w:val="false"/>
                <w:bCs/>
                <w:i/>
                <w:iCs/>
                <w:kern w:val="0"/>
                <w:sz w:val="12"/>
                <w:szCs w:val="12"/>
                <w:lang w:val="ru-RU" w:bidi="ar-SA"/>
              </w:rPr>
              <w:t xml:space="preserve">которому выдано разрешение на размещение в </w:t>
            </w:r>
            <w:r>
              <w:rPr>
                <w:rFonts w:eastAsia="Times New Roman" w:cs="Arial" w:ascii="Arial" w:hAnsi="Arial"/>
                <w:b w:val="false"/>
                <w:bCs/>
                <w:i/>
                <w:iCs/>
                <w:color w:val="000000"/>
                <w:kern w:val="0"/>
                <w:sz w:val="12"/>
                <w:szCs w:val="12"/>
                <w:shd w:fill="FFFFFF" w:val="clear"/>
                <w:lang w:val="ru-RU" w:bidi="ar-SA"/>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eastAsia="Times New Roman" w:cs="Arial" w:ascii="Arial" w:hAnsi="Arial"/>
                <w:b w:val="false"/>
                <w:bCs/>
                <w:i/>
                <w:iCs/>
                <w:kern w:val="0"/>
                <w:sz w:val="12"/>
                <w:szCs w:val="12"/>
                <w:lang w:val="ru-RU" w:eastAsia="ru-RU" w:bidi="ar-SA"/>
              </w:rPr>
              <w:t xml:space="preserve"> (Заявитель)</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лицо, являющиеся представителем Заявителя (Представитель Заявителя)</w:t>
            </w:r>
          </w:p>
          <w:p>
            <w:pPr>
              <w:pStyle w:val="Style46"/>
              <w:widowControl/>
              <w:suppressAutoHyphens w:val="true"/>
              <w:spacing w:before="0" w:after="0"/>
              <w:jc w:val="both"/>
              <w:rPr>
                <w:rFonts w:ascii="Arial" w:hAnsi="Arial" w:eastAsia="Times New Roman" w:cs="Arial"/>
                <w:sz w:val="20"/>
                <w:szCs w:val="20"/>
              </w:rPr>
            </w:pPr>
            <w:r>
              <w:rPr>
                <w:rFonts w:eastAsia="Times New Roman" w:cs="Arial" w:ascii="Arial" w:hAnsi="Arial"/>
                <w:kern w:val="0"/>
                <w:sz w:val="20"/>
                <w:szCs w:val="20"/>
                <w:lang w:val="ru-RU" w:bidi="ar-SA"/>
              </w:rPr>
            </w:r>
          </w:p>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Представитель Заявителя*:</w:t>
            </w:r>
          </w:p>
        </w:tc>
        <w:tc>
          <w:tcPr>
            <w:tcW w:w="5741" w:type="dxa"/>
            <w:gridSpan w:val="10"/>
            <w:tcBorders>
              <w:top w:val="single" w:sz="4"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 xml:space="preserve">Обязательно для заполнения при выборе «Лицо, являющееся представителем Заявителя» в поле «Информация о лице, заполняющем запрос» </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Фамилия*:</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Имя*:</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Отчество (при наличии):</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574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682"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94" w:type="dxa"/>
            <w:gridSpan w:val="2"/>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97" w:type="dxa"/>
            <w:gridSpan w:val="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68" w:type="dxa"/>
            <w:gridSpan w:val="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682"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294" w:type="dxa"/>
            <w:gridSpan w:val="2"/>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97" w:type="dxa"/>
            <w:gridSpan w:val="3"/>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68" w:type="dxa"/>
            <w:gridSpan w:val="3"/>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82"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94" w:type="dxa"/>
            <w:gridSpan w:val="2"/>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97"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68" w:type="dxa"/>
            <w:gridSpan w:val="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2" w:hRule="atLeast"/>
        </w:trPr>
        <w:tc>
          <w:tcPr>
            <w:tcW w:w="4460" w:type="dxa"/>
            <w:gridSpan w:val="2"/>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741" w:type="dxa"/>
            <w:gridSpan w:val="10"/>
            <w:tcBorders>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41" w:type="dxa"/>
            <w:gridSpan w:val="10"/>
            <w:tcBorders>
              <w:top w:val="single" w:sz="2" w:space="0" w:color="00000A"/>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47" w:hRule="atLeast"/>
        </w:trPr>
        <w:tc>
          <w:tcPr>
            <w:tcW w:w="4460"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34" w:type="dxa"/>
            <w:tcBorders>
              <w:top w:val="single" w:sz="2" w:space="0" w:color="FFFFFF"/>
              <w:left w:val="single" w:sz="2" w:space="0" w:color="FFFFFF"/>
              <w:bottom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83" w:type="dxa"/>
            <w:gridSpan w:val="4"/>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56"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268" w:type="dxa"/>
            <w:gridSpan w:val="3"/>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52" w:hRule="atLeast"/>
        </w:trPr>
        <w:tc>
          <w:tcPr>
            <w:tcW w:w="4460" w:type="dxa"/>
            <w:gridSpan w:val="2"/>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полномочия Представителя Заявителя*:</w:t>
            </w:r>
          </w:p>
        </w:tc>
        <w:tc>
          <w:tcPr>
            <w:tcW w:w="634" w:type="dxa"/>
            <w:tcBorders>
              <w:top w:val="single" w:sz="2" w:space="0" w:color="FFFFFF"/>
              <w:left w:val="single" w:sz="2" w:space="0" w:color="FFFFFF"/>
              <w:bottom w:val="single" w:sz="2" w:space="0" w:color="FFFFFF"/>
              <w:right w:val="single" w:sz="2" w:space="0" w:color="000001"/>
            </w:tcBorders>
            <w:shd w:color="auto" w:fill="auto" w:val="clear"/>
            <w:tcMar>
              <w:left w:w="110" w:type="dxa"/>
            </w:tcMar>
          </w:tcPr>
          <w:p>
            <w:pPr>
              <w:pStyle w:val="Style46"/>
              <w:widowControl/>
              <w:suppressAutoHyphens w:val="true"/>
              <w:spacing w:before="0" w:after="0"/>
              <w:ind w:hanging="40"/>
              <w:jc w:val="both"/>
              <w:rPr>
                <w:sz w:val="8"/>
                <w:szCs w:val="8"/>
              </w:rPr>
            </w:pPr>
            <w:r>
              <w:rPr>
                <w:rFonts w:eastAsia="Times New Roman" w:cs="Arial" w:ascii="Arial" w:hAnsi="Arial"/>
                <w:b w:val="false"/>
                <w:bCs/>
                <w:kern w:val="0"/>
                <w:sz w:val="18"/>
                <w:szCs w:val="18"/>
                <w:lang w:val="ru-RU" w:bidi="ar-SA"/>
              </w:rPr>
              <w:t>дата</w:t>
            </w:r>
          </w:p>
        </w:tc>
        <w:tc>
          <w:tcPr>
            <w:tcW w:w="2383" w:type="dxa"/>
            <w:gridSpan w:val="4"/>
            <w:tcBorders>
              <w:top w:val="single" w:sz="2" w:space="0" w:color="00000A"/>
              <w:left w:val="single" w:sz="2" w:space="0" w:color="000001"/>
              <w:right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56" w:type="dxa"/>
            <w:gridSpan w:val="2"/>
            <w:tcBorders>
              <w:top w:val="single" w:sz="2" w:space="0" w:color="FFFFFF"/>
              <w:left w:val="single" w:sz="2" w:space="0" w:color="000001"/>
              <w:bottom w:val="single" w:sz="2" w:space="0" w:color="FFFFFF"/>
              <w:right w:val="single" w:sz="2" w:space="0" w:color="000001"/>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68" w:type="dxa"/>
            <w:gridSpan w:val="3"/>
            <w:tcBorders>
              <w:top w:val="single" w:sz="2" w:space="0" w:color="00000A"/>
              <w:left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1"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i/>
                <w:iCs/>
                <w:kern w:val="0"/>
                <w:sz w:val="12"/>
                <w:szCs w:val="12"/>
                <w:lang w:val="ru-RU" w:bidi="ar-SA"/>
              </w:rPr>
              <w:t>Перед заполнением рекомендуется ознакомиться с требованиями к документу, установленными Административным регламентом</w:t>
            </w:r>
          </w:p>
        </w:tc>
        <w:tc>
          <w:tcPr>
            <w:tcW w:w="5741" w:type="dxa"/>
            <w:gridSpan w:val="10"/>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10201" w:type="dxa"/>
            <w:gridSpan w:val="1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20"/>
                <w:szCs w:val="20"/>
              </w:rPr>
            </w:pPr>
            <w:r>
              <w:rPr>
                <w:rFonts w:eastAsia="Times New Roman" w:cs="Arial" w:ascii="Arial" w:hAnsi="Arial"/>
                <w:kern w:val="0"/>
                <w:sz w:val="20"/>
                <w:szCs w:val="20"/>
                <w:lang w:val="ru-RU" w:bidi="ar-SA"/>
              </w:rPr>
            </w:r>
          </w:p>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Заявитель (для юридических лиц и индивидуальных предпринимателей) *:</w:t>
            </w:r>
          </w:p>
        </w:tc>
      </w:tr>
      <w:tr>
        <w:trPr>
          <w:trHeight w:val="42" w:hRule="atLeast"/>
        </w:trPr>
        <w:tc>
          <w:tcPr>
            <w:tcW w:w="4460"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right="-176" w:hanging="0"/>
              <w:jc w:val="left"/>
              <w:rPr>
                <w:sz w:val="8"/>
                <w:szCs w:val="8"/>
              </w:rPr>
            </w:pPr>
            <w:r>
              <w:rPr>
                <w:rFonts w:eastAsia="Times New Roman" w:cs="Arial" w:ascii="Arial" w:hAnsi="Arial"/>
                <w:b w:val="false"/>
                <w:bCs/>
                <w:kern w:val="0"/>
                <w:sz w:val="18"/>
                <w:szCs w:val="18"/>
                <w:lang w:val="ru-RU" w:bidi="ar-SA"/>
              </w:rPr>
              <w:t>Наименование организационно-правовой формы*:</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5741" w:type="dxa"/>
            <w:gridSpan w:val="10"/>
            <w:tcBorders>
              <w:left w:val="single" w:sz="2" w:space="0" w:color="FFFFFF"/>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Наименование организации*:</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68" w:hRule="atLeast"/>
        </w:trPr>
        <w:tc>
          <w:tcPr>
            <w:tcW w:w="10201" w:type="dxa"/>
            <w:gridSpan w:val="12"/>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Информация о руководителе юридического лица (индивидуальном предпринимателе) *:</w:t>
            </w:r>
          </w:p>
        </w:tc>
      </w:tr>
      <w:tr>
        <w:trPr>
          <w:trHeight w:val="64" w:hRule="atLeast"/>
        </w:trPr>
        <w:tc>
          <w:tcPr>
            <w:tcW w:w="446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41" w:type="dxa"/>
            <w:gridSpan w:val="10"/>
            <w:tcBorders>
              <w:top w:val="single" w:sz="2" w:space="0" w:color="FFFFFF"/>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00" w:hRule="atLeast"/>
        </w:trPr>
        <w:tc>
          <w:tcPr>
            <w:tcW w:w="446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Фамилия*:</w:t>
            </w:r>
          </w:p>
        </w:tc>
        <w:tc>
          <w:tcPr>
            <w:tcW w:w="5741" w:type="dxa"/>
            <w:gridSpan w:val="10"/>
            <w:tcBorders>
              <w:top w:val="single" w:sz="2" w:space="0" w:color="00000A"/>
              <w:bottom w:val="single" w:sz="2" w:space="0" w:color="000001"/>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0" w:hRule="atLeast"/>
        </w:trPr>
        <w:tc>
          <w:tcPr>
            <w:tcW w:w="446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41" w:type="dxa"/>
            <w:gridSpan w:val="10"/>
            <w:tcBorders>
              <w:top w:val="single" w:sz="2" w:space="0" w:color="000001"/>
              <w:left w:val="single" w:sz="2" w:space="0" w:color="FFFFFF"/>
              <w:bottom w:val="single" w:sz="2" w:space="0" w:color="000001"/>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70" w:hRule="atLeast"/>
        </w:trPr>
        <w:tc>
          <w:tcPr>
            <w:tcW w:w="446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Имя*:</w:t>
            </w:r>
          </w:p>
        </w:tc>
        <w:tc>
          <w:tcPr>
            <w:tcW w:w="5741" w:type="dxa"/>
            <w:gridSpan w:val="10"/>
            <w:tcBorders>
              <w:top w:val="single" w:sz="2" w:space="0" w:color="000001"/>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0" w:type="dxa"/>
            <w:gridSpan w:val="2"/>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5741" w:type="dxa"/>
            <w:gridSpan w:val="10"/>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0" w:hRule="atLeast"/>
        </w:trPr>
        <w:tc>
          <w:tcPr>
            <w:tcW w:w="446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Отчество (при наличии):</w:t>
            </w:r>
          </w:p>
        </w:tc>
        <w:tc>
          <w:tcPr>
            <w:tcW w:w="5741" w:type="dxa"/>
            <w:gridSpan w:val="10"/>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0" w:hRule="atLeast"/>
        </w:trPr>
        <w:tc>
          <w:tcPr>
            <w:tcW w:w="446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5741" w:type="dxa"/>
            <w:gridSpan w:val="10"/>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460"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документа, удостоверяющего личность*:</w:t>
            </w:r>
          </w:p>
        </w:tc>
        <w:tc>
          <w:tcPr>
            <w:tcW w:w="5741" w:type="dxa"/>
            <w:gridSpan w:val="10"/>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0" w:hRule="atLeast"/>
        </w:trPr>
        <w:tc>
          <w:tcPr>
            <w:tcW w:w="4460"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i/>
                <w:iCs/>
                <w:kern w:val="0"/>
                <w:sz w:val="12"/>
                <w:szCs w:val="12"/>
                <w:lang w:val="ru-RU" w:eastAsia="ru-RU" w:bidi="ar-SA"/>
              </w:rPr>
              <w:t>Выбор из типовых значений</w:t>
            </w:r>
          </w:p>
        </w:tc>
        <w:tc>
          <w:tcPr>
            <w:tcW w:w="696" w:type="dxa"/>
            <w:gridSpan w:val="3"/>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349" w:type="dxa"/>
            <w:gridSpan w:val="3"/>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28" w:type="dxa"/>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2268" w:type="dxa"/>
            <w:gridSpan w:val="3"/>
            <w:tcBorders>
              <w:top w:val="single" w:sz="2" w:space="0" w:color="00000A"/>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80" w:hRule="atLeast"/>
        </w:trPr>
        <w:tc>
          <w:tcPr>
            <w:tcW w:w="4460" w:type="dxa"/>
            <w:gridSpan w:val="2"/>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Реквизиты документа, удостоверяющего      личность*:</w:t>
            </w:r>
          </w:p>
        </w:tc>
        <w:tc>
          <w:tcPr>
            <w:tcW w:w="696" w:type="dxa"/>
            <w:gridSpan w:val="3"/>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дата</w:t>
            </w:r>
          </w:p>
        </w:tc>
        <w:tc>
          <w:tcPr>
            <w:tcW w:w="2349" w:type="dxa"/>
            <w:gridSpan w:val="3"/>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428" w:type="dxa"/>
            <w:tcBorders>
              <w:top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w:t>
            </w:r>
          </w:p>
        </w:tc>
        <w:tc>
          <w:tcPr>
            <w:tcW w:w="2268" w:type="dxa"/>
            <w:gridSpan w:val="3"/>
            <w:tcBorders>
              <w:top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7" w:hRule="atLeast"/>
        </w:trPr>
        <w:tc>
          <w:tcPr>
            <w:tcW w:w="4460"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96"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349" w:type="dxa"/>
            <w:gridSpan w:val="3"/>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28"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268" w:type="dxa"/>
            <w:gridSpan w:val="3"/>
            <w:tcBorders>
              <w:top w:val="single" w:sz="2" w:space="0" w:color="00000A"/>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460"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41"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460" w:type="dxa"/>
            <w:gridSpan w:val="2"/>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5741" w:type="dxa"/>
            <w:gridSpan w:val="10"/>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bl>
    <w:p>
      <w:pPr>
        <w:pStyle w:val="Style46"/>
        <w:spacing w:before="0" w:after="0"/>
        <w:ind w:left="284" w:hanging="0"/>
        <w:jc w:val="both"/>
        <w:rPr>
          <w:b w:val="false"/>
          <w:b w:val="false"/>
          <w:bCs/>
          <w:iCs/>
          <w:sz w:val="8"/>
          <w:szCs w:val="8"/>
        </w:rPr>
      </w:pPr>
      <w:r>
        <w:rPr>
          <w:b w:val="false"/>
          <w:bCs/>
          <w:iCs/>
          <w:sz w:val="8"/>
          <w:szCs w:val="8"/>
        </w:rPr>
      </w:r>
    </w:p>
    <w:tbl>
      <w:tblPr>
        <w:tblStyle w:val="1f9"/>
        <w:tblpPr w:bottomFromText="0" w:horzAnchor="text" w:leftFromText="180" w:rightFromText="180" w:tblpX="0" w:tblpY="1" w:topFromText="0" w:vertAnchor="text"/>
        <w:tblW w:w="10441" w:type="dxa"/>
        <w:jc w:val="left"/>
        <w:tblInd w:w="103" w:type="dxa"/>
        <w:tblLayout w:type="fixed"/>
        <w:tblCellMar>
          <w:top w:w="0" w:type="dxa"/>
          <w:left w:w="103" w:type="dxa"/>
          <w:bottom w:w="0" w:type="dxa"/>
          <w:right w:w="108" w:type="dxa"/>
        </w:tblCellMar>
        <w:tblLook w:val="04a0"/>
      </w:tblPr>
      <w:tblGrid>
        <w:gridCol w:w="419"/>
        <w:gridCol w:w="417"/>
        <w:gridCol w:w="1008"/>
        <w:gridCol w:w="32"/>
        <w:gridCol w:w="84"/>
        <w:gridCol w:w="158"/>
        <w:gridCol w:w="94"/>
        <w:gridCol w:w="71"/>
        <w:gridCol w:w="77"/>
        <w:gridCol w:w="469"/>
        <w:gridCol w:w="148"/>
        <w:gridCol w:w="399"/>
        <w:gridCol w:w="850"/>
        <w:gridCol w:w="18"/>
        <w:gridCol w:w="104"/>
        <w:gridCol w:w="114"/>
        <w:gridCol w:w="6"/>
        <w:gridCol w:w="18"/>
        <w:gridCol w:w="311"/>
        <w:gridCol w:w="71"/>
        <w:gridCol w:w="234"/>
        <w:gridCol w:w="373"/>
        <w:gridCol w:w="239"/>
        <w:gridCol w:w="338"/>
        <w:gridCol w:w="36"/>
        <w:gridCol w:w="39"/>
        <w:gridCol w:w="21"/>
        <w:gridCol w:w="84"/>
        <w:gridCol w:w="59"/>
        <w:gridCol w:w="896"/>
        <w:gridCol w:w="86"/>
        <w:gridCol w:w="10"/>
        <w:gridCol w:w="144"/>
        <w:gridCol w:w="92"/>
        <w:gridCol w:w="610"/>
        <w:gridCol w:w="9"/>
        <w:gridCol w:w="75"/>
        <w:gridCol w:w="69"/>
        <w:gridCol w:w="917"/>
        <w:gridCol w:w="168"/>
        <w:gridCol w:w="192"/>
        <w:gridCol w:w="880"/>
      </w:tblGrid>
      <w:tr>
        <w:trPr>
          <w:trHeight w:val="192" w:hRule="atLeast"/>
        </w:trPr>
        <w:tc>
          <w:tcPr>
            <w:tcW w:w="10439" w:type="dxa"/>
            <w:gridSpan w:val="4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Заявитель (для физических лиц) *:</w:t>
            </w:r>
          </w:p>
        </w:tc>
      </w:tr>
      <w:tr>
        <w:trPr>
          <w:trHeight w:val="42" w:hRule="atLeast"/>
        </w:trPr>
        <w:tc>
          <w:tcPr>
            <w:tcW w:w="4348" w:type="dxa"/>
            <w:gridSpan w:val="15"/>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sz w:val="8"/>
                <w:szCs w:val="8"/>
              </w:rPr>
            </w:pPr>
            <w:r>
              <w:rPr>
                <w:rFonts w:eastAsia="Times New Roman" w:cs="Arial" w:ascii="Arial" w:hAnsi="Arial"/>
                <w:b w:val="false"/>
                <w:bCs/>
                <w:kern w:val="0"/>
                <w:sz w:val="18"/>
                <w:szCs w:val="18"/>
                <w:lang w:val="ru-RU" w:bidi="ar-SA"/>
              </w:rPr>
              <w:t>Фамилия*:</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Имя*:</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Отчество (при наличии):</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Контактный телефон*:</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48" w:type="dxa"/>
            <w:gridSpan w:val="15"/>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Адрес электронной почты*:</w:t>
            </w:r>
          </w:p>
        </w:tc>
        <w:tc>
          <w:tcPr>
            <w:tcW w:w="6091" w:type="dxa"/>
            <w:gridSpan w:val="27"/>
            <w:tcBorders>
              <w:bottom w:val="single" w:sz="2" w:space="0" w:color="FFFFFF"/>
            </w:tcBorders>
            <w:shd w:color="auto" w:fill="auto" w:val="clear"/>
          </w:tcPr>
          <w:p>
            <w:pPr>
              <w:pStyle w:val="Style46"/>
              <w:widowControl/>
              <w:suppressAutoHyphens w:val="true"/>
              <w:spacing w:lineRule="auto" w:line="240"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48" w:type="dxa"/>
            <w:gridSpan w:val="1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6091" w:type="dxa"/>
            <w:gridSpan w:val="27"/>
            <w:tcBorders>
              <w:top w:val="single" w:sz="2" w:space="0" w:color="FFFFFF"/>
              <w:bottom w:val="single" w:sz="2" w:space="0" w:color="00000A"/>
            </w:tcBorders>
            <w:shd w:color="auto" w:fill="auto" w:val="clear"/>
          </w:tcPr>
          <w:p>
            <w:pPr>
              <w:pStyle w:val="Style46"/>
              <w:widowControl/>
              <w:suppressAutoHyphens w:val="true"/>
              <w:spacing w:lineRule="auto" w:line="240" w:before="0" w:after="0"/>
              <w:jc w:val="both"/>
              <w:rPr>
                <w:rFonts w:eastAsia="Times New Roman"/>
                <w:sz w:val="2"/>
                <w:szCs w:val="2"/>
              </w:rPr>
            </w:pPr>
            <w:r>
              <w:rPr>
                <w:rFonts w:eastAsia="Times New Roman" w:cs="Times New Roman"/>
                <w:kern w:val="0"/>
                <w:sz w:val="2"/>
                <w:szCs w:val="2"/>
                <w:lang w:val="ru-RU" w:bidi="ar-SA"/>
              </w:rPr>
            </w:r>
          </w:p>
        </w:tc>
      </w:tr>
      <w:tr>
        <w:trPr>
          <w:trHeight w:val="144" w:hRule="atLeast"/>
        </w:trPr>
        <w:tc>
          <w:tcPr>
            <w:tcW w:w="10439" w:type="dxa"/>
            <w:gridSpan w:val="4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left"/>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left"/>
              <w:rPr>
                <w:rFonts w:ascii="Arial" w:hAnsi="Arial" w:eastAsia="Times New Roman" w:cs="Arial"/>
                <w:sz w:val="8"/>
                <w:szCs w:val="8"/>
              </w:rPr>
            </w:pPr>
            <w:r>
              <w:rPr>
                <w:rFonts w:eastAsia="Times New Roman" w:cs="Arial" w:ascii="Arial" w:hAnsi="Arial"/>
                <w:kern w:val="0"/>
                <w:sz w:val="8"/>
                <w:szCs w:val="8"/>
                <w:lang w:val="ru-RU" w:bidi="ar-SA"/>
              </w:rPr>
            </w:r>
          </w:p>
          <w:p>
            <w:pPr>
              <w:pStyle w:val="Style46"/>
              <w:widowControl/>
              <w:suppressAutoHyphens w:val="true"/>
              <w:spacing w:before="0" w:after="0"/>
              <w:jc w:val="left"/>
              <w:rPr>
                <w:rFonts w:ascii="Arial" w:hAnsi="Arial" w:eastAsia="Times New Roman" w:cs="Arial"/>
                <w:sz w:val="10"/>
                <w:szCs w:val="10"/>
              </w:rPr>
            </w:pPr>
            <w:r>
              <w:rPr>
                <w:rFonts w:eastAsia="Times New Roman" w:cs="Arial" w:ascii="Arial" w:hAnsi="Arial"/>
                <w:kern w:val="0"/>
                <w:sz w:val="10"/>
                <w:szCs w:val="10"/>
                <w:lang w:val="ru-RU" w:bidi="ar-SA"/>
              </w:rPr>
            </w:r>
          </w:p>
          <w:p>
            <w:pPr>
              <w:pStyle w:val="Style46"/>
              <w:widowControl/>
              <w:suppressAutoHyphens w:val="true"/>
              <w:spacing w:before="0" w:after="0"/>
              <w:rPr>
                <w:sz w:val="8"/>
                <w:szCs w:val="8"/>
              </w:rPr>
            </w:pPr>
            <w:r>
              <w:rPr>
                <w:rFonts w:eastAsia="Times New Roman" w:cs="Arial" w:ascii="Arial" w:hAnsi="Arial"/>
                <w:kern w:val="0"/>
                <w:sz w:val="26"/>
                <w:szCs w:val="26"/>
                <w:lang w:val="ru-RU" w:bidi="ar-SA"/>
              </w:rPr>
              <w:t>ЗАПРОС</w:t>
            </w:r>
          </w:p>
        </w:tc>
      </w:tr>
      <w:tr>
        <w:trPr>
          <w:trHeight w:val="110" w:hRule="atLeast"/>
        </w:trPr>
        <w:tc>
          <w:tcPr>
            <w:tcW w:w="10439" w:type="dxa"/>
            <w:gridSpan w:val="4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firstLine="455"/>
              <w:jc w:val="both"/>
              <w:rPr>
                <w:rFonts w:ascii="Arial" w:hAnsi="Arial" w:eastAsia="Times New Roman" w:cs="Arial"/>
                <w:b w:val="false"/>
                <w:b w:val="false"/>
                <w:bCs/>
                <w:sz w:val="8"/>
                <w:szCs w:val="8"/>
                <w:lang w:eastAsia="zh-CN"/>
              </w:rPr>
            </w:pPr>
            <w:r>
              <w:rPr>
                <w:rFonts w:eastAsia="Times New Roman" w:cs="Arial" w:ascii="Arial" w:hAnsi="Arial"/>
                <w:b w:val="false"/>
                <w:bCs/>
                <w:kern w:val="0"/>
                <w:sz w:val="8"/>
                <w:szCs w:val="8"/>
                <w:lang w:val="ru-RU" w:eastAsia="zh-CN" w:bidi="ar-SA"/>
              </w:rPr>
            </w:r>
          </w:p>
          <w:p>
            <w:pPr>
              <w:pStyle w:val="Style46"/>
              <w:widowControl/>
              <w:suppressAutoHyphens w:val="true"/>
              <w:spacing w:before="0" w:after="0"/>
              <w:ind w:firstLine="455"/>
              <w:jc w:val="both"/>
              <w:rPr>
                <w:rFonts w:ascii="Arial" w:hAnsi="Arial" w:cs="Arial"/>
                <w:b w:val="false"/>
                <w:b w:val="false"/>
                <w:bCs/>
                <w:sz w:val="20"/>
                <w:szCs w:val="20"/>
                <w:lang w:eastAsia="ru-RU"/>
              </w:rPr>
            </w:pPr>
            <w:r>
              <w:rPr>
                <w:rFonts w:eastAsia="Times New Roman" w:cs="Arial" w:ascii="Arial" w:hAnsi="Arial"/>
                <w:b w:val="false"/>
                <w:bCs/>
                <w:kern w:val="0"/>
                <w:sz w:val="26"/>
                <w:szCs w:val="26"/>
                <w:lang w:val="ru-RU" w:eastAsia="zh-CN" w:bidi="ar-SA"/>
              </w:rPr>
              <w:t xml:space="preserve">Прошу предоставить муниципальную услугу </w:t>
            </w:r>
            <w:r>
              <w:rPr>
                <w:rFonts w:eastAsia="Times New Roman" w:cs="Arial" w:ascii="Arial" w:hAnsi="Arial"/>
                <w:b w:val="false"/>
                <w:bCs/>
                <w:kern w:val="0"/>
                <w:sz w:val="26"/>
                <w:szCs w:val="26"/>
                <w:lang w:val="ru-RU" w:bidi="ar-SA"/>
              </w:rPr>
              <w:t>«Согласование проектных решений по отделке фасадов (</w:t>
            </w:r>
            <w:r>
              <w:rPr>
                <w:rFonts w:eastAsia="Times New Roman" w:cs="Arial" w:ascii="Arial" w:hAnsi="Arial"/>
                <w:b w:val="false"/>
                <w:bCs/>
                <w:kern w:val="0"/>
                <w:sz w:val="26"/>
                <w:szCs w:val="26"/>
                <w:lang w:val="ru-RU" w:eastAsia="ru-RU" w:bidi="ar-SA"/>
              </w:rPr>
              <w:t>паспортов колористических решений фасадов) зданий, строений, сооружений, ограждений» для получения паспорта колористического решения ограждения</w:t>
            </w:r>
            <w:r>
              <w:rPr>
                <w:rFonts w:eastAsia="Times New Roman" w:cs="Arial" w:ascii="Arial" w:hAnsi="Arial"/>
                <w:b w:val="false"/>
                <w:bCs/>
                <w:kern w:val="0"/>
                <w:sz w:val="20"/>
                <w:szCs w:val="20"/>
                <w:lang w:val="ru-RU" w:eastAsia="ru-RU" w:bidi="ar-SA"/>
              </w:rPr>
              <w:t>.</w:t>
            </w:r>
          </w:p>
          <w:p>
            <w:pPr>
              <w:pStyle w:val="Style46"/>
              <w:widowControl/>
              <w:suppressAutoHyphens w:val="true"/>
              <w:spacing w:before="0" w:after="0"/>
              <w:jc w:val="both"/>
              <w:rPr>
                <w:rFonts w:ascii="Arial" w:hAnsi="Arial" w:eastAsia="Times New Roman" w:cs="Arial"/>
                <w:b w:val="false"/>
                <w:b w:val="false"/>
                <w:bCs/>
                <w:szCs w:val="24"/>
              </w:rPr>
            </w:pPr>
            <w:r>
              <w:rPr>
                <w:rFonts w:eastAsia="Times New Roman" w:cs="Arial" w:ascii="Arial" w:hAnsi="Arial"/>
                <w:b w:val="false"/>
                <w:bCs/>
                <w:kern w:val="0"/>
                <w:szCs w:val="24"/>
                <w:lang w:val="ru-RU" w:bidi="ar-SA"/>
              </w:rPr>
            </w:r>
          </w:p>
        </w:tc>
      </w:tr>
      <w:tr>
        <w:trPr>
          <w:trHeight w:val="192" w:hRule="atLeast"/>
        </w:trPr>
        <w:tc>
          <w:tcPr>
            <w:tcW w:w="10439" w:type="dxa"/>
            <w:gridSpan w:val="42"/>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05" w:hanging="0"/>
              <w:jc w:val="both"/>
              <w:rPr>
                <w:rFonts w:ascii="Arial" w:hAnsi="Arial" w:cs="Arial"/>
                <w:sz w:val="28"/>
                <w:szCs w:val="28"/>
              </w:rPr>
            </w:pPr>
            <w:r>
              <w:rPr>
                <w:rFonts w:eastAsia="Times New Roman" w:cs="Arial" w:ascii="Arial" w:hAnsi="Arial"/>
                <w:kern w:val="0"/>
                <w:sz w:val="22"/>
                <w:lang w:val="ru-RU" w:bidi="ar-SA"/>
              </w:rPr>
              <w:t>Информация о внешнем виде</w:t>
            </w:r>
            <w:r>
              <w:rPr>
                <w:rFonts w:eastAsia="Times New Roman" w:cs="Arial" w:ascii="Arial" w:hAnsi="Arial"/>
                <w:kern w:val="0"/>
                <w:sz w:val="22"/>
                <w:lang w:val="ru-RU" w:eastAsia="ru-RU" w:bidi="ar-SA"/>
              </w:rPr>
              <w:t xml:space="preserve"> ограждения*:</w:t>
            </w:r>
          </w:p>
        </w:tc>
      </w:tr>
      <w:tr>
        <w:trPr>
          <w:trHeight w:val="47" w:hRule="atLeast"/>
        </w:trPr>
        <w:tc>
          <w:tcPr>
            <w:tcW w:w="419"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3929" w:type="dxa"/>
            <w:gridSpan w:val="14"/>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6091" w:type="dxa"/>
            <w:gridSpan w:val="27"/>
            <w:tcBorders>
              <w:top w:val="single" w:sz="2"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5"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1.</w:t>
            </w:r>
          </w:p>
        </w:tc>
        <w:tc>
          <w:tcPr>
            <w:tcW w:w="3929" w:type="dxa"/>
            <w:gridSpan w:val="1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sz w:val="20"/>
                <w:szCs w:val="20"/>
              </w:rPr>
            </w:pPr>
            <w:r>
              <w:rPr>
                <w:rFonts w:eastAsia="Times New Roman" w:cs="Arial" w:ascii="Arial" w:hAnsi="Arial"/>
                <w:kern w:val="0"/>
                <w:sz w:val="20"/>
                <w:szCs w:val="20"/>
                <w:lang w:val="ru-RU" w:bidi="ar-SA"/>
              </w:rPr>
              <w:t>Общие сведения*:</w:t>
            </w:r>
          </w:p>
        </w:tc>
        <w:tc>
          <w:tcPr>
            <w:tcW w:w="6091" w:type="dxa"/>
            <w:gridSpan w:val="2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45"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8"/>
                <w:szCs w:val="8"/>
              </w:rPr>
            </w:pPr>
            <w:r>
              <w:rPr>
                <w:rFonts w:eastAsia="Times New Roman" w:cs="Arial"/>
                <w:kern w:val="0"/>
                <w:sz w:val="8"/>
                <w:szCs w:val="8"/>
                <w:lang w:val="ru-RU" w:bidi="ar-SA"/>
              </w:rPr>
            </w:r>
          </w:p>
        </w:tc>
        <w:tc>
          <w:tcPr>
            <w:tcW w:w="3929" w:type="dxa"/>
            <w:gridSpan w:val="1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8"/>
                <w:szCs w:val="8"/>
              </w:rPr>
            </w:pPr>
            <w:r>
              <w:rPr>
                <w:rFonts w:eastAsia="Times New Roman" w:cs="Arial"/>
                <w:kern w:val="0"/>
                <w:sz w:val="8"/>
                <w:szCs w:val="8"/>
                <w:lang w:val="ru-RU" w:bidi="ar-SA"/>
              </w:rPr>
            </w:r>
          </w:p>
        </w:tc>
        <w:tc>
          <w:tcPr>
            <w:tcW w:w="6091" w:type="dxa"/>
            <w:gridSpan w:val="27"/>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b w:val="false"/>
                <w:b w:val="false"/>
                <w:bCs/>
                <w:sz w:val="18"/>
                <w:szCs w:val="18"/>
              </w:rPr>
            </w:pPr>
            <w:r>
              <w:rPr>
                <w:rFonts w:eastAsia="Times New Roman" w:cs="Arial" w:ascii="Arial" w:hAnsi="Arial"/>
                <w:b w:val="false"/>
                <w:bCs/>
                <w:kern w:val="0"/>
                <w:sz w:val="18"/>
                <w:szCs w:val="18"/>
                <w:lang w:val="ru-RU" w:bidi="ar-SA"/>
              </w:rPr>
              <w:t>Вид работ*:</w:t>
            </w:r>
          </w:p>
        </w:tc>
        <w:tc>
          <w:tcPr>
            <w:tcW w:w="6091" w:type="dxa"/>
            <w:gridSpan w:val="27"/>
            <w:tcBorders>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 xml:space="preserve">установка </w:t>
            </w:r>
          </w:p>
        </w:tc>
      </w:tr>
      <w:tr>
        <w:trPr>
          <w:trHeight w:val="42" w:hRule="atLeast"/>
        </w:trPr>
        <w:tc>
          <w:tcPr>
            <w:tcW w:w="4348" w:type="dxa"/>
            <w:gridSpan w:val="15"/>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 поле ответ «установка» устанавливается автоматически</w:t>
            </w:r>
          </w:p>
          <w:p>
            <w:pPr>
              <w:pStyle w:val="Style46"/>
              <w:widowControl/>
              <w:suppressAutoHyphens w:val="true"/>
              <w:spacing w:before="0" w:after="0"/>
              <w:jc w:val="both"/>
              <w:rPr>
                <w:rFonts w:ascii="Arial" w:hAnsi="Arial" w:eastAsia="Times New Roman" w:cs="Arial"/>
                <w:sz w:val="8"/>
                <w:szCs w:val="8"/>
              </w:rPr>
            </w:pPr>
            <w:r>
              <w:rPr>
                <w:rFonts w:eastAsia="Times New Roman" w:cs="Arial" w:ascii="Arial" w:hAnsi="Arial"/>
                <w:kern w:val="0"/>
                <w:sz w:val="8"/>
                <w:szCs w:val="8"/>
                <w:lang w:val="ru-RU" w:bidi="ar-SA"/>
              </w:rPr>
            </w:r>
          </w:p>
        </w:tc>
        <w:tc>
          <w:tcPr>
            <w:tcW w:w="6091" w:type="dxa"/>
            <w:gridSpan w:val="27"/>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4348" w:type="dxa"/>
            <w:gridSpan w:val="15"/>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Вид ограждения*:</w:t>
            </w:r>
          </w:p>
        </w:tc>
        <w:tc>
          <w:tcPr>
            <w:tcW w:w="6091" w:type="dxa"/>
            <w:gridSpan w:val="27"/>
            <w:tcBorders>
              <w:top w:val="single" w:sz="2" w:space="0" w:color="00000A"/>
              <w:left w:val="single" w:sz="2" w:space="0" w:color="00000A"/>
              <w:bottom w:val="single" w:sz="2" w:space="0" w:color="000001"/>
            </w:tcBorders>
            <w:shd w:color="auto" w:fill="auto" w:val="clear"/>
            <w:tcMar>
              <w:left w:w="105" w:type="dxa"/>
            </w:tcMar>
          </w:tcPr>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r>
      <w:tr>
        <w:trPr>
          <w:trHeight w:val="152" w:hRule="atLeast"/>
        </w:trPr>
        <w:tc>
          <w:tcPr>
            <w:tcW w:w="4348" w:type="dxa"/>
            <w:gridSpan w:val="15"/>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Выбор из типовых значений:</w:t>
            </w:r>
          </w:p>
          <w:p>
            <w:pPr>
              <w:pStyle w:val="Normal"/>
              <w:widowControl/>
              <w:suppressAutoHyphens w:val="true"/>
              <w:spacing w:before="0" w:after="0"/>
              <w:jc w:val="both"/>
              <w:rPr>
                <w:rFonts w:ascii="Arial" w:hAnsi="Arial" w:cs="Arial"/>
                <w:i/>
                <w:i/>
                <w:iCs/>
                <w:sz w:val="12"/>
                <w:szCs w:val="12"/>
                <w:lang w:eastAsia="ru-RU"/>
              </w:rPr>
            </w:pPr>
            <w:r>
              <w:rPr>
                <w:rFonts w:eastAsia="Times New Roman" w:cs="Arial" w:ascii="Arial" w:hAnsi="Arial"/>
                <w:i/>
                <w:iCs/>
                <w:kern w:val="0"/>
                <w:sz w:val="12"/>
                <w:szCs w:val="12"/>
                <w:lang w:val="ru-RU" w:bidi="ar-SA"/>
              </w:rPr>
              <w:t>постоянное (</w:t>
            </w:r>
            <w:r>
              <w:rPr>
                <w:rFonts w:eastAsia="Times New Roman" w:cs="Arial" w:ascii="Arial" w:hAnsi="Arial"/>
                <w:i/>
                <w:iCs/>
                <w:kern w:val="0"/>
                <w:sz w:val="12"/>
                <w:szCs w:val="12"/>
                <w:lang w:val="ru-RU" w:eastAsia="ru-RU" w:bidi="ar-SA"/>
              </w:rPr>
              <w:t xml:space="preserve">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 (механическими барьерами) ограничения доступа на огражденную территорию), для вида ограждения дополнительно выбираются из типовых значений: «калиткой», и (или) «шлагбаумом», и (или) «воротами», и (или) «цепями», для вида ограждения может выбрано «изображение на внешней поверхности ограждения» </w:t>
            </w:r>
          </w:p>
          <w:p>
            <w:pPr>
              <w:pStyle w:val="Normal"/>
              <w:widowControl/>
              <w:suppressAutoHyphens w:val="true"/>
              <w:spacing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 xml:space="preserve">или </w:t>
            </w:r>
          </w:p>
          <w:p>
            <w:pPr>
              <w:pStyle w:val="Normal"/>
              <w:widowControl/>
              <w:suppressAutoHyphens w:val="true"/>
              <w:spacing w:before="0" w:after="0"/>
              <w:jc w:val="both"/>
              <w:rPr>
                <w:rFonts w:ascii="Arial" w:hAnsi="Arial" w:cs="Arial"/>
                <w:i/>
                <w:i/>
                <w:iCs/>
                <w:color w:val="000000"/>
                <w:sz w:val="12"/>
                <w:szCs w:val="12"/>
              </w:rPr>
            </w:pPr>
            <w:r>
              <w:rPr>
                <w:rFonts w:eastAsia="Times New Roman" w:cs="Arial" w:ascii="Arial" w:hAnsi="Arial"/>
                <w:i/>
                <w:iCs/>
                <w:kern w:val="0"/>
                <w:sz w:val="12"/>
                <w:szCs w:val="12"/>
                <w:lang w:val="ru-RU" w:bidi="ar-SA"/>
              </w:rPr>
              <w:t>механический барьер (</w:t>
            </w:r>
            <w:r>
              <w:rPr>
                <w:rFonts w:eastAsia="Times New Roman" w:cs="Arial" w:ascii="Arial" w:hAnsi="Arial"/>
                <w:i/>
                <w:iCs/>
                <w:kern w:val="0"/>
                <w:sz w:val="12"/>
                <w:szCs w:val="12"/>
                <w:lang w:val="ru-RU" w:eastAsia="ru-RU" w:bidi="ar-SA"/>
              </w:rPr>
              <w:t xml:space="preserve">ограждающее устройство - устройство, предназначенное для временного ограничения прохода и (или) проезда на территорию), для вида ограждения дополнительно выбираются из типовых значений: «шлагбаум» </w:t>
            </w:r>
          </w:p>
        </w:tc>
        <w:tc>
          <w:tcPr>
            <w:tcW w:w="6091" w:type="dxa"/>
            <w:gridSpan w:val="27"/>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4348" w:type="dxa"/>
            <w:gridSpan w:val="15"/>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i/>
                <w:i/>
                <w:iCs/>
                <w:sz w:val="12"/>
                <w:szCs w:val="12"/>
                <w:lang w:eastAsia="ru-RU"/>
              </w:rPr>
            </w:pPr>
            <w:r>
              <w:rPr>
                <w:rFonts w:eastAsia="Times New Roman" w:cs="Arial"/>
                <w:b w:val="false"/>
                <w:bCs/>
                <w:i/>
                <w:iCs/>
                <w:kern w:val="0"/>
                <w:sz w:val="12"/>
                <w:szCs w:val="12"/>
                <w:lang w:val="ru-RU" w:eastAsia="ru-RU" w:bidi="ar-SA"/>
              </w:rPr>
            </w:r>
          </w:p>
        </w:tc>
        <w:tc>
          <w:tcPr>
            <w:tcW w:w="6091" w:type="dxa"/>
            <w:gridSpan w:val="27"/>
            <w:tcBorders>
              <w:top w:val="single" w:sz="2" w:space="0" w:color="00000A"/>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52" w:hRule="atLeast"/>
        </w:trPr>
        <w:tc>
          <w:tcPr>
            <w:tcW w:w="4348" w:type="dxa"/>
            <w:gridSpan w:val="15"/>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kern w:val="0"/>
                <w:sz w:val="18"/>
                <w:szCs w:val="18"/>
                <w:lang w:val="ru-RU" w:bidi="ar-SA"/>
              </w:rPr>
              <w:t>Информация о значимости территории, на которой располагается ограждение, для архитектурно-художественного облика городского округа*:</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559" w:hRule="atLeast"/>
        </w:trPr>
        <w:tc>
          <w:tcPr>
            <w:tcW w:w="4348" w:type="dxa"/>
            <w:gridSpan w:val="15"/>
            <w:tcBorders>
              <w:top w:val="single" w:sz="2" w:space="0" w:color="FFFFFF"/>
              <w:left w:val="single" w:sz="4" w:space="0" w:color="FFFFFF"/>
              <w:bottom w:val="single" w:sz="2" w:space="0" w:color="FFFFFF"/>
              <w:right w:val="single" w:sz="2"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 xml:space="preserve">Выбор из типовых значений: </w:t>
            </w:r>
          </w:p>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Cs/>
                <w:i/>
                <w:iCs/>
                <w:kern w:val="0"/>
                <w:sz w:val="12"/>
                <w:szCs w:val="12"/>
                <w:lang w:val="ru-RU" w:eastAsia="ru-RU" w:bidi="ar-SA"/>
              </w:rPr>
              <w:t>общественной территории/«вылетной» магистрали/иных улиц и дорог общего пользования/иных территорий общего пользования</w:t>
            </w:r>
          </w:p>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Cs/>
                <w:i/>
                <w:iCs/>
                <w:kern w:val="0"/>
                <w:sz w:val="12"/>
                <w:szCs w:val="12"/>
                <w:lang w:val="ru-RU" w:eastAsia="ru-RU" w:bidi="ar-SA"/>
              </w:rPr>
              <w:t>водного объекта общего пользования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Cs/>
                <w:i/>
                <w:iCs/>
                <w:kern w:val="0"/>
                <w:sz w:val="12"/>
                <w:szCs w:val="12"/>
                <w:lang w:val="ru-RU" w:eastAsia="ru-RU" w:bidi="ar-SA"/>
              </w:rPr>
              <w:t>территории объекта культурного наследия с исторически связанными с ним территориями</w:t>
            </w:r>
          </w:p>
          <w:p>
            <w:pPr>
              <w:pStyle w:val="Normal"/>
              <w:widowControl/>
              <w:tabs>
                <w:tab w:val="clear" w:pos="708"/>
                <w:tab w:val="left" w:pos="284" w:leader="none"/>
                <w:tab w:val="left" w:pos="851" w:leader="none"/>
              </w:tabs>
              <w:suppressAutoHyphens w:val="true"/>
              <w:spacing w:lineRule="auto" w:line="240" w:before="0" w:after="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Cs/>
                <w:i/>
                <w:iCs/>
                <w:kern w:val="0"/>
                <w:sz w:val="12"/>
                <w:szCs w:val="12"/>
                <w:lang w:val="ru-RU" w:eastAsia="ru-RU" w:bidi="ar-SA"/>
              </w:rPr>
              <w:t>территории объекта социальной инфраструктуры</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Cs/>
                <w:i/>
                <w:iCs/>
                <w:kern w:val="0"/>
                <w:sz w:val="12"/>
                <w:szCs w:val="12"/>
                <w:lang w:val="ru-RU" w:eastAsia="ru-RU" w:bidi="ar-SA"/>
              </w:rPr>
              <w:t>территории объекта религиозного использования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Cs/>
                <w:i/>
                <w:iCs/>
                <w:kern w:val="0"/>
                <w:sz w:val="12"/>
                <w:szCs w:val="12"/>
                <w:lang w:val="ru-RU" w:eastAsia="ru-RU" w:bidi="ar-SA"/>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 (или)</w:t>
            </w:r>
          </w:p>
          <w:p>
            <w:pPr>
              <w:pStyle w:val="Style46"/>
              <w:widowControl/>
              <w:suppressAutoHyphens w:val="true"/>
              <w:spacing w:lineRule="auto" w:line="240"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bidi="ar-SA"/>
              </w:rPr>
              <w:t xml:space="preserve">территория, на которой устанавливается ограждение, расположена вдоль </w:t>
            </w:r>
            <w:r>
              <w:rPr>
                <w:rFonts w:eastAsia="Times New Roman" w:cs="Arial" w:ascii="Arial" w:hAnsi="Arial"/>
                <w:b w:val="false"/>
                <w:bCs/>
                <w:i/>
                <w:iCs/>
                <w:kern w:val="0"/>
                <w:sz w:val="12"/>
                <w:szCs w:val="12"/>
                <w:lang w:val="ru-RU" w:eastAsia="ru-RU" w:bidi="ar-SA"/>
              </w:rPr>
              <w:t>территорий въездных групп, мемориальных комплексов, скульптурно-архитектурных композиций, монументально-декоративный композиций</w:t>
            </w:r>
          </w:p>
        </w:tc>
        <w:tc>
          <w:tcPr>
            <w:tcW w:w="6091" w:type="dxa"/>
            <w:gridSpan w:val="27"/>
            <w:tcBorders>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4348" w:type="dxa"/>
            <w:gridSpan w:val="15"/>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i/>
                <w:i/>
                <w:iCs/>
                <w:sz w:val="4"/>
                <w:szCs w:val="4"/>
              </w:rPr>
            </w:pPr>
            <w:r>
              <w:rPr>
                <w:rFonts w:eastAsia="Times New Roman" w:cs="Arial"/>
                <w:i/>
                <w:iCs/>
                <w:kern w:val="0"/>
                <w:sz w:val="4"/>
                <w:szCs w:val="4"/>
                <w:lang w:val="ru-RU" w:bidi="ar-SA"/>
              </w:rPr>
            </w:r>
          </w:p>
        </w:tc>
        <w:tc>
          <w:tcPr>
            <w:tcW w:w="6091" w:type="dxa"/>
            <w:gridSpan w:val="27"/>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7" w:hRule="atLeast"/>
        </w:trPr>
        <w:tc>
          <w:tcPr>
            <w:tcW w:w="9199" w:type="dxa"/>
            <w:gridSpan w:val="39"/>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16"/>
                <w:szCs w:val="16"/>
              </w:rPr>
            </w:pPr>
            <w:r>
              <w:rPr>
                <w:rFonts w:eastAsia="Times New Roman" w:cs="Arial"/>
                <w:b w:val="false"/>
                <w:bCs/>
                <w:kern w:val="0"/>
                <w:sz w:val="16"/>
                <w:szCs w:val="16"/>
                <w:lang w:val="ru-RU" w:bidi="ar-SA"/>
              </w:rPr>
            </w:r>
          </w:p>
        </w:tc>
        <w:tc>
          <w:tcPr>
            <w:tcW w:w="1240" w:type="dxa"/>
            <w:gridSpan w:val="3"/>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7" w:hRule="atLeast"/>
        </w:trPr>
        <w:tc>
          <w:tcPr>
            <w:tcW w:w="419" w:type="dxa"/>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3929" w:type="dxa"/>
            <w:gridSpan w:val="1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2.</w:t>
            </w:r>
          </w:p>
        </w:tc>
        <w:tc>
          <w:tcPr>
            <w:tcW w:w="3929" w:type="dxa"/>
            <w:gridSpan w:val="14"/>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Адресный ориентир ограждения*:</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212"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36" w:type="dxa"/>
            <w:gridSpan w:val="8"/>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49" w:type="dxa"/>
            <w:gridSpan w:val="4"/>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722" w:type="dxa"/>
            <w:gridSpan w:val="15"/>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920" w:type="dxa"/>
            <w:gridSpan w:val="8"/>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8" w:hRule="atLeast"/>
        </w:trPr>
        <w:tc>
          <w:tcPr>
            <w:tcW w:w="2212"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Кадастровый номер земельного участка*:</w:t>
            </w:r>
          </w:p>
        </w:tc>
        <w:tc>
          <w:tcPr>
            <w:tcW w:w="2136" w:type="dxa"/>
            <w:gridSpan w:val="8"/>
            <w:tcBorders>
              <w:left w:val="single" w:sz="4" w:space="0" w:color="FFFFFF"/>
            </w:tcBorders>
            <w:shd w:color="auto" w:fill="auto" w:val="clear"/>
          </w:tcPr>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449" w:type="dxa"/>
            <w:gridSpan w:val="4"/>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ascii="Arial" w:hAnsi="Arial" w:eastAsia="Times New Roman" w:cs="Arial"/>
                <w:b w:val="false"/>
                <w:b w:val="false"/>
                <w:bCs/>
                <w:sz w:val="10"/>
                <w:szCs w:val="10"/>
              </w:rPr>
            </w:pPr>
            <w:r>
              <w:rPr>
                <w:rFonts w:eastAsia="Times New Roman" w:cs="Arial" w:ascii="Arial" w:hAnsi="Arial"/>
                <w:b w:val="false"/>
                <w:bCs/>
                <w:kern w:val="0"/>
                <w:sz w:val="10"/>
                <w:szCs w:val="10"/>
                <w:lang w:val="ru-RU" w:bidi="ar-SA"/>
              </w:rPr>
            </w:r>
          </w:p>
          <w:p>
            <w:pPr>
              <w:pStyle w:val="Style46"/>
              <w:widowControl/>
              <w:suppressAutoHyphens w:val="true"/>
              <w:spacing w:before="0" w:after="0"/>
              <w:ind w:left="-86" w:right="-105" w:hanging="0"/>
              <w:rPr>
                <w:b w:val="false"/>
                <w:b w:val="false"/>
                <w:bCs/>
                <w:sz w:val="8"/>
                <w:szCs w:val="8"/>
              </w:rPr>
            </w:pPr>
            <w:r>
              <w:rPr>
                <w:rFonts w:eastAsia="Times New Roman" w:cs="Arial" w:ascii="Arial" w:hAnsi="Arial"/>
                <w:b w:val="false"/>
                <w:bCs/>
                <w:kern w:val="0"/>
                <w:sz w:val="14"/>
                <w:szCs w:val="14"/>
                <w:lang w:val="ru-RU" w:bidi="ar-SA"/>
              </w:rPr>
              <w:t>или</w:t>
            </w:r>
          </w:p>
        </w:tc>
        <w:tc>
          <w:tcPr>
            <w:tcW w:w="2722" w:type="dxa"/>
            <w:gridSpan w:val="15"/>
            <w:tcBorders>
              <w:top w:val="single" w:sz="4" w:space="0" w:color="FFFFFF"/>
              <w:left w:val="single" w:sz="4" w:space="0" w:color="FFFFFF"/>
              <w:bottom w:val="single" w:sz="4" w:space="0" w:color="FFFFFF"/>
            </w:tcBorders>
            <w:shd w:color="auto" w:fill="auto" w:val="clear"/>
          </w:tcPr>
          <w:p>
            <w:pPr>
              <w:pStyle w:val="Normal"/>
              <w:widowControl/>
              <w:suppressAutoHyphens w:val="true"/>
              <w:spacing w:lineRule="auto" w:line="240" w:before="0" w:after="0"/>
              <w:ind w:left="-108" w:hanging="0"/>
              <w:jc w:val="both"/>
              <w:rPr>
                <w:rFonts w:ascii="Arial" w:hAnsi="Arial" w:cs="Arial"/>
                <w:bCs/>
                <w:sz w:val="18"/>
                <w:szCs w:val="18"/>
              </w:rPr>
            </w:pPr>
            <w:r>
              <w:rPr>
                <w:rFonts w:eastAsia="Times New Roman" w:cs="Arial" w:ascii="Arial" w:hAnsi="Arial"/>
                <w:bCs/>
                <w:kern w:val="0"/>
                <w:sz w:val="18"/>
                <w:szCs w:val="18"/>
                <w:lang w:val="ru-RU" w:bidi="ar-SA"/>
              </w:rPr>
              <w:t xml:space="preserve">Разрешение на размещение*: </w:t>
            </w:r>
          </w:p>
          <w:p>
            <w:pPr>
              <w:pStyle w:val="Style46"/>
              <w:widowControl/>
              <w:suppressAutoHyphens w:val="true"/>
              <w:spacing w:before="0" w:after="0"/>
              <w:ind w:left="-108" w:hanging="0"/>
              <w:jc w:val="both"/>
              <w:rPr>
                <w:rFonts w:eastAsia="Times New Roman"/>
                <w:b w:val="false"/>
                <w:b w:val="false"/>
                <w:bCs/>
                <w:sz w:val="10"/>
                <w:szCs w:val="10"/>
              </w:rPr>
            </w:pPr>
            <w:r>
              <w:rPr>
                <w:rFonts w:eastAsia="Times New Roman" w:cs="Times New Roman"/>
                <w:b w:val="false"/>
                <w:bCs/>
                <w:kern w:val="0"/>
                <w:sz w:val="10"/>
                <w:szCs w:val="10"/>
                <w:lang w:val="ru-RU" w:bidi="ar-SA"/>
              </w:rPr>
            </w:r>
          </w:p>
        </w:tc>
        <w:tc>
          <w:tcPr>
            <w:tcW w:w="2920" w:type="dxa"/>
            <w:gridSpan w:val="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2212"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«Заявитель» «</w:t>
            </w:r>
            <w:r>
              <w:rPr>
                <w:rFonts w:eastAsia="Times New Roman" w:cs="Arial" w:ascii="Arial" w:hAnsi="Arial"/>
                <w:b w:val="false"/>
                <w:bCs/>
                <w:i/>
                <w:iCs/>
                <w:kern w:val="0"/>
                <w:sz w:val="12"/>
                <w:szCs w:val="12"/>
                <w:lang w:val="ru-RU" w:eastAsia="ru-RU" w:bidi="ar-SA"/>
              </w:rPr>
              <w:t>лицо, являющиеся правообладателем земельного участка, на котором планируется размещение некапитального строения (сооружения)»</w:t>
            </w:r>
          </w:p>
          <w:p>
            <w:pPr>
              <w:pStyle w:val="Style46"/>
              <w:widowControl/>
              <w:suppressAutoHyphens w:val="true"/>
              <w:spacing w:before="0" w:after="0"/>
              <w:jc w:val="left"/>
              <w:rPr>
                <w:rFonts w:ascii="Arial" w:hAnsi="Arial" w:eastAsia="Times New Roman" w:cs="Arial"/>
                <w:b w:val="false"/>
                <w:b w:val="false"/>
                <w:bCs/>
                <w:sz w:val="18"/>
                <w:szCs w:val="18"/>
              </w:rPr>
            </w:pPr>
            <w:r>
              <w:rPr>
                <w:rFonts w:eastAsia="Times New Roman" w:cs="Arial" w:ascii="Arial" w:hAnsi="Arial"/>
                <w:b w:val="false"/>
                <w:bCs/>
                <w:kern w:val="0"/>
                <w:sz w:val="18"/>
                <w:szCs w:val="18"/>
                <w:lang w:val="ru-RU" w:bidi="ar-SA"/>
              </w:rPr>
            </w:r>
          </w:p>
        </w:tc>
        <w:tc>
          <w:tcPr>
            <w:tcW w:w="2136" w:type="dxa"/>
            <w:gridSpan w:val="8"/>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449"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rPr>
                <w:rFonts w:eastAsia="Times New Roman" w:cs="Arial"/>
                <w:b w:val="false"/>
                <w:b w:val="false"/>
                <w:bCs/>
                <w:sz w:val="10"/>
                <w:szCs w:val="10"/>
              </w:rPr>
            </w:pPr>
            <w:r>
              <w:rPr>
                <w:rFonts w:eastAsia="Times New Roman" w:cs="Arial"/>
                <w:b w:val="false"/>
                <w:bCs/>
                <w:kern w:val="0"/>
                <w:sz w:val="10"/>
                <w:szCs w:val="10"/>
                <w:lang w:val="ru-RU" w:bidi="ar-SA"/>
              </w:rPr>
            </w:r>
          </w:p>
        </w:tc>
        <w:tc>
          <w:tcPr>
            <w:tcW w:w="2722"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00" w:hanging="0"/>
              <w:jc w:val="both"/>
              <w:rPr>
                <w:rFonts w:ascii="Arial" w:hAnsi="Arial" w:cs="Arial"/>
                <w:b w:val="false"/>
                <w:b w:val="false"/>
                <w:bCs/>
                <w:i/>
                <w:i/>
                <w:iCs/>
                <w:color w:val="000000"/>
                <w:sz w:val="12"/>
                <w:szCs w:val="12"/>
                <w:highlight w:val="white"/>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«Заявитель» «</w:t>
            </w:r>
            <w:r>
              <w:rPr>
                <w:rFonts w:eastAsia="Times New Roman" w:cs="Arial" w:ascii="Arial" w:hAnsi="Arial"/>
                <w:b w:val="false"/>
                <w:bCs/>
                <w:i/>
                <w:iCs/>
                <w:kern w:val="0"/>
                <w:sz w:val="12"/>
                <w:szCs w:val="12"/>
                <w:lang w:val="ru-RU" w:eastAsia="ru-RU" w:bidi="ar-SA"/>
              </w:rPr>
              <w:t xml:space="preserve">лицо, </w:t>
            </w:r>
            <w:r>
              <w:rPr>
                <w:rFonts w:eastAsia="Times New Roman" w:cs="Arial" w:ascii="Arial" w:hAnsi="Arial"/>
                <w:b w:val="false"/>
                <w:bCs/>
                <w:i/>
                <w:iCs/>
                <w:kern w:val="0"/>
                <w:sz w:val="12"/>
                <w:szCs w:val="12"/>
                <w:lang w:val="ru-RU" w:bidi="ar-SA"/>
              </w:rPr>
              <w:t xml:space="preserve">которому выдано разрешение на размещение в </w:t>
            </w:r>
            <w:r>
              <w:rPr>
                <w:rFonts w:eastAsia="Times New Roman" w:cs="Arial" w:ascii="Arial" w:hAnsi="Arial"/>
                <w:b w:val="false"/>
                <w:bCs/>
                <w:i/>
                <w:iCs/>
                <w:color w:val="000000"/>
                <w:kern w:val="0"/>
                <w:sz w:val="12"/>
                <w:szCs w:val="12"/>
                <w:shd w:fill="FFFFFF" w:val="clear"/>
                <w:lang w:val="ru-RU" w:bidi="ar-SA"/>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pPr>
              <w:pStyle w:val="Style46"/>
              <w:widowControl/>
              <w:suppressAutoHyphens w:val="true"/>
              <w:spacing w:before="0" w:after="0"/>
              <w:ind w:left="-100" w:hanging="0"/>
              <w:jc w:val="both"/>
              <w:rPr>
                <w:rFonts w:ascii="Arial" w:hAnsi="Arial" w:eastAsia="Times New Roman" w:cs="Arial"/>
                <w:b w:val="false"/>
                <w:b w:val="false"/>
                <w:bCs/>
                <w:i/>
                <w:i/>
                <w:iCs/>
                <w:color w:val="000000"/>
                <w:sz w:val="12"/>
                <w:szCs w:val="12"/>
                <w:shd w:fill="FFFFFF" w:val="clear"/>
              </w:rPr>
            </w:pPr>
            <w:r>
              <w:rPr>
                <w:rFonts w:eastAsia="Times New Roman" w:cs="Arial" w:ascii="Arial" w:hAnsi="Arial"/>
                <w:b w:val="false"/>
                <w:bCs/>
                <w:i/>
                <w:iCs/>
                <w:color w:val="000000"/>
                <w:kern w:val="0"/>
                <w:sz w:val="12"/>
                <w:szCs w:val="12"/>
                <w:shd w:fill="FFFFFF" w:val="clear"/>
                <w:lang w:val="ru-RU" w:bidi="ar-SA"/>
              </w:rPr>
            </w:r>
          </w:p>
        </w:tc>
        <w:tc>
          <w:tcPr>
            <w:tcW w:w="2920" w:type="dxa"/>
            <w:gridSpan w:val="8"/>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2212" w:type="dxa"/>
            <w:gridSpan w:val="7"/>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left"/>
              <w:rPr>
                <w:rFonts w:ascii="Arial" w:hAnsi="Arial" w:cs="Arial"/>
                <w:b w:val="false"/>
                <w:b w:val="false"/>
                <w:bCs/>
                <w:sz w:val="18"/>
                <w:szCs w:val="18"/>
              </w:rPr>
            </w:pPr>
            <w:r>
              <w:rPr>
                <w:rFonts w:eastAsia="Times New Roman" w:cs="Arial" w:ascii="Arial" w:hAnsi="Arial"/>
                <w:b w:val="false"/>
                <w:bCs/>
                <w:kern w:val="0"/>
                <w:sz w:val="18"/>
                <w:szCs w:val="18"/>
                <w:lang w:val="ru-RU" w:bidi="ar-SA"/>
              </w:rPr>
              <w:t>Вид разрешенного использования земельного участка по кадастру*:</w:t>
            </w:r>
          </w:p>
        </w:tc>
        <w:tc>
          <w:tcPr>
            <w:tcW w:w="2136" w:type="dxa"/>
            <w:gridSpan w:val="8"/>
            <w:tcBorders>
              <w:left w:val="single" w:sz="4" w:space="0" w:color="FFFFFF"/>
            </w:tcBorders>
            <w:shd w:color="auto" w:fill="auto" w:val="clear"/>
          </w:tcPr>
          <w:p>
            <w:pPr>
              <w:pStyle w:val="Style46"/>
              <w:widowControl/>
              <w:suppressAutoHyphens w:val="true"/>
              <w:spacing w:before="0" w:after="0"/>
              <w:jc w:val="left"/>
              <w:rPr>
                <w:rFonts w:eastAsia="Times New Roman"/>
                <w:sz w:val="8"/>
                <w:szCs w:val="8"/>
              </w:rPr>
            </w:pPr>
            <w:r>
              <w:rPr>
                <w:rFonts w:eastAsia="Times New Roman" w:cs="Times New Roman"/>
                <w:kern w:val="0"/>
                <w:sz w:val="8"/>
                <w:szCs w:val="8"/>
                <w:lang w:val="ru-RU" w:bidi="ar-SA"/>
              </w:rPr>
            </w:r>
          </w:p>
        </w:tc>
        <w:tc>
          <w:tcPr>
            <w:tcW w:w="449" w:type="dxa"/>
            <w:gridSpan w:val="4"/>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25" w:hanging="63"/>
              <w:rPr>
                <w:rFonts w:ascii="Arial" w:hAnsi="Arial" w:cs="Arial"/>
                <w:b w:val="false"/>
                <w:b w:val="false"/>
                <w:bCs/>
                <w:sz w:val="10"/>
                <w:szCs w:val="10"/>
              </w:rPr>
            </w:pPr>
            <w:r>
              <w:rPr>
                <w:rFonts w:eastAsia="Times New Roman" w:cs="Arial" w:ascii="Arial" w:hAnsi="Arial"/>
                <w:b w:val="false"/>
                <w:bCs/>
                <w:kern w:val="0"/>
                <w:sz w:val="14"/>
                <w:szCs w:val="14"/>
                <w:lang w:val="ru-RU" w:bidi="ar-SA"/>
              </w:rPr>
              <w:t>или</w:t>
            </w:r>
          </w:p>
        </w:tc>
        <w:tc>
          <w:tcPr>
            <w:tcW w:w="2722" w:type="dxa"/>
            <w:gridSpan w:val="15"/>
            <w:tcBorders>
              <w:top w:val="single" w:sz="4" w:space="0" w:color="FFFFFF"/>
              <w:left w:val="single" w:sz="4" w:space="0" w:color="FFFFFF"/>
              <w:bottom w:val="single" w:sz="4" w:space="0" w:color="FFFFFF"/>
            </w:tcBorders>
            <w:shd w:color="auto" w:fill="auto" w:val="clear"/>
          </w:tcPr>
          <w:p>
            <w:pPr>
              <w:pStyle w:val="Normal"/>
              <w:widowControl/>
              <w:suppressAutoHyphens w:val="true"/>
              <w:spacing w:lineRule="auto" w:line="240" w:before="0" w:after="0"/>
              <w:ind w:left="-94" w:right="-93" w:hanging="0"/>
              <w:jc w:val="left"/>
              <w:rPr>
                <w:rFonts w:ascii="Arial" w:hAnsi="Arial" w:cs="Arial"/>
                <w:sz w:val="18"/>
                <w:szCs w:val="18"/>
              </w:rPr>
            </w:pPr>
            <w:r>
              <w:rPr>
                <w:rFonts w:eastAsia="Times New Roman" w:cs="Arial" w:ascii="Arial" w:hAnsi="Arial"/>
                <w:kern w:val="0"/>
                <w:sz w:val="18"/>
                <w:szCs w:val="18"/>
                <w:lang w:val="ru-RU" w:bidi="ar-SA"/>
              </w:rPr>
              <w:t xml:space="preserve">Вид разрешенного использования в соответствии с правилами землепользования и застройки городского округа*: </w:t>
            </w:r>
          </w:p>
        </w:tc>
        <w:tc>
          <w:tcPr>
            <w:tcW w:w="2920" w:type="dxa"/>
            <w:gridSpan w:val="8"/>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212"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«Заявитель» «</w:t>
            </w:r>
            <w:r>
              <w:rPr>
                <w:rFonts w:eastAsia="Times New Roman" w:cs="Arial" w:ascii="Arial" w:hAnsi="Arial"/>
                <w:b w:val="false"/>
                <w:bCs/>
                <w:i/>
                <w:iCs/>
                <w:kern w:val="0"/>
                <w:sz w:val="12"/>
                <w:szCs w:val="12"/>
                <w:lang w:val="ru-RU" w:eastAsia="ru-RU" w:bidi="ar-SA"/>
              </w:rPr>
              <w:t>лицо, являющиеся правообладателем земельного участка, на котором планируется размещение некапитального строения (сооружения)»</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136" w:type="dxa"/>
            <w:gridSpan w:val="8"/>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449"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722"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00" w:hanging="0"/>
              <w:jc w:val="both"/>
              <w:rPr>
                <w:rFonts w:ascii="Arial" w:hAnsi="Arial" w:cs="Arial"/>
                <w:b w:val="false"/>
                <w:b w:val="false"/>
                <w:bCs/>
                <w:i/>
                <w:i/>
                <w:iCs/>
                <w:color w:val="000000"/>
                <w:sz w:val="12"/>
                <w:szCs w:val="12"/>
                <w:highlight w:val="white"/>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«Заявитель» «</w:t>
            </w:r>
            <w:r>
              <w:rPr>
                <w:rFonts w:eastAsia="Times New Roman" w:cs="Arial" w:ascii="Arial" w:hAnsi="Arial"/>
                <w:b w:val="false"/>
                <w:bCs/>
                <w:i/>
                <w:iCs/>
                <w:kern w:val="0"/>
                <w:sz w:val="12"/>
                <w:szCs w:val="12"/>
                <w:lang w:val="ru-RU" w:eastAsia="ru-RU" w:bidi="ar-SA"/>
              </w:rPr>
              <w:t xml:space="preserve">лицо, </w:t>
            </w:r>
            <w:r>
              <w:rPr>
                <w:rFonts w:eastAsia="Times New Roman" w:cs="Arial" w:ascii="Arial" w:hAnsi="Arial"/>
                <w:b w:val="false"/>
                <w:bCs/>
                <w:i/>
                <w:iCs/>
                <w:kern w:val="0"/>
                <w:sz w:val="12"/>
                <w:szCs w:val="12"/>
                <w:lang w:val="ru-RU" w:bidi="ar-SA"/>
              </w:rPr>
              <w:t xml:space="preserve">которому выдано разрешение на размещение в </w:t>
            </w:r>
            <w:r>
              <w:rPr>
                <w:rFonts w:eastAsia="Times New Roman" w:cs="Arial" w:ascii="Arial" w:hAnsi="Arial"/>
                <w:b w:val="false"/>
                <w:bCs/>
                <w:i/>
                <w:iCs/>
                <w:color w:val="000000"/>
                <w:kern w:val="0"/>
                <w:sz w:val="12"/>
                <w:szCs w:val="12"/>
                <w:shd w:fill="FFFFFF" w:val="clear"/>
                <w:lang w:val="ru-RU" w:bidi="ar-SA"/>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2920" w:type="dxa"/>
            <w:gridSpan w:val="8"/>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52" w:hRule="atLeast"/>
        </w:trPr>
        <w:tc>
          <w:tcPr>
            <w:tcW w:w="10439" w:type="dxa"/>
            <w:gridSpan w:val="4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15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Регион*:</w:t>
            </w:r>
          </w:p>
        </w:tc>
        <w:tc>
          <w:tcPr>
            <w:tcW w:w="6091" w:type="dxa"/>
            <w:gridSpan w:val="27"/>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Московская область</w:t>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6" w:hanging="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 поле ответ «Московская область» устанавливается автоматически</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9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Городской округ*:</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В поле ответ устанавливается автоматически по муниципальному образованию, выбранному в поле «Администрация городского округа»</w:t>
            </w:r>
          </w:p>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6091" w:type="dxa"/>
            <w:gridSpan w:val="27"/>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8"/>
                <w:szCs w:val="18"/>
                <w:lang w:val="ru-RU" w:bidi="ar-SA"/>
              </w:rPr>
              <w:t xml:space="preserve">Населенный пункт </w:t>
            </w:r>
            <w:r>
              <w:rPr>
                <w:rFonts w:eastAsia="Times New Roman" w:cs="Arial" w:ascii="Arial" w:hAnsi="Arial"/>
                <w:b w:val="false"/>
                <w:bCs/>
                <w:i/>
                <w:iCs/>
                <w:kern w:val="0"/>
                <w:sz w:val="12"/>
                <w:szCs w:val="12"/>
                <w:lang w:val="ru-RU" w:bidi="ar-SA"/>
              </w:rPr>
              <w:t>(при наличии):</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Функциональное назначение огораживаемых зданий, строений, сооружений, территорий*:</w:t>
            </w:r>
          </w:p>
        </w:tc>
        <w:tc>
          <w:tcPr>
            <w:tcW w:w="6091" w:type="dxa"/>
            <w:gridSpan w:val="27"/>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sz w:val="4"/>
                <w:szCs w:val="4"/>
              </w:rPr>
            </w:pPr>
            <w:r>
              <w:rPr>
                <w:rFonts w:eastAsia="Times New Roman" w:cs="Arial" w:ascii="Arial" w:hAnsi="Arial"/>
                <w:b w:val="false"/>
                <w:i/>
                <w:iCs/>
                <w:kern w:val="0"/>
                <w:sz w:val="12"/>
                <w:szCs w:val="12"/>
                <w:lang w:val="ru-RU" w:bidi="ar-SA"/>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6091" w:type="dxa"/>
            <w:gridSpan w:val="27"/>
            <w:tcBorders>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42"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 xml:space="preserve">Выбор из типовых значений: </w:t>
            </w:r>
          </w:p>
          <w:p>
            <w:pPr>
              <w:pStyle w:val="Normal"/>
              <w:widowControl/>
              <w:shd w:val="clear" w:color="auto" w:fill="FFFFFF"/>
              <w:suppressAutoHyphens w:val="true"/>
              <w:spacing w:lineRule="auto" w:line="240" w:before="0" w:after="0"/>
              <w:ind w:right="-8" w:hanging="0"/>
              <w:jc w:val="both"/>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мастерские мелкого ремонта, ателье, бани, парикмахерские, прачечные, химчистки, похоронные бюро</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социальная инфраструктура</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объекты торговли и услуг</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объекты придорожного сервиса</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i/>
                <w:i/>
                <w:iCs/>
                <w:sz w:val="12"/>
                <w:szCs w:val="12"/>
                <w:highlight w:val="white"/>
              </w:rPr>
            </w:pPr>
            <w:r>
              <w:rPr>
                <w:rFonts w:eastAsia="Times New Roman" w:cs="Arial" w:ascii="Arial" w:hAnsi="Arial"/>
                <w:b w:val="false"/>
                <w:i/>
                <w:iCs/>
                <w:kern w:val="0"/>
                <w:sz w:val="12"/>
                <w:szCs w:val="12"/>
                <w:shd w:fill="FFFFFF" w:val="clear"/>
                <w:lang w:val="ru-RU" w:bidi="ar-SA"/>
              </w:rPr>
              <w:t>рынки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многоквартирная жилая застройка</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jc w:val="both"/>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индивидуальное жилищное строительство, блокированная жилая застройка</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both"/>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личные подсобные хозяйства, огородничество, садоводство</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both"/>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объекты гаражного назначения</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hd w:val="clear" w:color="auto" w:fill="FFFFFF"/>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плоскостные автостоянки</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коммунальное обслуживание</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обслуживание автотранспорта</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кладбища</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ритуальная деятельность</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uppressAutoHyphens w:val="true"/>
              <w:spacing w:lineRule="auto" w:line="240" w:before="0" w:after="0"/>
              <w:ind w:right="-149" w:hanging="0"/>
              <w:jc w:val="left"/>
              <w:rPr>
                <w:rFonts w:ascii="Arial" w:hAnsi="Arial" w:cs="Arial"/>
                <w:i/>
                <w:i/>
                <w:iCs/>
                <w:sz w:val="12"/>
                <w:szCs w:val="12"/>
                <w:highlight w:val="white"/>
              </w:rPr>
            </w:pPr>
            <w:r>
              <w:drawing>
                <wp:anchor behindDoc="1" distT="0" distB="0" distL="0" distR="0" simplePos="0" locked="0" layoutInCell="1" allowOverlap="1" relativeHeight="2">
                  <wp:simplePos x="0" y="0"/>
                  <wp:positionH relativeFrom="page">
                    <wp:posOffset>7232015</wp:posOffset>
                  </wp:positionH>
                  <wp:positionV relativeFrom="paragraph">
                    <wp:posOffset>107950</wp:posOffset>
                  </wp:positionV>
                  <wp:extent cx="14605" cy="1791335"/>
                  <wp:effectExtent l="0" t="0" r="0" b="0"/>
                  <wp:wrapNone/>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15"/>
                          <a:srcRect l="22890" t="17857" r="70190" b="13957"/>
                          <a:stretch>
                            <a:fillRect/>
                          </a:stretch>
                        </pic:blipFill>
                        <pic:spPr bwMode="auto">
                          <a:xfrm>
                            <a:off x="0" y="0"/>
                            <a:ext cx="14605" cy="1791335"/>
                          </a:xfrm>
                          <a:prstGeom prst="rect">
                            <a:avLst/>
                          </a:prstGeom>
                        </pic:spPr>
                      </pic:pic>
                    </a:graphicData>
                  </a:graphic>
                </wp:anchor>
              </w:drawing>
            </w:r>
            <w:r>
              <w:rPr>
                <w:rFonts w:eastAsia="Times New Roman" w:cs="Arial" w:ascii="Arial" w:hAnsi="Arial"/>
                <w:i/>
                <w:iCs/>
                <w:kern w:val="0"/>
                <w:sz w:val="12"/>
                <w:szCs w:val="12"/>
                <w:shd w:fill="FFFFFF" w:val="clear"/>
                <w:lang w:val="ru-RU" w:bidi="ar-SA"/>
              </w:rPr>
              <w:t>с</w:t>
            </w:r>
            <w:r>
              <w:rPr>
                <w:rFonts w:eastAsia="Times New Roman" w:cs="Arial" w:ascii="Arial" w:hAnsi="Arial"/>
                <w:i/>
                <w:iCs/>
                <w:kern w:val="0"/>
                <w:sz w:val="12"/>
                <w:szCs w:val="12"/>
                <w:shd w:fill="FFFFFF" w:val="clear"/>
                <w:lang w:val="ru-RU" w:bidi="ar-SA"/>
              </w:rPr>
              <w:t>одержание или разведение животных</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Normal"/>
              <w:widowControl/>
              <w:suppressAutoHyphens w:val="true"/>
              <w:spacing w:lineRule="auto" w:line="240" w:before="0" w:after="0"/>
              <w:ind w:right="-149" w:hanging="0"/>
              <w:jc w:val="left"/>
              <w:rPr>
                <w:rFonts w:ascii="Arial" w:hAnsi="Arial" w:cs="Arial"/>
                <w:i/>
                <w:i/>
                <w:iCs/>
                <w:sz w:val="12"/>
                <w:szCs w:val="12"/>
                <w:highlight w:val="white"/>
              </w:rPr>
            </w:pPr>
            <w:r>
              <w:rPr>
                <w:rFonts w:eastAsia="Times New Roman" w:cs="Arial" w:ascii="Arial" w:hAnsi="Arial"/>
                <w:i/>
                <w:iCs/>
                <w:kern w:val="0"/>
                <w:sz w:val="12"/>
                <w:szCs w:val="12"/>
                <w:shd w:fill="FFFFFF" w:val="clear"/>
                <w:lang w:val="ru-RU" w:bidi="ar-SA"/>
              </w:rPr>
              <w:t>приюты для животных</w:t>
            </w:r>
          </w:p>
          <w:p>
            <w:pPr>
              <w:pStyle w:val="Normal"/>
              <w:widowControl/>
              <w:tabs>
                <w:tab w:val="clear" w:pos="708"/>
                <w:tab w:val="left" w:pos="284" w:leader="none"/>
                <w:tab w:val="left" w:pos="851" w:leader="none"/>
              </w:tabs>
              <w:suppressAutoHyphens w:val="true"/>
              <w:spacing w:lineRule="auto" w:line="240" w:before="0" w:after="0"/>
              <w:ind w:right="-1" w:hanging="0"/>
              <w:contextualSpacing/>
              <w:jc w:val="both"/>
              <w:rPr>
                <w:rFonts w:ascii="Arial" w:hAnsi="Arial" w:cs="Arial"/>
                <w:bCs/>
                <w:i/>
                <w:i/>
                <w:iCs/>
                <w:sz w:val="12"/>
                <w:szCs w:val="12"/>
                <w:lang w:eastAsia="ru-RU"/>
              </w:rPr>
            </w:pPr>
            <w:r>
              <w:rPr>
                <w:rFonts w:eastAsia="Times New Roman" w:cs="Arial" w:ascii="Arial" w:hAnsi="Arial"/>
                <w:bCs/>
                <w:i/>
                <w:iCs/>
                <w:kern w:val="0"/>
                <w:sz w:val="12"/>
                <w:szCs w:val="12"/>
                <w:lang w:val="ru-RU" w:eastAsia="ru-RU" w:bidi="ar-SA"/>
              </w:rPr>
              <w:t>или</w:t>
            </w:r>
          </w:p>
          <w:p>
            <w:pPr>
              <w:pStyle w:val="Style46"/>
              <w:widowControl/>
              <w:suppressAutoHyphens w:val="true"/>
              <w:spacing w:before="0" w:after="0"/>
              <w:jc w:val="both"/>
              <w:rPr>
                <w:rFonts w:ascii="Arial" w:hAnsi="Arial" w:cs="Arial"/>
                <w:b w:val="false"/>
                <w:b w:val="false"/>
                <w:i/>
                <w:i/>
                <w:iCs/>
                <w:sz w:val="12"/>
                <w:szCs w:val="12"/>
                <w:highlight w:val="white"/>
              </w:rPr>
            </w:pPr>
            <w:r>
              <w:rPr>
                <w:rFonts w:eastAsia="Times New Roman" w:cs="Arial" w:ascii="Arial" w:hAnsi="Arial"/>
                <w:b w:val="false"/>
                <w:i/>
                <w:iCs/>
                <w:kern w:val="0"/>
                <w:sz w:val="12"/>
                <w:szCs w:val="12"/>
                <w:shd w:fill="FFFFFF" w:val="clear"/>
                <w:lang w:val="ru-RU" w:bidi="ar-SA"/>
              </w:rPr>
              <w:t>иной (значение выбирается в случае, если вид разрешенного использования не соответствует ни одному из типовых значений)</w:t>
            </w:r>
          </w:p>
          <w:p>
            <w:pPr>
              <w:pStyle w:val="Style46"/>
              <w:widowControl/>
              <w:suppressAutoHyphens w:val="true"/>
              <w:spacing w:before="0" w:after="0"/>
              <w:jc w:val="both"/>
              <w:rPr>
                <w:rFonts w:eastAsia="Times New Roman"/>
                <w:sz w:val="20"/>
                <w:szCs w:val="20"/>
              </w:rPr>
            </w:pPr>
            <w:r>
              <w:rPr>
                <w:rFonts w:eastAsia="Times New Roman" w:cs="Times New Roman"/>
                <w:kern w:val="0"/>
                <w:sz w:val="20"/>
                <w:szCs w:val="20"/>
                <w:lang w:val="ru-RU" w:bidi="ar-SA"/>
              </w:rPr>
            </w:r>
          </w:p>
        </w:tc>
        <w:tc>
          <w:tcPr>
            <w:tcW w:w="6091" w:type="dxa"/>
            <w:gridSpan w:val="2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8"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3.</w:t>
            </w:r>
          </w:p>
        </w:tc>
        <w:tc>
          <w:tcPr>
            <w:tcW w:w="10020" w:type="dxa"/>
            <w:gridSpan w:val="4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20"/>
                <w:szCs w:val="20"/>
              </w:rPr>
            </w:pPr>
            <w:r>
              <w:rPr>
                <w:rFonts w:eastAsia="Times New Roman" w:cs="Arial" w:ascii="Arial" w:hAnsi="Arial"/>
                <w:kern w:val="0"/>
                <w:sz w:val="20"/>
                <w:szCs w:val="20"/>
                <w:lang w:val="ru-RU" w:bidi="ar-SA"/>
              </w:rPr>
              <w:t>Основные параметры ограждения*:</w:t>
            </w:r>
          </w:p>
        </w:tc>
      </w:tr>
      <w:tr>
        <w:trPr>
          <w:trHeight w:val="42" w:hRule="atLeast"/>
        </w:trPr>
        <w:tc>
          <w:tcPr>
            <w:tcW w:w="1876"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4" w:type="dxa"/>
            <w:gridSpan w:val="5"/>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8" w:type="dxa"/>
            <w:gridSpan w:val="6"/>
            <w:tcBorders>
              <w:top w:val="single" w:sz="2" w:space="0" w:color="FFFFFF"/>
              <w:left w:val="single" w:sz="4" w:space="0" w:color="FFFFFF"/>
              <w:bottom w:val="single" w:sz="4" w:space="0" w:color="FFFFFF"/>
              <w:right w:val="single" w:sz="2"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520" w:type="dxa"/>
            <w:gridSpan w:val="5"/>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345" w:type="dxa"/>
            <w:gridSpan w:val="1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226" w:type="dxa"/>
            <w:gridSpan w:val="5"/>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8" w:hRule="atLeast"/>
        </w:trPr>
        <w:tc>
          <w:tcPr>
            <w:tcW w:w="1876" w:type="dxa"/>
            <w:gridSpan w:val="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lineRule="auto" w:line="240" w:before="0" w:after="0"/>
              <w:ind w:right="-192"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84" w:type="dxa"/>
            <w:gridSpan w:val="5"/>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8"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right="-35" w:hanging="0"/>
              <w:jc w:val="both"/>
              <w:rPr>
                <w:rFonts w:ascii="Times New Roman" w:hAnsi="Times New Roman" w:eastAsia="Times New Roman" w:cs="Arial"/>
                <w:sz w:val="2"/>
                <w:szCs w:val="2"/>
              </w:rPr>
            </w:pPr>
            <w:r>
              <w:rPr>
                <w:rFonts w:eastAsia="Times New Roman" w:cs="Arial" w:ascii="Times New Roman" w:hAnsi="Times New Roman"/>
                <w:kern w:val="0"/>
                <w:sz w:val="2"/>
                <w:szCs w:val="2"/>
                <w:lang w:val="ru-RU" w:bidi="ar-SA"/>
              </w:rPr>
            </w:r>
          </w:p>
        </w:tc>
        <w:tc>
          <w:tcPr>
            <w:tcW w:w="1884" w:type="dxa"/>
            <w:gridSpan w:val="13"/>
            <w:tcBorders>
              <w:top w:val="single" w:sz="4" w:space="0" w:color="FFFFFF"/>
              <w:left w:val="single" w:sz="4"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981"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226" w:type="dxa"/>
            <w:gridSpan w:val="5"/>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8" w:hRule="atLeast"/>
        </w:trPr>
        <w:tc>
          <w:tcPr>
            <w:tcW w:w="1876" w:type="dxa"/>
            <w:gridSpan w:val="4"/>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lineRule="auto" w:line="240" w:before="0" w:after="0"/>
              <w:ind w:right="-206" w:hanging="0"/>
              <w:jc w:val="left"/>
              <w:rPr>
                <w:rFonts w:ascii="Arial" w:hAnsi="Arial" w:cs="Arial"/>
                <w:b w:val="false"/>
                <w:b w:val="false"/>
                <w:bCs/>
                <w:sz w:val="16"/>
                <w:szCs w:val="16"/>
                <w:lang w:eastAsia="ru-RU"/>
              </w:rPr>
            </w:pPr>
            <w:r>
              <w:rPr>
                <w:rFonts w:eastAsia="Times New Roman" w:cs="Arial" w:ascii="Arial" w:hAnsi="Arial"/>
                <w:b w:val="false"/>
                <w:bCs/>
                <w:kern w:val="0"/>
                <w:sz w:val="18"/>
                <w:szCs w:val="18"/>
                <w:lang w:val="ru-RU" w:eastAsia="ru-RU" w:bidi="ar-SA"/>
              </w:rPr>
              <w:t>Высота стоек</w:t>
            </w:r>
          </w:p>
          <w:p>
            <w:pPr>
              <w:pStyle w:val="Style46"/>
              <w:widowControl/>
              <w:suppressAutoHyphens w:val="true"/>
              <w:spacing w:lineRule="auto" w:line="240" w:before="0" w:after="0"/>
              <w:ind w:right="-206" w:hanging="0"/>
              <w:jc w:val="left"/>
              <w:rPr>
                <w:rFonts w:ascii="Arial" w:hAnsi="Arial" w:cs="Arial"/>
                <w:b w:val="false"/>
                <w:b w:val="false"/>
                <w:bCs/>
                <w:sz w:val="18"/>
                <w:szCs w:val="18"/>
              </w:rPr>
            </w:pPr>
            <w:r>
              <w:rPr>
                <w:rFonts w:eastAsia="Times New Roman" w:cs="Arial" w:ascii="Arial" w:hAnsi="Arial"/>
                <w:b w:val="false"/>
                <w:bCs/>
                <w:kern w:val="0"/>
                <w:sz w:val="18"/>
                <w:szCs w:val="18"/>
                <w:lang w:val="ru-RU" w:eastAsia="ru-RU" w:bidi="ar-SA"/>
              </w:rPr>
              <w:t>(столбов)*</w:t>
            </w:r>
            <w:r>
              <w:rPr>
                <w:rFonts w:eastAsia="Times New Roman" w:cs="Arial" w:ascii="Arial" w:hAnsi="Arial"/>
                <w:b w:val="false"/>
                <w:bCs/>
                <w:kern w:val="0"/>
                <w:sz w:val="18"/>
                <w:szCs w:val="18"/>
                <w:lang w:val="ru-RU" w:bidi="ar-SA"/>
              </w:rPr>
              <w:t>:</w:t>
            </w:r>
          </w:p>
        </w:tc>
        <w:tc>
          <w:tcPr>
            <w:tcW w:w="484" w:type="dxa"/>
            <w:gridSpan w:val="5"/>
            <w:tcBorders>
              <w:lef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8" w:type="dxa"/>
            <w:gridSpan w:val="6"/>
            <w:tcBorders>
              <w:top w:val="single" w:sz="4" w:space="0" w:color="FFFFFF"/>
              <w:left w:val="single" w:sz="4" w:space="0" w:color="FFFFFF"/>
              <w:bottom w:val="single" w:sz="4" w:space="0" w:color="FFFFFF"/>
              <w:right w:val="single" w:sz="2" w:space="0" w:color="00000A"/>
            </w:tcBorders>
            <w:shd w:color="auto" w:fill="auto" w:val="clear"/>
          </w:tcPr>
          <w:p>
            <w:pPr>
              <w:pStyle w:val="Normal"/>
              <w:widowControl/>
              <w:suppressAutoHyphens w:val="true"/>
              <w:spacing w:lineRule="auto" w:line="240" w:before="0" w:after="0"/>
              <w:ind w:right="-35" w:hanging="0"/>
              <w:jc w:val="both"/>
              <w:rPr>
                <w:rFonts w:ascii="Arial" w:hAnsi="Arial" w:cs="Arial"/>
                <w:sz w:val="18"/>
                <w:szCs w:val="18"/>
              </w:rPr>
            </w:pPr>
            <w:r>
              <w:rPr>
                <w:rFonts w:eastAsia="Times New Roman" w:cs="Arial" w:ascii="Arial" w:hAnsi="Arial"/>
                <w:kern w:val="0"/>
                <w:sz w:val="18"/>
                <w:szCs w:val="18"/>
                <w:lang w:val="ru-RU" w:bidi="ar-SA"/>
              </w:rPr>
              <w:t>Высота секций*</w:t>
            </w:r>
            <w:r>
              <w:rPr>
                <w:rFonts w:eastAsia="Times New Roman" w:cs="Arial" w:ascii="Arial" w:hAnsi="Arial"/>
                <w:kern w:val="0"/>
                <w:sz w:val="16"/>
                <w:szCs w:val="16"/>
                <w:lang w:val="ru-RU" w:eastAsia="ru-RU" w:bidi="ar-SA"/>
              </w:rPr>
              <w:t>:</w:t>
            </w:r>
          </w:p>
        </w:tc>
        <w:tc>
          <w:tcPr>
            <w:tcW w:w="1884" w:type="dxa"/>
            <w:gridSpan w:val="13"/>
            <w:tcBorders>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1" w:type="dxa"/>
            <w:gridSpan w:val="9"/>
            <w:tcBorders>
              <w:top w:val="single" w:sz="4" w:space="0" w:color="FFFFFF"/>
              <w:bottom w:val="single" w:sz="4" w:space="0" w:color="FFFFFF"/>
              <w:right w:val="single" w:sz="2" w:space="0" w:color="00000A"/>
            </w:tcBorders>
            <w:shd w:color="auto" w:fill="auto" w:val="clear"/>
          </w:tcPr>
          <w:p>
            <w:pPr>
              <w:pStyle w:val="Style46"/>
              <w:widowControl/>
              <w:suppressAutoHyphens w:val="true"/>
              <w:spacing w:before="0" w:after="0"/>
              <w:jc w:val="both"/>
              <w:rPr>
                <w:rFonts w:ascii="Arial" w:hAnsi="Arial" w:cs="Arial"/>
                <w:b w:val="false"/>
                <w:b w:val="false"/>
                <w:bCs/>
                <w:sz w:val="18"/>
                <w:szCs w:val="18"/>
              </w:rPr>
            </w:pPr>
            <w:r>
              <w:rPr>
                <w:rFonts w:eastAsia="Times New Roman" w:cs="Arial" w:ascii="Arial" w:hAnsi="Arial"/>
                <w:b w:val="false"/>
                <w:bCs/>
                <w:kern w:val="0"/>
                <w:sz w:val="18"/>
                <w:szCs w:val="18"/>
                <w:lang w:val="ru-RU" w:bidi="ar-SA"/>
              </w:rPr>
              <w:t>Высота ворот*</w:t>
            </w:r>
            <w:r>
              <w:rPr>
                <w:rFonts w:eastAsia="Times New Roman" w:cs="Arial" w:ascii="Arial" w:hAnsi="Arial"/>
                <w:b w:val="false"/>
                <w:bCs/>
                <w:kern w:val="0"/>
                <w:sz w:val="16"/>
                <w:szCs w:val="16"/>
                <w:lang w:val="ru-RU" w:eastAsia="ru-RU" w:bidi="ar-SA"/>
              </w:rPr>
              <w:t>:</w:t>
            </w:r>
          </w:p>
        </w:tc>
        <w:tc>
          <w:tcPr>
            <w:tcW w:w="2226" w:type="dxa"/>
            <w:gridSpan w:val="5"/>
            <w:tcBorders>
              <w:right w:val="single" w:sz="2" w:space="0" w:color="00000A"/>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424" w:hRule="atLeast"/>
        </w:trPr>
        <w:tc>
          <w:tcPr>
            <w:tcW w:w="1876"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«Вид ограждения» «постоянное»</w:t>
            </w:r>
          </w:p>
          <w:p>
            <w:pPr>
              <w:pStyle w:val="Style46"/>
              <w:widowControl/>
              <w:suppressAutoHyphens w:val="true"/>
              <w:spacing w:lineRule="auto" w:line="240" w:before="0" w:after="0"/>
              <w:ind w:right="-64" w:hanging="0"/>
              <w:jc w:val="both"/>
              <w:rPr>
                <w:rFonts w:ascii="Arial" w:hAnsi="Arial" w:eastAsia="Times New Roman" w:cs="Arial"/>
                <w:b w:val="false"/>
                <w:b w:val="false"/>
                <w:i/>
                <w:i/>
                <w:iCs/>
                <w:sz w:val="4"/>
                <w:szCs w:val="4"/>
              </w:rPr>
            </w:pPr>
            <w:r>
              <w:rPr>
                <w:rFonts w:eastAsia="Times New Roman" w:cs="Arial" w:ascii="Arial" w:hAnsi="Arial"/>
                <w:b w:val="false"/>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Выбор из типовых значений: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0,3…1,0 м</w:t>
            </w:r>
            <w:r>
              <w:rPr>
                <w:rFonts w:eastAsia="Times New Roman" w:cs="Arial" w:ascii="Arial" w:hAnsi="Arial"/>
                <w:i/>
                <w:iCs/>
                <w:kern w:val="0"/>
                <w:sz w:val="12"/>
                <w:szCs w:val="12"/>
                <w:lang w:val="ru-RU" w:bidi="ar-SA"/>
              </w:rPr>
              <w:t xml:space="preserve"> автоматически дополнительно добавляется «низкое»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1,1…1,7 м</w:t>
            </w:r>
            <w:r>
              <w:rPr>
                <w:rFonts w:eastAsia="Times New Roman" w:cs="Arial" w:ascii="Arial" w:hAnsi="Arial"/>
                <w:i/>
                <w:iCs/>
                <w:kern w:val="0"/>
                <w:sz w:val="12"/>
                <w:szCs w:val="12"/>
                <w:lang w:val="ru-RU" w:bidi="ar-SA"/>
              </w:rPr>
              <w:t xml:space="preserve"> автоматически дополнительно добавляется «среднее»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1,8…3,0 м</w:t>
            </w:r>
            <w:r>
              <w:rPr>
                <w:rFonts w:eastAsia="Times New Roman" w:cs="Arial" w:ascii="Arial" w:hAnsi="Arial"/>
                <w:i/>
                <w:iCs/>
                <w:kern w:val="0"/>
                <w:sz w:val="12"/>
                <w:szCs w:val="12"/>
                <w:lang w:val="ru-RU" w:bidi="ar-SA"/>
              </w:rPr>
              <w:t xml:space="preserve"> автоматически дополнительно добавляется «высокое»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 xml:space="preserve">3,1 м и более </w:t>
            </w:r>
            <w:r>
              <w:rPr>
                <w:rFonts w:eastAsia="Times New Roman" w:cs="Arial" w:ascii="Arial" w:hAnsi="Arial"/>
                <w:i/>
                <w:iCs/>
                <w:kern w:val="0"/>
                <w:sz w:val="12"/>
                <w:szCs w:val="12"/>
                <w:lang w:val="ru-RU" w:bidi="ar-SA"/>
              </w:rPr>
              <w:t>автоматически дополнительно добавляется «специальное»</w:t>
            </w:r>
          </w:p>
          <w:p>
            <w:pPr>
              <w:pStyle w:val="Normal"/>
              <w:widowControl/>
              <w:suppressAutoHyphens w:val="true"/>
              <w:spacing w:lineRule="auto" w:line="240" w:before="0" w:after="0"/>
              <w:ind w:right="-64" w:hanging="0"/>
              <w:jc w:val="both"/>
              <w:rPr>
                <w:rFonts w:ascii="Arial" w:hAnsi="Arial" w:eastAsia="Times New Roman" w:cs="Arial"/>
                <w:i/>
                <w:i/>
                <w:iCs/>
                <w:sz w:val="12"/>
                <w:szCs w:val="12"/>
              </w:rPr>
            </w:pPr>
            <w:r>
              <w:rPr>
                <w:rFonts w:eastAsia="Times New Roman" w:cs="Arial" w:ascii="Arial" w:hAnsi="Arial"/>
                <w:i/>
                <w:iCs/>
                <w:kern w:val="0"/>
                <w:sz w:val="12"/>
                <w:szCs w:val="12"/>
                <w:lang w:val="ru-RU" w:bidi="ar-SA"/>
              </w:rPr>
            </w:r>
          </w:p>
          <w:p>
            <w:pPr>
              <w:pStyle w:val="Normal"/>
              <w:widowControl/>
              <w:suppressAutoHyphens w:val="true"/>
              <w:spacing w:lineRule="auto" w:line="240" w:before="0" w:after="0"/>
              <w:ind w:right="-64" w:hanging="0"/>
              <w:jc w:val="both"/>
              <w:rPr>
                <w:rFonts w:ascii="Arial" w:hAnsi="Arial" w:eastAsia="Times New Roman" w:cs="Arial"/>
                <w:i/>
                <w:i/>
                <w:iCs/>
                <w:sz w:val="12"/>
                <w:szCs w:val="12"/>
              </w:rPr>
            </w:pPr>
            <w:r>
              <w:rPr>
                <w:rFonts w:eastAsia="Times New Roman" w:cs="Arial" w:ascii="Arial" w:hAnsi="Arial"/>
                <w:i/>
                <w:iCs/>
                <w:kern w:val="0"/>
                <w:sz w:val="12"/>
                <w:szCs w:val="12"/>
                <w:lang w:val="ru-RU" w:bidi="ar-SA"/>
              </w:rPr>
            </w:r>
          </w:p>
          <w:p>
            <w:pPr>
              <w:pStyle w:val="Normal"/>
              <w:widowControl/>
              <w:suppressAutoHyphens w:val="true"/>
              <w:spacing w:lineRule="auto" w:line="240" w:before="0" w:after="0"/>
              <w:jc w:val="both"/>
              <w:rPr>
                <w:rFonts w:ascii="Arial" w:hAnsi="Arial" w:eastAsia="Times New Roman" w:cs="Arial"/>
                <w:i/>
                <w:i/>
                <w:iCs/>
                <w:sz w:val="12"/>
                <w:szCs w:val="12"/>
              </w:rPr>
            </w:pPr>
            <w:r>
              <w:rPr>
                <w:rFonts w:eastAsia="Times New Roman" w:cs="Arial" w:ascii="Arial" w:hAnsi="Arial"/>
                <w:i/>
                <w:iCs/>
                <w:kern w:val="0"/>
                <w:sz w:val="12"/>
                <w:szCs w:val="12"/>
                <w:lang w:val="ru-RU" w:bidi="ar-SA"/>
              </w:rPr>
            </w:r>
          </w:p>
          <w:p>
            <w:pPr>
              <w:pStyle w:val="Style46"/>
              <w:widowControl/>
              <w:suppressAutoHyphens w:val="true"/>
              <w:spacing w:lineRule="auto" w:line="240" w:before="0" w:after="0"/>
              <w:ind w:right="-64" w:hanging="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484" w:type="dxa"/>
            <w:gridSpan w:val="5"/>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8"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right="-35" w:hanging="0"/>
              <w:jc w:val="both"/>
              <w:rPr>
                <w:rFonts w:ascii="Arial" w:hAnsi="Arial" w:cs="Arial"/>
                <w:bCs/>
                <w:i/>
                <w:i/>
                <w:iCs/>
                <w:sz w:val="12"/>
                <w:szCs w:val="12"/>
              </w:rPr>
            </w:pPr>
            <w:r>
              <w:rPr>
                <w:rFonts w:eastAsia="Times New Roman" w:cs="Arial" w:ascii="Arial" w:hAnsi="Arial"/>
                <w:bCs/>
                <w:i/>
                <w:iCs/>
                <w:kern w:val="0"/>
                <w:sz w:val="12"/>
                <w:szCs w:val="12"/>
                <w:lang w:val="ru-RU" w:bidi="ar-SA"/>
              </w:rPr>
              <w:t xml:space="preserve">Поле отображается (обязательно для заполнения) при указании в поле «Вид ограждения» «постоянное» </w:t>
            </w:r>
          </w:p>
          <w:p>
            <w:pPr>
              <w:pStyle w:val="Style46"/>
              <w:widowControl/>
              <w:suppressAutoHyphens w:val="true"/>
              <w:spacing w:lineRule="auto" w:line="240" w:before="0" w:after="0"/>
              <w:ind w:right="-64" w:hanging="0"/>
              <w:jc w:val="both"/>
              <w:rPr>
                <w:rFonts w:ascii="Arial" w:hAnsi="Arial" w:eastAsia="Times New Roman" w:cs="Arial"/>
                <w:b w:val="false"/>
                <w:b w:val="false"/>
                <w:i/>
                <w:i/>
                <w:iCs/>
                <w:sz w:val="4"/>
                <w:szCs w:val="4"/>
              </w:rPr>
            </w:pPr>
            <w:r>
              <w:rPr>
                <w:rFonts w:eastAsia="Times New Roman" w:cs="Arial" w:ascii="Arial" w:hAnsi="Arial"/>
                <w:b w:val="false"/>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Выбор из типовых значений: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0,3…1,0 м</w:t>
            </w:r>
            <w:r>
              <w:rPr>
                <w:rFonts w:eastAsia="Times New Roman" w:cs="Arial" w:ascii="Arial" w:hAnsi="Arial"/>
                <w:i/>
                <w:iCs/>
                <w:kern w:val="0"/>
                <w:sz w:val="12"/>
                <w:szCs w:val="12"/>
                <w:lang w:val="ru-RU" w:bidi="ar-SA"/>
              </w:rPr>
              <w:t xml:space="preserve"> автоматически дополнительно добавляется «низкие»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1,1…1,7 м</w:t>
            </w:r>
            <w:r>
              <w:rPr>
                <w:rFonts w:eastAsia="Times New Roman" w:cs="Arial" w:ascii="Arial" w:hAnsi="Arial"/>
                <w:i/>
                <w:iCs/>
                <w:kern w:val="0"/>
                <w:sz w:val="12"/>
                <w:szCs w:val="12"/>
                <w:lang w:val="ru-RU" w:bidi="ar-SA"/>
              </w:rPr>
              <w:t xml:space="preserve"> автоматически дополнительно добавляется «средние»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1,8…3,0 м</w:t>
            </w:r>
            <w:r>
              <w:rPr>
                <w:rFonts w:eastAsia="Times New Roman" w:cs="Arial" w:ascii="Arial" w:hAnsi="Arial"/>
                <w:i/>
                <w:iCs/>
                <w:kern w:val="0"/>
                <w:sz w:val="12"/>
                <w:szCs w:val="12"/>
                <w:lang w:val="ru-RU" w:bidi="ar-SA"/>
              </w:rPr>
              <w:t xml:space="preserve"> автоматически дополнительно добавляется «высокие»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 xml:space="preserve">3,1 м и более </w:t>
            </w:r>
            <w:r>
              <w:rPr>
                <w:rFonts w:eastAsia="Times New Roman" w:cs="Arial" w:ascii="Arial" w:hAnsi="Arial"/>
                <w:i/>
                <w:iCs/>
                <w:kern w:val="0"/>
                <w:sz w:val="12"/>
                <w:szCs w:val="12"/>
                <w:lang w:val="ru-RU" w:bidi="ar-SA"/>
              </w:rPr>
              <w:t>автоматически дополнительно добавляется «специальные»</w:t>
            </w:r>
          </w:p>
          <w:p>
            <w:pPr>
              <w:pStyle w:val="Normal"/>
              <w:widowControl/>
              <w:suppressAutoHyphens w:val="true"/>
              <w:spacing w:lineRule="auto" w:line="240" w:before="0" w:after="0"/>
              <w:ind w:right="-64" w:hanging="0"/>
              <w:jc w:val="both"/>
              <w:rPr>
                <w:rFonts w:ascii="Arial" w:hAnsi="Arial" w:eastAsia="Times New Roman" w:cs="Arial"/>
                <w:i/>
                <w:i/>
                <w:iCs/>
                <w:sz w:val="4"/>
                <w:szCs w:val="4"/>
              </w:rPr>
            </w:pPr>
            <w:r>
              <w:rPr>
                <w:rFonts w:eastAsia="Times New Roman" w:cs="Arial" w:ascii="Arial" w:hAnsi="Arial"/>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Высота стоек и высота секций не могут быть с разным типом высоты (или низкие, или средние, или высокие)</w:t>
            </w:r>
          </w:p>
          <w:p>
            <w:pPr>
              <w:pStyle w:val="Normal"/>
              <w:widowControl/>
              <w:suppressAutoHyphens w:val="true"/>
              <w:spacing w:lineRule="auto" w:line="240" w:before="0" w:after="0"/>
              <w:ind w:right="-35" w:hanging="0"/>
              <w:jc w:val="both"/>
              <w:rPr>
                <w:rFonts w:ascii="Arial" w:hAnsi="Arial" w:eastAsia="Times New Roman" w:cs="Arial"/>
                <w:bCs/>
                <w:sz w:val="18"/>
                <w:szCs w:val="18"/>
              </w:rPr>
            </w:pPr>
            <w:r>
              <w:rPr>
                <w:rFonts w:eastAsia="Times New Roman" w:cs="Arial" w:ascii="Arial" w:hAnsi="Arial"/>
                <w:bCs/>
                <w:kern w:val="0"/>
                <w:sz w:val="18"/>
                <w:szCs w:val="18"/>
                <w:lang w:val="ru-RU" w:bidi="ar-SA"/>
              </w:rPr>
            </w:r>
          </w:p>
        </w:tc>
        <w:tc>
          <w:tcPr>
            <w:tcW w:w="1884" w:type="dxa"/>
            <w:gridSpan w:val="1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1"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«Вид ограждения» «постоянное» и выбора дополнительно «воротами»</w:t>
            </w:r>
          </w:p>
          <w:p>
            <w:pPr>
              <w:pStyle w:val="Style46"/>
              <w:widowControl/>
              <w:suppressAutoHyphens w:val="true"/>
              <w:spacing w:before="0" w:after="0"/>
              <w:jc w:val="both"/>
              <w:rPr>
                <w:rFonts w:ascii="Arial" w:hAnsi="Arial" w:eastAsia="Times New Roman" w:cs="Arial"/>
                <w:b w:val="false"/>
                <w:b w:val="false"/>
                <w:i/>
                <w:i/>
                <w:iCs/>
                <w:sz w:val="4"/>
                <w:szCs w:val="4"/>
              </w:rPr>
            </w:pPr>
            <w:r>
              <w:rPr>
                <w:rFonts w:eastAsia="Times New Roman" w:cs="Arial" w:ascii="Arial" w:hAnsi="Arial"/>
                <w:b w:val="false"/>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Выбор из типовых значений: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0,3…1,0 м</w:t>
            </w:r>
            <w:r>
              <w:rPr>
                <w:rFonts w:eastAsia="Times New Roman" w:cs="Arial" w:ascii="Arial" w:hAnsi="Arial"/>
                <w:i/>
                <w:iCs/>
                <w:kern w:val="0"/>
                <w:sz w:val="12"/>
                <w:szCs w:val="12"/>
                <w:lang w:val="ru-RU" w:bidi="ar-SA"/>
              </w:rPr>
              <w:t xml:space="preserve"> автоматически дополнительно добавляется «низкие»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1,1…1,7 м</w:t>
            </w:r>
            <w:r>
              <w:rPr>
                <w:rFonts w:eastAsia="Times New Roman" w:cs="Arial" w:ascii="Arial" w:hAnsi="Arial"/>
                <w:i/>
                <w:iCs/>
                <w:kern w:val="0"/>
                <w:sz w:val="12"/>
                <w:szCs w:val="12"/>
                <w:lang w:val="ru-RU" w:bidi="ar-SA"/>
              </w:rPr>
              <w:t xml:space="preserve"> автоматически дополнительно добавляется «средние»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1,8…3,0 м</w:t>
            </w:r>
            <w:r>
              <w:rPr>
                <w:rFonts w:eastAsia="Times New Roman" w:cs="Arial" w:ascii="Arial" w:hAnsi="Arial"/>
                <w:i/>
                <w:iCs/>
                <w:kern w:val="0"/>
                <w:sz w:val="12"/>
                <w:szCs w:val="12"/>
                <w:lang w:val="ru-RU" w:bidi="ar-SA"/>
              </w:rPr>
              <w:t xml:space="preserve"> автоматически дополнительно добавляется «высокие»</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 xml:space="preserve">3,1 м и более </w:t>
            </w:r>
            <w:r>
              <w:rPr>
                <w:rFonts w:eastAsia="Times New Roman" w:cs="Arial" w:ascii="Arial" w:hAnsi="Arial"/>
                <w:i/>
                <w:iCs/>
                <w:kern w:val="0"/>
                <w:sz w:val="12"/>
                <w:szCs w:val="12"/>
                <w:lang w:val="ru-RU" w:bidi="ar-SA"/>
              </w:rPr>
              <w:t>автоматически дополнительно добавляется «специальные»</w:t>
            </w:r>
          </w:p>
          <w:p>
            <w:pPr>
              <w:pStyle w:val="Normal"/>
              <w:widowControl/>
              <w:suppressAutoHyphens w:val="true"/>
              <w:spacing w:lineRule="auto" w:line="240" w:before="0" w:after="0"/>
              <w:ind w:right="-64" w:hanging="0"/>
              <w:jc w:val="both"/>
              <w:rPr>
                <w:rFonts w:ascii="Arial" w:hAnsi="Arial" w:eastAsia="Times New Roman" w:cs="Arial"/>
                <w:i/>
                <w:i/>
                <w:iCs/>
                <w:sz w:val="4"/>
                <w:szCs w:val="4"/>
              </w:rPr>
            </w:pPr>
            <w:r>
              <w:rPr>
                <w:rFonts w:eastAsia="Times New Roman" w:cs="Arial" w:ascii="Arial" w:hAnsi="Arial"/>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Высота секций и высота ворот не могут быть с разным типом высоты (или низкие, или средние, или высокие)</w:t>
            </w:r>
          </w:p>
          <w:p>
            <w:pPr>
              <w:pStyle w:val="Style46"/>
              <w:widowControl/>
              <w:suppressAutoHyphens w:val="true"/>
              <w:spacing w:before="0" w:after="0"/>
              <w:jc w:val="both"/>
              <w:rPr>
                <w:rFonts w:ascii="Arial" w:hAnsi="Arial" w:eastAsia="Times New Roman" w:cs="Arial"/>
                <w:b w:val="false"/>
                <w:b w:val="false"/>
                <w:i/>
                <w:i/>
                <w:iCs/>
                <w:sz w:val="12"/>
                <w:szCs w:val="12"/>
              </w:rPr>
            </w:pPr>
            <w:r>
              <w:rPr>
                <w:rFonts w:eastAsia="Times New Roman" w:cs="Arial" w:ascii="Arial" w:hAnsi="Arial"/>
                <w:b w:val="false"/>
                <w:i/>
                <w:iCs/>
                <w:kern w:val="0"/>
                <w:sz w:val="12"/>
                <w:szCs w:val="12"/>
                <w:lang w:val="ru-RU" w:bidi="ar-SA"/>
              </w:rPr>
            </w:r>
          </w:p>
          <w:p>
            <w:pPr>
              <w:pStyle w:val="Style46"/>
              <w:widowControl/>
              <w:suppressAutoHyphens w:val="true"/>
              <w:spacing w:before="0" w:after="0"/>
              <w:jc w:val="both"/>
              <w:rPr>
                <w:rFonts w:ascii="Arial" w:hAnsi="Arial" w:eastAsia="Times New Roman" w:cs="Arial"/>
                <w:b w:val="false"/>
                <w:b w:val="false"/>
                <w:sz w:val="4"/>
                <w:szCs w:val="4"/>
              </w:rPr>
            </w:pPr>
            <w:r>
              <w:rPr>
                <w:rFonts w:eastAsia="Times New Roman" w:cs="Arial" w:ascii="Arial" w:hAnsi="Arial"/>
                <w:b w:val="false"/>
                <w:kern w:val="0"/>
                <w:sz w:val="4"/>
                <w:szCs w:val="4"/>
                <w:lang w:val="ru-RU" w:bidi="ar-SA"/>
              </w:rPr>
            </w:r>
          </w:p>
        </w:tc>
        <w:tc>
          <w:tcPr>
            <w:tcW w:w="2226" w:type="dxa"/>
            <w:gridSpan w:val="5"/>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424" w:hRule="atLeast"/>
        </w:trPr>
        <w:tc>
          <w:tcPr>
            <w:tcW w:w="1876" w:type="dxa"/>
            <w:gridSpan w:val="4"/>
            <w:tcBorders>
              <w:top w:val="single" w:sz="4" w:space="0" w:color="FFFFFF"/>
              <w:left w:val="single" w:sz="4" w:space="0" w:color="FFFFFF"/>
              <w:bottom w:val="single" w:sz="4" w:space="0" w:color="FFFFFF"/>
              <w:right w:val="single" w:sz="2" w:space="0" w:color="00000A"/>
            </w:tcBorders>
            <w:shd w:color="auto" w:fill="auto" w:val="clear"/>
          </w:tcPr>
          <w:p>
            <w:pPr>
              <w:pStyle w:val="Style46"/>
              <w:widowControl/>
              <w:suppressAutoHyphens w:val="true"/>
              <w:spacing w:lineRule="auto" w:line="240" w:before="0" w:after="0"/>
              <w:ind w:right="-192" w:hanging="0"/>
              <w:jc w:val="left"/>
              <w:rPr>
                <w:rFonts w:ascii="Arial" w:hAnsi="Arial" w:cs="Arial"/>
                <w:b w:val="false"/>
                <w:b w:val="false"/>
                <w:bCs/>
                <w:sz w:val="12"/>
                <w:szCs w:val="12"/>
              </w:rPr>
            </w:pPr>
            <w:r>
              <w:rPr>
                <w:rFonts w:eastAsia="Times New Roman" w:cs="Arial" w:ascii="Arial" w:hAnsi="Arial"/>
                <w:b w:val="false"/>
                <w:bCs/>
                <w:kern w:val="0"/>
                <w:sz w:val="18"/>
                <w:szCs w:val="18"/>
                <w:lang w:val="ru-RU" w:bidi="ar-SA"/>
              </w:rPr>
              <w:t>Проницаемость секций для взгляда*:</w:t>
            </w:r>
          </w:p>
        </w:tc>
        <w:tc>
          <w:tcPr>
            <w:tcW w:w="484" w:type="dxa"/>
            <w:gridSpan w:val="5"/>
            <w:tcBorders>
              <w:lef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8" w:type="dxa"/>
            <w:gridSpan w:val="6"/>
            <w:tcBorders>
              <w:top w:val="single" w:sz="4" w:space="0" w:color="FFFFFF"/>
              <w:left w:val="single" w:sz="4" w:space="0" w:color="FFFFFF"/>
              <w:bottom w:val="single" w:sz="4" w:space="0" w:color="FFFFFF"/>
              <w:right w:val="single" w:sz="2" w:space="0" w:color="00000A"/>
            </w:tcBorders>
            <w:shd w:color="auto" w:fill="auto" w:val="clear"/>
          </w:tcPr>
          <w:p>
            <w:pPr>
              <w:pStyle w:val="Normal"/>
              <w:widowControl/>
              <w:suppressAutoHyphens w:val="true"/>
              <w:spacing w:lineRule="auto" w:line="240" w:before="0" w:after="0"/>
              <w:ind w:right="-35" w:hanging="0"/>
              <w:jc w:val="both"/>
              <w:rPr>
                <w:rFonts w:ascii="Arial" w:hAnsi="Arial" w:cs="Arial"/>
                <w:sz w:val="18"/>
                <w:szCs w:val="18"/>
              </w:rPr>
            </w:pPr>
            <w:r>
              <w:rPr>
                <w:rFonts w:eastAsia="Times New Roman" w:cs="Arial" w:ascii="Arial" w:hAnsi="Arial"/>
                <w:kern w:val="0"/>
                <w:sz w:val="18"/>
                <w:szCs w:val="18"/>
                <w:lang w:val="ru-RU" w:eastAsia="ru-RU" w:bidi="ar-SA"/>
              </w:rPr>
              <w:t xml:space="preserve">Высота калиток*: </w:t>
            </w:r>
          </w:p>
        </w:tc>
        <w:tc>
          <w:tcPr>
            <w:tcW w:w="1884" w:type="dxa"/>
            <w:gridSpan w:val="13"/>
            <w:tcBorders>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1" w:type="dxa"/>
            <w:gridSpan w:val="9"/>
            <w:tcBorders>
              <w:top w:val="single" w:sz="4" w:space="0" w:color="FFFFFF"/>
              <w:bottom w:val="single" w:sz="4" w:space="0" w:color="FFFFFF"/>
              <w:right w:val="single" w:sz="2" w:space="0" w:color="00000A"/>
            </w:tcBorders>
            <w:shd w:color="auto" w:fill="auto" w:val="clear"/>
          </w:tcPr>
          <w:p>
            <w:pPr>
              <w:pStyle w:val="Style46"/>
              <w:widowControl/>
              <w:suppressAutoHyphens w:val="true"/>
              <w:spacing w:before="0" w:after="0"/>
              <w:ind w:right="-112" w:hanging="0"/>
              <w:jc w:val="both"/>
              <w:rPr>
                <w:rFonts w:ascii="Arial" w:hAnsi="Arial" w:cs="Arial"/>
                <w:b w:val="false"/>
                <w:b w:val="false"/>
                <w:bCs/>
                <w:sz w:val="18"/>
                <w:szCs w:val="18"/>
              </w:rPr>
            </w:pPr>
            <w:r>
              <w:rPr>
                <w:rFonts w:eastAsia="Times New Roman" w:cs="Arial" w:ascii="Arial" w:hAnsi="Arial"/>
                <w:b w:val="false"/>
                <w:bCs/>
                <w:kern w:val="0"/>
                <w:sz w:val="18"/>
                <w:szCs w:val="18"/>
                <w:lang w:val="ru-RU" w:eastAsia="ru-RU" w:bidi="ar-SA"/>
              </w:rPr>
              <w:t>Высота шлагбаума*:</w:t>
            </w:r>
          </w:p>
        </w:tc>
        <w:tc>
          <w:tcPr>
            <w:tcW w:w="2226" w:type="dxa"/>
            <w:gridSpan w:val="5"/>
            <w:tcBorders>
              <w:right w:val="single" w:sz="2" w:space="0" w:color="00000A"/>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424" w:hRule="atLeast"/>
        </w:trPr>
        <w:tc>
          <w:tcPr>
            <w:tcW w:w="1876"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«Вид ограждения» «постоянное» и выбора дополнительно «калитками»</w:t>
            </w:r>
          </w:p>
          <w:p>
            <w:pPr>
              <w:pStyle w:val="Style46"/>
              <w:widowControl/>
              <w:suppressAutoHyphens w:val="true"/>
              <w:spacing w:lineRule="auto" w:line="240" w:before="0" w:after="0"/>
              <w:ind w:right="-192" w:hanging="0"/>
              <w:jc w:val="both"/>
              <w:rPr>
                <w:rFonts w:ascii="Arial" w:hAnsi="Arial" w:eastAsia="Times New Roman" w:cs="Arial"/>
                <w:b w:val="false"/>
                <w:b w:val="false"/>
                <w:bCs/>
                <w:sz w:val="18"/>
                <w:szCs w:val="18"/>
              </w:rPr>
            </w:pPr>
            <w:r>
              <w:rPr>
                <w:rFonts w:eastAsia="Times New Roman" w:cs="Arial" w:ascii="Arial" w:hAnsi="Arial"/>
                <w:b w:val="false"/>
                <w:bCs/>
                <w:kern w:val="0"/>
                <w:sz w:val="18"/>
                <w:szCs w:val="18"/>
                <w:lang w:val="ru-RU" w:bidi="ar-SA"/>
              </w:rPr>
            </w:r>
          </w:p>
        </w:tc>
        <w:tc>
          <w:tcPr>
            <w:tcW w:w="484" w:type="dxa"/>
            <w:gridSpan w:val="5"/>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8" w:type="dxa"/>
            <w:gridSpan w:val="6"/>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Поле отображается (обязательно для заполнения) при указании в поле «Вид ограждения» «постоянное» и выбора дополнительно «калитками»</w:t>
            </w:r>
          </w:p>
          <w:p>
            <w:pPr>
              <w:pStyle w:val="Style46"/>
              <w:widowControl/>
              <w:suppressAutoHyphens w:val="true"/>
              <w:spacing w:lineRule="auto" w:line="240" w:before="0" w:after="0"/>
              <w:ind w:right="-64" w:hanging="0"/>
              <w:jc w:val="both"/>
              <w:rPr>
                <w:rFonts w:ascii="Arial" w:hAnsi="Arial" w:eastAsia="Times New Roman" w:cs="Arial"/>
                <w:b w:val="false"/>
                <w:b w:val="false"/>
                <w:i/>
                <w:i/>
                <w:iCs/>
                <w:sz w:val="4"/>
                <w:szCs w:val="4"/>
              </w:rPr>
            </w:pPr>
            <w:r>
              <w:rPr>
                <w:rFonts w:eastAsia="Times New Roman" w:cs="Arial" w:ascii="Arial" w:hAnsi="Arial"/>
                <w:b w:val="false"/>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Выбор из типовых значений: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0,3…1,0 м</w:t>
            </w:r>
            <w:r>
              <w:rPr>
                <w:rFonts w:eastAsia="Times New Roman" w:cs="Arial" w:ascii="Arial" w:hAnsi="Arial"/>
                <w:i/>
                <w:iCs/>
                <w:kern w:val="0"/>
                <w:sz w:val="12"/>
                <w:szCs w:val="12"/>
                <w:lang w:val="ru-RU" w:bidi="ar-SA"/>
              </w:rPr>
              <w:t xml:space="preserve"> автоматически дополнительно добавляется «низкая»</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1,1…1,7 м</w:t>
            </w:r>
            <w:r>
              <w:rPr>
                <w:rFonts w:eastAsia="Times New Roman" w:cs="Arial" w:ascii="Arial" w:hAnsi="Arial"/>
                <w:i/>
                <w:iCs/>
                <w:kern w:val="0"/>
                <w:sz w:val="12"/>
                <w:szCs w:val="12"/>
                <w:lang w:val="ru-RU" w:bidi="ar-SA"/>
              </w:rPr>
              <w:t xml:space="preserve"> автоматически дополнительно добавляется «средняя»</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1,8…3,0 м</w:t>
            </w:r>
            <w:r>
              <w:rPr>
                <w:rFonts w:eastAsia="Times New Roman" w:cs="Arial" w:ascii="Arial" w:hAnsi="Arial"/>
                <w:i/>
                <w:iCs/>
                <w:kern w:val="0"/>
                <w:sz w:val="12"/>
                <w:szCs w:val="12"/>
                <w:lang w:val="ru-RU" w:bidi="ar-SA"/>
              </w:rPr>
              <w:t xml:space="preserve"> автоматически дополнительно добавляется «высокая»</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 xml:space="preserve">3,1 м и более </w:t>
            </w:r>
            <w:r>
              <w:rPr>
                <w:rFonts w:eastAsia="Times New Roman" w:cs="Arial" w:ascii="Arial" w:hAnsi="Arial"/>
                <w:i/>
                <w:iCs/>
                <w:kern w:val="0"/>
                <w:sz w:val="12"/>
                <w:szCs w:val="12"/>
                <w:lang w:val="ru-RU" w:bidi="ar-SA"/>
              </w:rPr>
              <w:t>автоматически дополнительно добавляется «специальная»</w:t>
            </w:r>
          </w:p>
          <w:p>
            <w:pPr>
              <w:pStyle w:val="Normal"/>
              <w:widowControl/>
              <w:suppressAutoHyphens w:val="true"/>
              <w:spacing w:lineRule="auto" w:line="240" w:before="0" w:after="0"/>
              <w:ind w:right="-64" w:hanging="0"/>
              <w:jc w:val="both"/>
              <w:rPr>
                <w:rFonts w:ascii="Arial" w:hAnsi="Arial" w:eastAsia="Times New Roman" w:cs="Arial"/>
                <w:i/>
                <w:i/>
                <w:iCs/>
                <w:sz w:val="4"/>
                <w:szCs w:val="4"/>
              </w:rPr>
            </w:pPr>
            <w:r>
              <w:rPr>
                <w:rFonts w:eastAsia="Times New Roman" w:cs="Arial" w:ascii="Arial" w:hAnsi="Arial"/>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Высота секций и высота калиток не могут быть с разным типом высоты (или низкие, или средние, или высокие)</w:t>
            </w:r>
          </w:p>
          <w:p>
            <w:pPr>
              <w:pStyle w:val="Normal"/>
              <w:widowControl/>
              <w:suppressAutoHyphens w:val="true"/>
              <w:spacing w:lineRule="auto" w:line="240" w:before="0" w:after="0"/>
              <w:ind w:right="-35" w:hanging="0"/>
              <w:jc w:val="both"/>
              <w:rPr>
                <w:rFonts w:ascii="Arial" w:hAnsi="Arial" w:eastAsia="Times New Roman" w:cs="Arial"/>
                <w:sz w:val="18"/>
                <w:szCs w:val="18"/>
              </w:rPr>
            </w:pPr>
            <w:r>
              <w:rPr>
                <w:rFonts w:eastAsia="Times New Roman" w:cs="Arial" w:ascii="Arial" w:hAnsi="Arial"/>
                <w:kern w:val="0"/>
                <w:sz w:val="18"/>
                <w:szCs w:val="18"/>
                <w:lang w:val="ru-RU" w:bidi="ar-SA"/>
              </w:rPr>
            </w:r>
          </w:p>
        </w:tc>
        <w:tc>
          <w:tcPr>
            <w:tcW w:w="1884" w:type="dxa"/>
            <w:gridSpan w:val="13"/>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1"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 xml:space="preserve">Поле отображается (обязательно для заполнения) при указании в поле «Вид ограждения»: </w:t>
            </w:r>
          </w:p>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«постоянное» и выбора дополнительно «шлагбаумами»</w:t>
            </w:r>
          </w:p>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 xml:space="preserve">или </w:t>
            </w:r>
          </w:p>
          <w:p>
            <w:pPr>
              <w:pStyle w:val="Style46"/>
              <w:widowControl/>
              <w:suppressAutoHyphens w:val="true"/>
              <w:spacing w:lineRule="auto" w:line="240" w:before="0" w:after="0"/>
              <w:ind w:right="-64" w:hanging="0"/>
              <w:jc w:val="both"/>
              <w:rPr>
                <w:rFonts w:ascii="Arial" w:hAnsi="Arial" w:cs="Arial"/>
                <w:b w:val="false"/>
                <w:b w:val="false"/>
                <w:i/>
                <w:i/>
                <w:iCs/>
                <w:sz w:val="12"/>
                <w:szCs w:val="12"/>
              </w:rPr>
            </w:pPr>
            <w:r>
              <w:rPr>
                <w:rFonts w:eastAsia="Times New Roman" w:cs="Arial" w:ascii="Arial" w:hAnsi="Arial"/>
                <w:b w:val="false"/>
                <w:i/>
                <w:iCs/>
                <w:kern w:val="0"/>
                <w:sz w:val="12"/>
                <w:szCs w:val="12"/>
                <w:lang w:val="ru-RU" w:bidi="ar-SA"/>
              </w:rPr>
              <w:t>«ограждающее устройство» и выбора дополнительно «шлагбаум»</w:t>
            </w:r>
          </w:p>
          <w:p>
            <w:pPr>
              <w:pStyle w:val="Style46"/>
              <w:widowControl/>
              <w:suppressAutoHyphens w:val="true"/>
              <w:spacing w:before="0" w:after="0"/>
              <w:jc w:val="both"/>
              <w:rPr>
                <w:rFonts w:ascii="Arial" w:hAnsi="Arial" w:eastAsia="Times New Roman" w:cs="Arial"/>
                <w:b w:val="false"/>
                <w:b w:val="false"/>
                <w:bCs/>
                <w:i/>
                <w:i/>
                <w:iCs/>
                <w:sz w:val="4"/>
                <w:szCs w:val="4"/>
              </w:rPr>
            </w:pPr>
            <w:r>
              <w:rPr>
                <w:rFonts w:eastAsia="Times New Roman" w:cs="Arial" w:ascii="Arial" w:hAnsi="Arial"/>
                <w:b w:val="false"/>
                <w:bCs/>
                <w:i/>
                <w:iCs/>
                <w:kern w:val="0"/>
                <w:sz w:val="4"/>
                <w:szCs w:val="4"/>
                <w:lang w:val="ru-RU" w:bidi="ar-SA"/>
              </w:rPr>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Выбор из типовых значений: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0,3…1,0 м</w:t>
            </w:r>
            <w:r>
              <w:rPr>
                <w:rFonts w:eastAsia="Times New Roman" w:cs="Arial" w:ascii="Arial" w:hAnsi="Arial"/>
                <w:i/>
                <w:iCs/>
                <w:kern w:val="0"/>
                <w:sz w:val="12"/>
                <w:szCs w:val="12"/>
                <w:lang w:val="ru-RU" w:bidi="ar-SA"/>
              </w:rPr>
              <w:t xml:space="preserve"> автоматически дополнительно добавляется «низкий»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eastAsia="ru-RU" w:bidi="ar-SA"/>
              </w:rPr>
              <w:t>1,1…1,7 м</w:t>
            </w:r>
            <w:r>
              <w:rPr>
                <w:rFonts w:eastAsia="Times New Roman" w:cs="Arial" w:ascii="Arial" w:hAnsi="Arial"/>
                <w:i/>
                <w:iCs/>
                <w:kern w:val="0"/>
                <w:sz w:val="12"/>
                <w:szCs w:val="12"/>
                <w:lang w:val="ru-RU" w:bidi="ar-SA"/>
              </w:rPr>
              <w:t xml:space="preserve"> автоматически дополнительно добавляется «средний»</w:t>
            </w:r>
          </w:p>
          <w:p>
            <w:pPr>
              <w:pStyle w:val="Style46"/>
              <w:widowControl/>
              <w:suppressAutoHyphens w:val="true"/>
              <w:spacing w:before="0" w:after="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2226" w:type="dxa"/>
            <w:gridSpan w:val="5"/>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38" w:hRule="atLeast"/>
        </w:trPr>
        <w:tc>
          <w:tcPr>
            <w:tcW w:w="4348" w:type="dxa"/>
            <w:gridSpan w:val="15"/>
            <w:tcBorders>
              <w:top w:val="single" w:sz="4" w:space="0" w:color="FFFFFF"/>
              <w:left w:val="single" w:sz="4" w:space="0" w:color="FFFFFF"/>
              <w:bottom w:val="single" w:sz="4" w:space="0" w:color="FFFFFF"/>
              <w:right w:val="single" w:sz="2" w:space="0" w:color="00000A"/>
            </w:tcBorders>
            <w:shd w:color="auto" w:fill="auto" w:val="clear"/>
          </w:tcPr>
          <w:p>
            <w:pPr>
              <w:pStyle w:val="Normal"/>
              <w:widowControl/>
              <w:suppressAutoHyphens w:val="true"/>
              <w:spacing w:lineRule="auto" w:line="240" w:before="0" w:after="0"/>
              <w:ind w:right="-35" w:hanging="0"/>
              <w:jc w:val="both"/>
              <w:rPr>
                <w:rFonts w:ascii="Arial" w:hAnsi="Arial" w:cs="Arial"/>
                <w:sz w:val="18"/>
                <w:szCs w:val="18"/>
              </w:rPr>
            </w:pPr>
            <w:r>
              <w:rPr>
                <w:rFonts w:eastAsia="Times New Roman" w:cs="Arial" w:ascii="Arial" w:hAnsi="Arial"/>
                <w:kern w:val="0"/>
                <w:sz w:val="18"/>
                <w:szCs w:val="18"/>
                <w:lang w:val="ru-RU" w:bidi="ar-SA"/>
              </w:rPr>
              <w:t xml:space="preserve">Обоснование высоты секций более 3 м*: </w:t>
            </w:r>
          </w:p>
        </w:tc>
        <w:tc>
          <w:tcPr>
            <w:tcW w:w="1884" w:type="dxa"/>
            <w:gridSpan w:val="13"/>
            <w:tcBorders>
              <w:left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1" w:type="dxa"/>
            <w:gridSpan w:val="9"/>
            <w:tcBorders>
              <w:top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b w:val="false"/>
                <w:b w:val="false"/>
                <w:bCs/>
                <w:sz w:val="16"/>
                <w:szCs w:val="16"/>
              </w:rPr>
            </w:pPr>
            <w:r>
              <w:rPr>
                <w:rFonts w:eastAsia="Times New Roman" w:cs="Times New Roman"/>
                <w:b w:val="false"/>
                <w:bCs/>
                <w:kern w:val="0"/>
                <w:sz w:val="16"/>
                <w:szCs w:val="16"/>
                <w:lang w:val="ru-RU" w:bidi="ar-SA"/>
              </w:rPr>
            </w:r>
          </w:p>
        </w:tc>
        <w:tc>
          <w:tcPr>
            <w:tcW w:w="2226"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713" w:hRule="atLeast"/>
        </w:trPr>
        <w:tc>
          <w:tcPr>
            <w:tcW w:w="4348" w:type="dxa"/>
            <w:gridSpan w:val="15"/>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Arial" w:hAnsi="Arial" w:cs="Arial"/>
                <w:bCs/>
                <w:i/>
                <w:i/>
                <w:iCs/>
                <w:sz w:val="12"/>
                <w:szCs w:val="12"/>
                <w:lang w:eastAsia="ru-RU"/>
              </w:rPr>
            </w:pPr>
            <w:r>
              <w:rPr>
                <w:rFonts w:eastAsia="Times New Roman" w:cs="Arial" w:ascii="Arial" w:hAnsi="Arial"/>
                <w:bCs/>
                <w:i/>
                <w:iCs/>
                <w:kern w:val="0"/>
                <w:sz w:val="12"/>
                <w:szCs w:val="12"/>
                <w:lang w:val="ru-RU" w:bidi="ar-SA"/>
              </w:rPr>
              <w:t>Поле отображается (обязательно для заполнения) при указании в поле «Высота стоек» более 3,0 м (специальных)</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bidi="ar-SA"/>
              </w:rPr>
              <w:t xml:space="preserve">Выбор обоснования из типовых значений: </w:t>
            </w:r>
          </w:p>
          <w:p>
            <w:pPr>
              <w:pStyle w:val="Normal"/>
              <w:widowControl/>
              <w:suppressAutoHyphens w:val="true"/>
              <w:spacing w:lineRule="auto" w:line="240"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зона санитарных разрывов для обеспечения нормируемых показателей качества среды обитания</w:t>
            </w:r>
          </w:p>
          <w:p>
            <w:pPr>
              <w:pStyle w:val="Normal"/>
              <w:widowControl/>
              <w:suppressAutoHyphens w:val="true"/>
              <w:spacing w:lineRule="auto" w:line="240" w:before="0" w:after="0"/>
              <w:jc w:val="both"/>
              <w:rPr>
                <w:rFonts w:ascii="Arial" w:hAnsi="Arial" w:cs="Arial"/>
                <w:i/>
                <w:i/>
                <w:iCs/>
                <w:sz w:val="12"/>
                <w:szCs w:val="12"/>
              </w:rPr>
            </w:pPr>
            <w:r>
              <w:rPr>
                <w:rFonts w:eastAsia="Times New Roman" w:cs="Arial" w:ascii="Arial" w:hAnsi="Arial"/>
                <w:i/>
                <w:iCs/>
                <w:kern w:val="0"/>
                <w:sz w:val="12"/>
                <w:szCs w:val="12"/>
                <w:lang w:val="ru-RU" w:eastAsia="ru-RU" w:bidi="ar-SA"/>
              </w:rPr>
              <w:t>и (или)</w:t>
            </w:r>
          </w:p>
          <w:p>
            <w:pPr>
              <w:pStyle w:val="Normal"/>
              <w:widowControl/>
              <w:suppressAutoHyphens w:val="true"/>
              <w:spacing w:lineRule="auto" w:line="240" w:before="0" w:after="0"/>
              <w:jc w:val="left"/>
              <w:rPr>
                <w:rFonts w:ascii="Arial" w:hAnsi="Arial" w:cs="Arial"/>
                <w:i/>
                <w:i/>
                <w:iCs/>
                <w:sz w:val="12"/>
                <w:szCs w:val="12"/>
              </w:rPr>
            </w:pPr>
            <w:r>
              <w:rPr>
                <w:rFonts w:eastAsia="Times New Roman" w:cs="Arial" w:ascii="Arial" w:hAnsi="Arial"/>
                <w:i/>
                <w:iCs/>
                <w:kern w:val="0"/>
                <w:sz w:val="12"/>
                <w:szCs w:val="12"/>
                <w:lang w:val="ru-RU" w:bidi="ar-SA"/>
              </w:rPr>
              <w:t>санитарно-гигиенические/технологических требования организаций/ объектов/территорий</w:t>
            </w:r>
          </w:p>
          <w:p>
            <w:pPr>
              <w:pStyle w:val="Normal"/>
              <w:widowControl/>
              <w:suppressAutoHyphens w:val="true"/>
              <w:spacing w:lineRule="auto" w:line="240" w:before="0" w:after="0"/>
              <w:jc w:val="left"/>
              <w:rPr>
                <w:rFonts w:ascii="Arial" w:hAnsi="Arial" w:cs="Arial"/>
                <w:i/>
                <w:i/>
                <w:iCs/>
                <w:sz w:val="12"/>
                <w:szCs w:val="12"/>
              </w:rPr>
            </w:pPr>
            <w:r>
              <w:rPr>
                <w:rFonts w:eastAsia="Times New Roman" w:cs="Arial" w:ascii="Arial" w:hAnsi="Arial"/>
                <w:i/>
                <w:iCs/>
                <w:kern w:val="0"/>
                <w:sz w:val="12"/>
                <w:szCs w:val="12"/>
                <w:lang w:val="ru-RU" w:bidi="ar-SA"/>
              </w:rPr>
              <w:t>и (или)</w:t>
            </w:r>
          </w:p>
          <w:p>
            <w:pPr>
              <w:pStyle w:val="Normal"/>
              <w:widowControl/>
              <w:suppressAutoHyphens w:val="true"/>
              <w:spacing w:lineRule="auto" w:line="240" w:before="0" w:after="0"/>
              <w:jc w:val="both"/>
              <w:rPr>
                <w:rFonts w:ascii="Arial" w:hAnsi="Arial" w:cs="Arial"/>
                <w:sz w:val="18"/>
                <w:szCs w:val="18"/>
              </w:rPr>
            </w:pPr>
            <w:r>
              <w:rPr>
                <w:rFonts w:eastAsia="Times New Roman" w:cs="Arial" w:ascii="Arial" w:hAnsi="Arial"/>
                <w:i/>
                <w:iCs/>
                <w:kern w:val="0"/>
                <w:sz w:val="12"/>
                <w:szCs w:val="12"/>
                <w:lang w:val="ru-RU" w:bidi="ar-SA"/>
              </w:rPr>
              <w:t>особый режим безопасного функционирования и защищенности организаций/объектов/территорий;</w:t>
            </w:r>
          </w:p>
        </w:tc>
        <w:tc>
          <w:tcPr>
            <w:tcW w:w="1884" w:type="dxa"/>
            <w:gridSpan w:val="13"/>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c>
          <w:tcPr>
            <w:tcW w:w="1981"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sz w:val="18"/>
                <w:szCs w:val="18"/>
              </w:rPr>
            </w:pPr>
            <w:r>
              <w:rPr>
                <w:rFonts w:eastAsia="Times New Roman" w:cs="Arial"/>
                <w:b w:val="false"/>
                <w:bCs/>
                <w:kern w:val="0"/>
                <w:sz w:val="18"/>
                <w:szCs w:val="18"/>
                <w:lang w:val="ru-RU" w:bidi="ar-SA"/>
              </w:rPr>
            </w:r>
          </w:p>
        </w:tc>
        <w:tc>
          <w:tcPr>
            <w:tcW w:w="2226"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6"/>
                <w:szCs w:val="16"/>
              </w:rPr>
            </w:pPr>
            <w:r>
              <w:rPr>
                <w:rFonts w:eastAsia="Times New Roman" w:cs="Times New Roman"/>
                <w:kern w:val="0"/>
                <w:sz w:val="16"/>
                <w:szCs w:val="16"/>
                <w:lang w:val="ru-RU" w:bidi="ar-SA"/>
              </w:rPr>
            </w:r>
          </w:p>
        </w:tc>
      </w:tr>
      <w:tr>
        <w:trPr>
          <w:trHeight w:val="38" w:hRule="atLeast"/>
        </w:trPr>
        <w:tc>
          <w:tcPr>
            <w:tcW w:w="1844"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i/>
                <w:i/>
                <w:iCs/>
                <w:sz w:val="6"/>
                <w:szCs w:val="6"/>
                <w:lang w:eastAsia="ru-RU"/>
              </w:rPr>
            </w:pPr>
            <w:r>
              <w:rPr>
                <w:rFonts w:eastAsia="Times New Roman" w:cs="Arial" w:ascii="Times New Roman" w:hAnsi="Times New Roman"/>
                <w:i/>
                <w:iCs/>
                <w:kern w:val="0"/>
                <w:sz w:val="6"/>
                <w:szCs w:val="6"/>
                <w:lang w:val="ru-RU" w:eastAsia="ru-RU" w:bidi="ar-SA"/>
              </w:rPr>
            </w:r>
          </w:p>
        </w:tc>
        <w:tc>
          <w:tcPr>
            <w:tcW w:w="43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i/>
                <w:i/>
                <w:iCs/>
                <w:sz w:val="6"/>
                <w:szCs w:val="6"/>
                <w:lang w:eastAsia="ru-RU"/>
              </w:rPr>
            </w:pPr>
            <w:r>
              <w:rPr>
                <w:rFonts w:eastAsia="Times New Roman" w:cs="Arial" w:ascii="Times New Roman" w:hAnsi="Times New Roman"/>
                <w:i/>
                <w:iCs/>
                <w:kern w:val="0"/>
                <w:sz w:val="6"/>
                <w:szCs w:val="6"/>
                <w:lang w:val="ru-RU" w:eastAsia="ru-RU" w:bidi="ar-SA"/>
              </w:rPr>
            </w:r>
          </w:p>
          <w:p>
            <w:pPr>
              <w:pStyle w:val="Normal"/>
              <w:widowControl/>
              <w:suppressAutoHyphens w:val="true"/>
              <w:spacing w:lineRule="auto" w:line="240" w:before="0" w:after="0"/>
              <w:jc w:val="both"/>
              <w:rPr>
                <w:rFonts w:ascii="Times New Roman" w:hAnsi="Times New Roman" w:eastAsia="Times New Roman" w:cs="Arial"/>
                <w:i/>
                <w:i/>
                <w:iCs/>
                <w:sz w:val="6"/>
                <w:szCs w:val="6"/>
                <w:lang w:eastAsia="ru-RU"/>
              </w:rPr>
            </w:pPr>
            <w:r>
              <w:rPr>
                <w:rFonts w:eastAsia="Times New Roman" w:cs="Arial" w:ascii="Times New Roman" w:hAnsi="Times New Roman"/>
                <w:i/>
                <w:iCs/>
                <w:kern w:val="0"/>
                <w:sz w:val="6"/>
                <w:szCs w:val="6"/>
                <w:lang w:val="ru-RU" w:eastAsia="ru-RU" w:bidi="ar-SA"/>
              </w:rPr>
            </w:r>
          </w:p>
        </w:tc>
        <w:tc>
          <w:tcPr>
            <w:tcW w:w="2065"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jc w:val="both"/>
              <w:rPr>
                <w:rFonts w:ascii="Times New Roman" w:hAnsi="Times New Roman" w:eastAsia="Times New Roman" w:cs="Arial"/>
                <w:i/>
                <w:i/>
                <w:iCs/>
                <w:sz w:val="6"/>
                <w:szCs w:val="6"/>
                <w:lang w:eastAsia="ru-RU"/>
              </w:rPr>
            </w:pPr>
            <w:r>
              <w:rPr>
                <w:rFonts w:eastAsia="Times New Roman" w:cs="Arial" w:ascii="Times New Roman" w:hAnsi="Times New Roman"/>
                <w:i/>
                <w:iCs/>
                <w:kern w:val="0"/>
                <w:sz w:val="6"/>
                <w:szCs w:val="6"/>
                <w:lang w:val="ru-RU" w:eastAsia="ru-RU" w:bidi="ar-SA"/>
              </w:rPr>
            </w:r>
          </w:p>
        </w:tc>
        <w:tc>
          <w:tcPr>
            <w:tcW w:w="3865" w:type="dxa"/>
            <w:gridSpan w:val="2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i/>
                <w:i/>
                <w:iCs/>
                <w:sz w:val="6"/>
                <w:szCs w:val="6"/>
              </w:rPr>
            </w:pPr>
            <w:r>
              <w:rPr>
                <w:rFonts w:eastAsia="Times New Roman" w:cs="Arial"/>
                <w:b w:val="false"/>
                <w:bCs/>
                <w:i/>
                <w:iCs/>
                <w:kern w:val="0"/>
                <w:sz w:val="6"/>
                <w:szCs w:val="6"/>
                <w:lang w:val="ru-RU" w:bidi="ar-SA"/>
              </w:rPr>
            </w:r>
          </w:p>
        </w:tc>
        <w:tc>
          <w:tcPr>
            <w:tcW w:w="2226"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92"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4.</w:t>
            </w:r>
          </w:p>
        </w:tc>
        <w:tc>
          <w:tcPr>
            <w:tcW w:w="10020" w:type="dxa"/>
            <w:gridSpan w:val="4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20"/>
                <w:szCs w:val="20"/>
                <w:lang w:val="ru-RU" w:bidi="ar-SA"/>
              </w:rPr>
              <w:t xml:space="preserve">Внешний вид ограждения </w:t>
            </w:r>
            <w:r>
              <w:rPr>
                <w:rFonts w:eastAsia="Times New Roman" w:cs="Arial" w:ascii="Arial" w:hAnsi="Arial"/>
                <w:b w:val="false"/>
                <w:bCs/>
                <w:kern w:val="0"/>
                <w:sz w:val="20"/>
                <w:szCs w:val="20"/>
                <w:lang w:val="ru-RU" w:bidi="ar-SA"/>
              </w:rPr>
              <w:t>(планируемый к указанию в Колористическом паспорте) *</w:t>
            </w:r>
            <w:r>
              <w:rPr>
                <w:rFonts w:eastAsia="Times New Roman" w:cs="Arial" w:ascii="Arial" w:hAnsi="Arial"/>
                <w:kern w:val="0"/>
                <w:sz w:val="20"/>
                <w:szCs w:val="20"/>
                <w:lang w:val="ru-RU" w:bidi="ar-SA"/>
              </w:rPr>
              <w:t>:</w:t>
            </w:r>
          </w:p>
        </w:tc>
      </w:tr>
      <w:tr>
        <w:trPr>
          <w:trHeight w:val="42" w:hRule="atLeast"/>
        </w:trPr>
        <w:tc>
          <w:tcPr>
            <w:tcW w:w="10439" w:type="dxa"/>
            <w:gridSpan w:val="4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отображаются (обязательны для заполнения) для постоянных ограждений: стойки, заполнения секций, а также все элементы, указанные дополнительно в поле «Вид ограждения»</w:t>
            </w:r>
          </w:p>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Автоматически отображается (обязательно для заполнения) для ограждающих устройств: шлагбаум.</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Цвета поверхностей из натуральных материалов (имитаций натуральных материалов) указываются вручную.</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pPr>
              <w:pStyle w:val="Style46"/>
              <w:widowControl/>
              <w:suppressAutoHyphens w:val="true"/>
              <w:spacing w:before="0" w:after="0"/>
              <w:jc w:val="both"/>
              <w:rPr>
                <w:b w:val="false"/>
                <w:b w:val="false"/>
                <w:bCs/>
                <w:sz w:val="2"/>
                <w:szCs w:val="2"/>
              </w:rPr>
            </w:pPr>
            <w:r>
              <w:rPr>
                <w:rFonts w:eastAsia="Times New Roman" w:cs="Arial" w:ascii="Arial" w:hAnsi="Arial"/>
                <w:b w:val="false"/>
                <w:bCs/>
                <w:i/>
                <w:iCs/>
                <w:kern w:val="0"/>
                <w:sz w:val="12"/>
                <w:szCs w:val="12"/>
                <w:lang w:val="ru-RU" w:eastAsia="ru-RU" w:bidi="ar-SA"/>
              </w:rPr>
              <w:t xml:space="preserve">Обращаем внимание, что </w:t>
            </w:r>
          </w:p>
        </w:tc>
      </w:tr>
      <w:tr>
        <w:trPr>
          <w:trHeight w:val="39"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1"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69" w:type="dxa"/>
            <w:gridSpan w:val="5"/>
            <w:tcBorders>
              <w:top w:val="single" w:sz="4"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97" w:type="dxa"/>
            <w:gridSpan w:val="3"/>
            <w:tcBorders>
              <w:top w:val="single" w:sz="4" w:space="0" w:color="FFFFFF"/>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3" w:type="dxa"/>
            <w:gridSpan w:val="6"/>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9" w:type="dxa"/>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6"/>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5"/>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57" w:type="dxa"/>
            <w:gridSpan w:val="4"/>
            <w:tcBorders>
              <w:top w:val="single" w:sz="4"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8" w:hRule="atLeast"/>
        </w:trPr>
        <w:tc>
          <w:tcPr>
            <w:tcW w:w="9367" w:type="dxa"/>
            <w:gridSpan w:val="40"/>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20"/>
                <w:szCs w:val="20"/>
                <w:lang w:val="ru-RU" w:bidi="ar-SA"/>
              </w:rPr>
              <w:t xml:space="preserve">Получено </w:t>
            </w:r>
            <w:r>
              <w:rPr>
                <w:rFonts w:eastAsia="Times New Roman" w:cs="Arial" w:ascii="Arial" w:hAnsi="Arial"/>
                <w:b w:val="false"/>
                <w:bCs/>
                <w:iCs/>
                <w:kern w:val="0"/>
                <w:sz w:val="20"/>
                <w:szCs w:val="20"/>
                <w:lang w:val="ru-RU" w:bidi="ar-SA"/>
              </w:rPr>
              <w:t>одобрение муниципальной общественной комиссии на использование нетиповых цветов и (или) материалов для постоянного ограждения*:</w:t>
            </w:r>
          </w:p>
        </w:tc>
        <w:tc>
          <w:tcPr>
            <w:tcW w:w="1072" w:type="dxa"/>
            <w:gridSpan w:val="2"/>
            <w:tcBorders>
              <w:lef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0439" w:type="dxa"/>
            <w:gridSpan w:val="42"/>
            <w:tcBorders>
              <w:top w:val="single" w:sz="4" w:space="0" w:color="FFFFFF"/>
              <w:left w:val="single" w:sz="4" w:space="0" w:color="FFFFFF"/>
              <w:bottom w:val="single" w:sz="4" w:space="0" w:color="FFFFFF"/>
              <w:right w:val="single" w:sz="2" w:space="0" w:color="FFFFFF"/>
            </w:tcBorders>
            <w:shd w:color="auto" w:fill="auto" w:val="clear"/>
          </w:tcPr>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Поле отображается (обязательны для заполнения) при указании в поле «Вид ограждения» «постоянное»</w:t>
            </w:r>
          </w:p>
        </w:tc>
      </w:tr>
      <w:tr>
        <w:trPr>
          <w:trHeight w:val="112" w:hRule="atLeast"/>
        </w:trPr>
        <w:tc>
          <w:tcPr>
            <w:tcW w:w="1960"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Выбор из типовых значений:</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да</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или</w:t>
            </w:r>
          </w:p>
          <w:p>
            <w:pPr>
              <w:pStyle w:val="Normal"/>
              <w:widowControl/>
              <w:suppressAutoHyphens w:val="true"/>
              <w:spacing w:lineRule="auto" w:line="240" w:before="0" w:after="0"/>
              <w:ind w:right="-64" w:hanging="0"/>
              <w:jc w:val="both"/>
              <w:rPr>
                <w:rFonts w:ascii="Arial" w:hAnsi="Arial" w:cs="Arial"/>
                <w:i/>
                <w:i/>
                <w:iCs/>
                <w:sz w:val="12"/>
                <w:szCs w:val="12"/>
              </w:rPr>
            </w:pPr>
            <w:r>
              <w:rPr>
                <w:rFonts w:eastAsia="Times New Roman" w:cs="Arial" w:ascii="Arial" w:hAnsi="Arial"/>
                <w:i/>
                <w:iCs/>
                <w:kern w:val="0"/>
                <w:sz w:val="12"/>
                <w:szCs w:val="12"/>
                <w:lang w:val="ru-RU" w:bidi="ar-SA"/>
              </w:rPr>
              <w:t>нет.</w:t>
            </w:r>
          </w:p>
        </w:tc>
        <w:tc>
          <w:tcPr>
            <w:tcW w:w="2266" w:type="dxa"/>
            <w:gridSpan w:val="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i/>
                <w:i/>
                <w:iCs/>
                <w:sz w:val="10"/>
                <w:szCs w:val="10"/>
              </w:rPr>
            </w:pPr>
            <w:r>
              <w:rPr>
                <w:rFonts w:eastAsia="Times New Roman" w:cs="Arial"/>
                <w:b w:val="false"/>
                <w:bCs/>
                <w:i/>
                <w:iCs/>
                <w:kern w:val="0"/>
                <w:sz w:val="10"/>
                <w:szCs w:val="10"/>
                <w:lang w:val="ru-RU" w:bidi="ar-SA"/>
              </w:rPr>
            </w:r>
          </w:p>
        </w:tc>
        <w:tc>
          <w:tcPr>
            <w:tcW w:w="1249" w:type="dxa"/>
            <w:gridSpan w:val="9"/>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0439" w:type="dxa"/>
            <w:gridSpan w:val="4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rPr>
            </w:pPr>
            <w:r>
              <w:rPr>
                <w:rFonts w:eastAsia="Times New Roman" w:cs="Arial" w:ascii="Arial" w:hAnsi="Arial"/>
                <w:b w:val="false"/>
                <w:bCs/>
                <w:i/>
                <w:iCs/>
                <w:kern w:val="0"/>
                <w:sz w:val="12"/>
                <w:szCs w:val="12"/>
                <w:lang w:val="ru-RU" w:bidi="ar-SA"/>
              </w:rPr>
              <w:t>При выборе в поле «нет» автоматически устанавливаются ограничения на материалы, цвета, установленные Правилами благоустройства.</w:t>
            </w:r>
          </w:p>
          <w:p>
            <w:pPr>
              <w:pStyle w:val="Style46"/>
              <w:widowControl/>
              <w:suppressAutoHyphens w:val="true"/>
              <w:spacing w:before="0" w:after="0"/>
              <w:jc w:val="both"/>
              <w:rPr>
                <w:sz w:val="8"/>
                <w:szCs w:val="8"/>
              </w:rPr>
            </w:pPr>
            <w:r>
              <w:rPr>
                <w:rFonts w:eastAsia="Times New Roman" w:cs="Arial" w:ascii="Arial" w:hAnsi="Arial"/>
                <w:b w:val="false"/>
                <w:bCs/>
                <w:i/>
                <w:iCs/>
                <w:kern w:val="0"/>
                <w:sz w:val="12"/>
                <w:szCs w:val="12"/>
                <w:lang w:val="ru-RU" w:bidi="ar-SA"/>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trPr>
          <w:trHeight w:val="112" w:hRule="atLeast"/>
        </w:trPr>
        <w:tc>
          <w:tcPr>
            <w:tcW w:w="1960" w:type="dxa"/>
            <w:gridSpan w:val="5"/>
            <w:tcBorders>
              <w:top w:val="single" w:sz="4" w:space="0" w:color="FFFFFF"/>
              <w:left w:val="single" w:sz="4" w:space="0" w:color="FFFFFF"/>
              <w:right w:val="single" w:sz="4" w:space="0" w:color="FFFFFF"/>
            </w:tcBorders>
            <w:shd w:color="auto" w:fill="auto" w:val="clear"/>
          </w:tcPr>
          <w:p>
            <w:pPr>
              <w:pStyle w:val="Normal"/>
              <w:widowControl/>
              <w:suppressAutoHyphens w:val="true"/>
              <w:spacing w:lineRule="auto" w:line="240" w:before="0" w:after="0"/>
              <w:ind w:right="-64" w:hanging="0"/>
              <w:jc w:val="both"/>
              <w:rPr>
                <w:rFonts w:ascii="Times New Roman" w:hAnsi="Times New Roman" w:eastAsia="Times New Roman" w:cs="Arial"/>
                <w:i/>
                <w:i/>
                <w:iCs/>
                <w:sz w:val="12"/>
                <w:szCs w:val="12"/>
              </w:rPr>
            </w:pPr>
            <w:r>
              <w:rPr>
                <w:rFonts w:eastAsia="Times New Roman" w:cs="Arial" w:ascii="Times New Roman" w:hAnsi="Times New Roman"/>
                <w:i/>
                <w:iCs/>
                <w:kern w:val="0"/>
                <w:sz w:val="12"/>
                <w:szCs w:val="12"/>
                <w:lang w:val="ru-RU" w:bidi="ar-SA"/>
              </w:rPr>
            </w:r>
          </w:p>
        </w:tc>
        <w:tc>
          <w:tcPr>
            <w:tcW w:w="2266" w:type="dxa"/>
            <w:gridSpan w:val="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i/>
                <w:i/>
                <w:iCs/>
                <w:sz w:val="10"/>
                <w:szCs w:val="10"/>
              </w:rPr>
            </w:pPr>
            <w:r>
              <w:rPr>
                <w:rFonts w:eastAsia="Times New Roman" w:cs="Arial"/>
                <w:b w:val="false"/>
                <w:bCs/>
                <w:i/>
                <w:iCs/>
                <w:kern w:val="0"/>
                <w:sz w:val="10"/>
                <w:szCs w:val="10"/>
                <w:lang w:val="ru-RU" w:bidi="ar-SA"/>
              </w:rPr>
            </w:r>
          </w:p>
        </w:tc>
        <w:tc>
          <w:tcPr>
            <w:tcW w:w="1249"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tcBorders>
              <w:top w:val="single" w:sz="4"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0" w:type="dxa"/>
            <w:gridSpan w:val="5"/>
            <w:vMerge w:val="restart"/>
            <w:tcBorders>
              <w:top w:val="single" w:sz="2" w:space="0" w:color="FFFFFF"/>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8"/>
                <w:szCs w:val="18"/>
              </w:rPr>
            </w:pPr>
            <w:r>
              <w:rPr>
                <w:rFonts w:eastAsia="Times New Roman" w:cs="Arial" w:ascii="Arial" w:hAnsi="Arial"/>
                <w:kern w:val="0"/>
                <w:sz w:val="17"/>
                <w:szCs w:val="17"/>
                <w:lang w:val="ru-RU" w:bidi="ar-SA"/>
              </w:rPr>
              <w:t>Стойки (столбы)</w:t>
            </w:r>
            <w:r>
              <w:rPr>
                <w:rFonts w:eastAsia="Times New Roman" w:cs="Arial" w:ascii="Arial" w:hAnsi="Arial"/>
                <w:b w:val="false"/>
                <w:bCs/>
                <w:kern w:val="0"/>
                <w:sz w:val="18"/>
                <w:szCs w:val="18"/>
                <w:lang w:val="ru-RU" w:bidi="ar-SA"/>
              </w:rPr>
              <w:t>:</w:t>
            </w:r>
          </w:p>
          <w:p>
            <w:pPr>
              <w:pStyle w:val="Style46"/>
              <w:widowControl/>
              <w:suppressAutoHyphens w:val="true"/>
              <w:spacing w:lineRule="auto" w:line="240" w:before="0" w:after="0"/>
              <w:ind w:left="-41" w:right="-124" w:firstLine="41"/>
              <w:jc w:val="left"/>
              <w:rPr>
                <w:b w:val="false"/>
                <w:b w:val="false"/>
                <w:bCs/>
                <w:i/>
                <w:i/>
                <w:iCs/>
                <w:sz w:val="10"/>
                <w:szCs w:val="10"/>
              </w:rPr>
            </w:pPr>
            <w:r>
              <w:rPr>
                <w:rFonts w:eastAsia="Times New Roman" w:cs="Arial" w:ascii="Arial" w:hAnsi="Arial"/>
                <w:b w:val="false"/>
                <w:bCs/>
                <w:i/>
                <w:iCs/>
                <w:kern w:val="0"/>
                <w:sz w:val="10"/>
                <w:szCs w:val="10"/>
                <w:lang w:val="ru-RU" w:bidi="ar-SA"/>
              </w:rPr>
              <w:t>Заполняется при указании в поле «Вид ограждения» «постоянное»</w:t>
            </w:r>
          </w:p>
        </w:tc>
        <w:tc>
          <w:tcPr>
            <w:tcW w:w="2266" w:type="dxa"/>
            <w:gridSpan w:val="8"/>
            <w:vMerge w:val="restart"/>
            <w:tcBorders>
              <w:top w:val="single" w:sz="4" w:space="0" w:color="FFFFFF"/>
              <w:left w:val="single" w:sz="4" w:space="0" w:color="000001"/>
              <w:right w:val="single" w:sz="4" w:space="0" w:color="FFFFFF"/>
            </w:tcBorders>
            <w:shd w:color="auto" w:fill="auto" w:val="clear"/>
          </w:tcPr>
          <w:p>
            <w:pPr>
              <w:pStyle w:val="Style46"/>
              <w:widowControl/>
              <w:suppressAutoHyphens w:val="true"/>
              <w:spacing w:lineRule="auto" w:line="240" w:before="0" w:after="0"/>
              <w:jc w:val="both"/>
              <w:rPr>
                <w:rFonts w:eastAsia="Times New Roman" w:cs="Arial"/>
                <w:b w:val="false"/>
                <w:b w:val="false"/>
                <w:bCs/>
                <w:i/>
                <w:i/>
                <w:iCs/>
                <w:sz w:val="10"/>
                <w:szCs w:val="10"/>
              </w:rPr>
            </w:pPr>
            <w:r>
              <w:rPr>
                <w:rFonts w:eastAsia="Times New Roman" w:cs="Arial"/>
                <w:b w:val="false"/>
                <w:bCs/>
                <w:i/>
                <w:iCs/>
                <w:kern w:val="0"/>
                <w:sz w:val="10"/>
                <w:szCs w:val="10"/>
                <w:lang w:val="ru-RU" w:bidi="ar-SA"/>
              </w:rPr>
            </w:r>
          </w:p>
        </w:tc>
        <w:tc>
          <w:tcPr>
            <w:tcW w:w="1249"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4"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restart"/>
            <w:tcBorders>
              <w:top w:val="single" w:sz="4"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restart"/>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1960" w:type="dxa"/>
            <w:gridSpan w:val="5"/>
            <w:vMerge w:val="continue"/>
            <w:tcBorders>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6" w:type="dxa"/>
            <w:gridSpan w:val="8"/>
            <w:vMerge w:val="continue"/>
            <w:tcBorders>
              <w:left w:val="single" w:sz="4" w:space="0" w:color="000001"/>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9" w:type="dxa"/>
            <w:gridSpan w:val="9"/>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0" w:type="dxa"/>
            <w:gridSpan w:val="5"/>
            <w:vMerge w:val="continue"/>
            <w:tcBorders>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869" w:type="dxa"/>
            <w:gridSpan w:val="5"/>
            <w:tcBorders>
              <w:top w:val="single" w:sz="2" w:space="0" w:color="FFFFFF"/>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97" w:type="dxa"/>
            <w:gridSpan w:val="3"/>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9" w:type="dxa"/>
            <w:gridSpan w:val="9"/>
            <w:tcBorders>
              <w:top w:val="single" w:sz="4"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6"/>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26"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26" w:type="dxa"/>
            <w:gridSpan w:val="5"/>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8" w:hRule="atLeast"/>
        </w:trPr>
        <w:tc>
          <w:tcPr>
            <w:tcW w:w="1960" w:type="dxa"/>
            <w:gridSpan w:val="5"/>
            <w:vMerge w:val="continue"/>
            <w:tcBorders>
              <w:top w:val="single" w:sz="4" w:space="0" w:color="FFFFFF"/>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869" w:type="dxa"/>
            <w:gridSpan w:val="5"/>
            <w:tcBorders>
              <w:top w:val="single" w:sz="4" w:space="0" w:color="FFFFFF"/>
              <w:left w:val="single" w:sz="4" w:space="0" w:color="000001"/>
              <w:bottom w:val="single" w:sz="2" w:space="0" w:color="FFFFFF"/>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46" w:type="dxa"/>
            <w:gridSpan w:val="12"/>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6"/>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4"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26" w:type="dxa"/>
            <w:gridSpan w:val="5"/>
            <w:tcBorders>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7" w:hRule="atLeast"/>
        </w:trPr>
        <w:tc>
          <w:tcPr>
            <w:tcW w:w="1960" w:type="dxa"/>
            <w:gridSpan w:val="5"/>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69" w:type="dxa"/>
            <w:gridSpan w:val="5"/>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97"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9" w:type="dxa"/>
            <w:gridSpan w:val="9"/>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4964" w:type="dxa"/>
            <w:gridSpan w:val="20"/>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9" w:type="dxa"/>
            <w:tcBorders>
              <w:top w:val="single" w:sz="4"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1" w:type="dxa"/>
            <w:gridSpan w:val="4"/>
            <w:tcBorders>
              <w:top w:val="single" w:sz="4" w:space="0" w:color="FFFFFF"/>
              <w:left w:val="single" w:sz="4" w:space="0" w:color="FFFFFF"/>
              <w:bottom w:val="single" w:sz="4" w:space="0" w:color="000001"/>
              <w:right w:val="single" w:sz="2"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69" w:type="dxa"/>
            <w:gridSpan w:val="5"/>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97" w:type="dxa"/>
            <w:gridSpan w:val="3"/>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36" w:type="dxa"/>
            <w:gridSpan w:val="3"/>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13" w:type="dxa"/>
            <w:gridSpan w:val="6"/>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673" w:type="dxa"/>
            <w:gridSpan w:val="5"/>
            <w:tcBorders>
              <w:top w:val="single" w:sz="2" w:space="0" w:color="FFFFFF"/>
              <w:left w:val="single" w:sz="2"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5" w:type="dxa"/>
            <w:gridSpan w:val="5"/>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4"/>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01" w:type="dxa"/>
            <w:gridSpan w:val="6"/>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5" w:hRule="atLeast"/>
        </w:trPr>
        <w:tc>
          <w:tcPr>
            <w:tcW w:w="1960" w:type="dxa"/>
            <w:gridSpan w:val="5"/>
            <w:vMerge w:val="restart"/>
            <w:tcBorders>
              <w:top w:val="single" w:sz="4" w:space="0" w:color="000001"/>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ascii="Arial" w:hAnsi="Arial" w:cs="Arial"/>
                <w:b w:val="false"/>
                <w:b w:val="false"/>
                <w:bCs/>
                <w:sz w:val="17"/>
                <w:szCs w:val="17"/>
              </w:rPr>
            </w:pPr>
            <w:r>
              <w:rPr>
                <w:rFonts w:eastAsia="Times New Roman" w:cs="Arial" w:ascii="Arial" w:hAnsi="Arial"/>
                <w:kern w:val="0"/>
                <w:sz w:val="17"/>
                <w:szCs w:val="17"/>
                <w:lang w:val="ru-RU" w:bidi="ar-SA"/>
              </w:rPr>
              <w:t>Заполнение секций</w:t>
            </w:r>
            <w:r>
              <w:rPr>
                <w:rFonts w:eastAsia="Times New Roman" w:cs="Arial" w:ascii="Arial" w:hAnsi="Arial"/>
                <w:b w:val="false"/>
                <w:bCs/>
                <w:kern w:val="0"/>
                <w:sz w:val="17"/>
                <w:szCs w:val="17"/>
                <w:lang w:val="ru-RU" w:bidi="ar-SA"/>
              </w:rPr>
              <w:t>:</w:t>
            </w:r>
          </w:p>
          <w:p>
            <w:pPr>
              <w:pStyle w:val="Style46"/>
              <w:widowControl/>
              <w:suppressAutoHyphens w:val="true"/>
              <w:spacing w:before="0" w:after="0"/>
              <w:ind w:left="-41" w:right="-124" w:firstLine="41"/>
              <w:jc w:val="left"/>
              <w:rPr>
                <w:rFonts w:ascii="Arial" w:hAnsi="Arial" w:cs="Arial"/>
                <w:b w:val="false"/>
                <w:b w:val="false"/>
                <w:bCs/>
                <w:sz w:val="10"/>
                <w:szCs w:val="10"/>
              </w:rPr>
            </w:pPr>
            <w:r>
              <w:rPr>
                <w:rFonts w:eastAsia="Times New Roman" w:cs="Arial" w:ascii="Arial" w:hAnsi="Arial"/>
                <w:b w:val="false"/>
                <w:bCs/>
                <w:i/>
                <w:iCs/>
                <w:kern w:val="0"/>
                <w:sz w:val="10"/>
                <w:szCs w:val="10"/>
                <w:lang w:val="ru-RU" w:bidi="ar-SA"/>
              </w:rPr>
              <w:t>Заполняется при указании в поле «Вид ограждения» «постоянное»</w:t>
            </w:r>
          </w:p>
        </w:tc>
        <w:tc>
          <w:tcPr>
            <w:tcW w:w="2266" w:type="dxa"/>
            <w:gridSpan w:val="8"/>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9" w:type="dxa"/>
            <w:gridSpan w:val="9"/>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12" w:hRule="atLeast"/>
        </w:trPr>
        <w:tc>
          <w:tcPr>
            <w:tcW w:w="1960" w:type="dxa"/>
            <w:gridSpan w:val="5"/>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6" w:type="dxa"/>
            <w:gridSpan w:val="8"/>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9" w:type="dxa"/>
            <w:gridSpan w:val="9"/>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continue"/>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continue"/>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8" w:hRule="atLeast"/>
        </w:trPr>
        <w:tc>
          <w:tcPr>
            <w:tcW w:w="1960" w:type="dxa"/>
            <w:gridSpan w:val="5"/>
            <w:vMerge w:val="continue"/>
            <w:tcBorders>
              <w:left w:val="single" w:sz="4" w:space="0" w:color="000001"/>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869" w:type="dxa"/>
            <w:gridSpan w:val="5"/>
            <w:tcBorders>
              <w:top w:val="single" w:sz="2" w:space="0" w:color="FFFFFF"/>
              <w:left w:val="single" w:sz="2" w:space="0" w:color="00000A"/>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97" w:type="dxa"/>
            <w:gridSpan w:val="3"/>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9" w:type="dxa"/>
            <w:gridSpan w:val="9"/>
            <w:tcBorders>
              <w:top w:val="single" w:sz="4" w:space="0" w:color="FFFFFF"/>
              <w:left w:val="single" w:sz="2" w:space="0" w:color="FFFFFF"/>
              <w:bottom w:val="single" w:sz="2" w:space="0" w:color="00000A"/>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continue"/>
            <w:tcBorders>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continue"/>
            <w:tcBorders>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0" w:hRule="atLeast"/>
        </w:trPr>
        <w:tc>
          <w:tcPr>
            <w:tcW w:w="1960" w:type="dxa"/>
            <w:gridSpan w:val="5"/>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869" w:type="dxa"/>
            <w:gridSpan w:val="5"/>
            <w:tcBorders>
              <w:top w:val="single" w:sz="2" w:space="0" w:color="FFFFFF"/>
              <w:left w:val="single" w:sz="2" w:space="0" w:color="00000A"/>
              <w:bottom w:val="single" w:sz="2" w:space="0" w:color="FFFFFF"/>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46" w:type="dxa"/>
            <w:gridSpan w:val="12"/>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2" w:space="0" w:color="FFFFFF"/>
              <w:left w:val="single" w:sz="4" w:space="0" w:color="FFFFFF"/>
              <w:bottom w:val="single" w:sz="2" w:space="0" w:color="FFFFFF"/>
              <w:right w:val="single" w:sz="2" w:space="0" w:color="00000A"/>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26" w:type="dxa"/>
            <w:gridSpan w:val="5"/>
            <w:tcBorders>
              <w:top w:val="single" w:sz="2" w:space="0" w:color="00000A"/>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2829" w:type="dxa"/>
            <w:gridSpan w:val="10"/>
            <w:tcBorders>
              <w:top w:val="single" w:sz="2"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397" w:type="dxa"/>
            <w:gridSpan w:val="3"/>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249" w:type="dxa"/>
            <w:gridSpan w:val="9"/>
            <w:tcBorders>
              <w:top w:val="single" w:sz="2" w:space="0" w:color="00000A"/>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577" w:type="dxa"/>
            <w:gridSpan w:val="2"/>
            <w:tcBorders>
              <w:top w:val="single" w:sz="2" w:space="0" w:color="FFFFFF"/>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135" w:type="dxa"/>
            <w:gridSpan w:val="6"/>
            <w:tcBorders>
              <w:top w:val="single" w:sz="2" w:space="0" w:color="00000A"/>
              <w:left w:val="single" w:sz="2"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3252" w:type="dxa"/>
            <w:gridSpan w:val="12"/>
            <w:tcBorders>
              <w:top w:val="single" w:sz="2"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39" w:hRule="atLeast"/>
        </w:trPr>
        <w:tc>
          <w:tcPr>
            <w:tcW w:w="419" w:type="dxa"/>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541" w:type="dxa"/>
            <w:gridSpan w:val="4"/>
            <w:tcBorders>
              <w:top w:val="single" w:sz="2" w:space="0" w:color="FFFFFF"/>
              <w:left w:val="single" w:sz="4" w:space="0" w:color="FFFFFF"/>
              <w:bottom w:val="single" w:sz="4" w:space="0" w:color="000001"/>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69" w:type="dxa"/>
            <w:gridSpan w:val="5"/>
            <w:tcBorders>
              <w:top w:val="single" w:sz="2" w:space="0" w:color="FFFFFF"/>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397" w:type="dxa"/>
            <w:gridSpan w:val="3"/>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242" w:type="dxa"/>
            <w:gridSpan w:val="4"/>
            <w:tcBorders>
              <w:top w:val="single" w:sz="4" w:space="0" w:color="FFFFFF"/>
              <w:left w:val="single" w:sz="2"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007" w:type="dxa"/>
            <w:gridSpan w:val="5"/>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9" w:type="dxa"/>
            <w:tcBorders>
              <w:top w:val="single" w:sz="2" w:space="0" w:color="FFFFFF"/>
              <w:left w:val="single" w:sz="2" w:space="0" w:color="FFFFFF"/>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577" w:type="dxa"/>
            <w:gridSpan w:val="6"/>
            <w:tcBorders>
              <w:top w:val="single" w:sz="2" w:space="0" w:color="FFFFFF"/>
              <w:left w:val="single" w:sz="2" w:space="0" w:color="00000A"/>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36" w:type="dxa"/>
            <w:gridSpan w:val="4"/>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5" w:type="dxa"/>
            <w:gridSpan w:val="5"/>
            <w:tcBorders>
              <w:top w:val="single" w:sz="2" w:space="0" w:color="FFFFFF"/>
              <w:left w:val="single" w:sz="2"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157" w:type="dxa"/>
            <w:gridSpan w:val="4"/>
            <w:tcBorders>
              <w:top w:val="single" w:sz="2"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60" w:hRule="atLeast"/>
        </w:trPr>
        <w:tc>
          <w:tcPr>
            <w:tcW w:w="1960" w:type="dxa"/>
            <w:gridSpan w:val="5"/>
            <w:vMerge w:val="restart"/>
            <w:tcBorders>
              <w:top w:val="single" w:sz="4" w:space="0" w:color="000001"/>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ascii="Arial" w:hAnsi="Arial" w:cs="Arial"/>
                <w:sz w:val="17"/>
                <w:szCs w:val="17"/>
              </w:rPr>
            </w:pPr>
            <w:r>
              <w:rPr>
                <w:rFonts w:eastAsia="Times New Roman" w:cs="Arial" w:ascii="Arial" w:hAnsi="Arial"/>
                <w:kern w:val="0"/>
                <w:sz w:val="17"/>
                <w:szCs w:val="17"/>
                <w:lang w:val="ru-RU" w:bidi="ar-SA"/>
              </w:rPr>
              <w:t>Ворота:</w:t>
            </w:r>
          </w:p>
          <w:p>
            <w:pPr>
              <w:pStyle w:val="Style46"/>
              <w:widowControl/>
              <w:suppressAutoHyphens w:val="true"/>
              <w:spacing w:before="0" w:after="0"/>
              <w:ind w:left="-41" w:right="-124" w:firstLine="41"/>
              <w:jc w:val="left"/>
              <w:rPr>
                <w:sz w:val="17"/>
                <w:szCs w:val="17"/>
              </w:rPr>
            </w:pPr>
            <w:r>
              <w:rPr>
                <w:rFonts w:eastAsia="Times New Roman" w:cs="Arial" w:ascii="Arial" w:hAnsi="Arial"/>
                <w:b w:val="false"/>
                <w:bCs/>
                <w:i/>
                <w:iCs/>
                <w:kern w:val="0"/>
                <w:sz w:val="10"/>
                <w:szCs w:val="10"/>
                <w:lang w:val="ru-RU" w:bidi="ar-SA"/>
              </w:rPr>
              <w:t xml:space="preserve">Заполняется при указании в поле «Вид ограждения» «постоянное» и </w:t>
            </w:r>
          </w:p>
        </w:tc>
        <w:tc>
          <w:tcPr>
            <w:tcW w:w="2266" w:type="dxa"/>
            <w:gridSpan w:val="8"/>
            <w:vMerge w:val="restart"/>
            <w:tcBorders>
              <w:top w:val="single" w:sz="4" w:space="0" w:color="FFFFFF"/>
              <w:left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9" w:type="dxa"/>
            <w:gridSpan w:val="9"/>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0" w:type="dxa"/>
            <w:gridSpan w:val="5"/>
            <w:vMerge w:val="continue"/>
            <w:tcBorders>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2266" w:type="dxa"/>
            <w:gridSpan w:val="8"/>
            <w:vMerge w:val="continue"/>
            <w:tcBorders>
              <w:left w:val="single" w:sz="4" w:space="0" w:color="000001"/>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9" w:type="dxa"/>
            <w:gridSpan w:val="9"/>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0" w:type="dxa"/>
            <w:gridSpan w:val="5"/>
            <w:vMerge w:val="continue"/>
            <w:tcBorders>
              <w:left w:val="single" w:sz="4" w:space="0" w:color="000001"/>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4"/>
                <w:szCs w:val="4"/>
              </w:rPr>
            </w:pPr>
            <w:r>
              <w:rPr>
                <w:rFonts w:eastAsia="Times New Roman" w:cs="Arial"/>
                <w:kern w:val="0"/>
                <w:sz w:val="4"/>
                <w:szCs w:val="4"/>
                <w:lang w:val="ru-RU" w:bidi="ar-SA"/>
              </w:rPr>
            </w:r>
          </w:p>
        </w:tc>
        <w:tc>
          <w:tcPr>
            <w:tcW w:w="869" w:type="dxa"/>
            <w:gridSpan w:val="5"/>
            <w:tcBorders>
              <w:top w:val="single" w:sz="2" w:space="0" w:color="FFFFFF"/>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1397"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9" w:type="dxa"/>
            <w:gridSpan w:val="9"/>
            <w:tcBorders>
              <w:top w:val="single" w:sz="4"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1135" w:type="dxa"/>
            <w:gridSpan w:val="6"/>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26"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2226" w:type="dxa"/>
            <w:gridSpan w:val="5"/>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89" w:hRule="atLeast"/>
        </w:trPr>
        <w:tc>
          <w:tcPr>
            <w:tcW w:w="1960" w:type="dxa"/>
            <w:gridSpan w:val="5"/>
            <w:vMerge w:val="continue"/>
            <w:tcBorders>
              <w:left w:val="single" w:sz="4" w:space="0" w:color="000001"/>
              <w:bottom w:val="single" w:sz="2" w:space="0" w:color="00000A"/>
              <w:right w:val="single" w:sz="4" w:space="0" w:color="000001"/>
            </w:tcBorders>
            <w:shd w:color="auto" w:fill="auto" w:val="clear"/>
          </w:tcPr>
          <w:p>
            <w:pPr>
              <w:pStyle w:val="Style46"/>
              <w:widowControl/>
              <w:suppressAutoHyphens w:val="true"/>
              <w:spacing w:before="0" w:after="0"/>
              <w:ind w:left="-41" w:right="-124" w:firstLine="41"/>
              <w:jc w:val="left"/>
              <w:rPr>
                <w:rFonts w:eastAsia="Times New Roman" w:cs="Arial"/>
                <w:sz w:val="17"/>
                <w:szCs w:val="17"/>
              </w:rPr>
            </w:pPr>
            <w:r>
              <w:rPr>
                <w:rFonts w:eastAsia="Times New Roman" w:cs="Arial"/>
                <w:kern w:val="0"/>
                <w:sz w:val="17"/>
                <w:szCs w:val="17"/>
                <w:lang w:val="ru-RU" w:bidi="ar-SA"/>
              </w:rPr>
            </w:r>
          </w:p>
        </w:tc>
        <w:tc>
          <w:tcPr>
            <w:tcW w:w="869" w:type="dxa"/>
            <w:gridSpan w:val="5"/>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материал:</w:t>
            </w:r>
          </w:p>
        </w:tc>
        <w:tc>
          <w:tcPr>
            <w:tcW w:w="2646" w:type="dxa"/>
            <w:gridSpan w:val="12"/>
            <w:tcBorders>
              <w:top w:val="single" w:sz="2" w:space="0" w:color="FFFFFF"/>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цвет:</w:t>
            </w:r>
          </w:p>
        </w:tc>
        <w:tc>
          <w:tcPr>
            <w:tcW w:w="1135" w:type="dxa"/>
            <w:gridSpan w:val="6"/>
            <w:tcBorders>
              <w:top w:val="single" w:sz="2" w:space="0" w:color="FFFFFF"/>
              <w:left w:val="single" w:sz="2" w:space="0" w:color="00000A"/>
              <w:bottom w:val="single" w:sz="2" w:space="0" w:color="00000A"/>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2" w:space="0" w:color="FFFFFF"/>
              <w:left w:val="single" w:sz="2" w:space="0" w:color="00000A"/>
              <w:bottom w:val="single" w:sz="2" w:space="0" w:color="FFFFFF"/>
            </w:tcBorders>
            <w:shd w:color="auto" w:fill="auto" w:val="cle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текстура:</w:t>
            </w:r>
          </w:p>
        </w:tc>
        <w:tc>
          <w:tcPr>
            <w:tcW w:w="2226" w:type="dxa"/>
            <w:gridSpan w:val="5"/>
            <w:tcBorders>
              <w:top w:val="single" w:sz="2" w:space="0" w:color="FFFFFF"/>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2" w:hRule="atLeast"/>
        </w:trPr>
        <w:tc>
          <w:tcPr>
            <w:tcW w:w="1960" w:type="dxa"/>
            <w:gridSpan w:val="5"/>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6"/>
                <w:szCs w:val="6"/>
              </w:rPr>
            </w:pPr>
            <w:r>
              <w:rPr>
                <w:rFonts w:eastAsia="Times New Roman" w:cs="Arial"/>
                <w:kern w:val="0"/>
                <w:sz w:val="6"/>
                <w:szCs w:val="6"/>
                <w:lang w:val="ru-RU" w:bidi="ar-SA"/>
              </w:rPr>
            </w:r>
          </w:p>
        </w:tc>
        <w:tc>
          <w:tcPr>
            <w:tcW w:w="869" w:type="dxa"/>
            <w:gridSpan w:val="5"/>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97" w:type="dxa"/>
            <w:gridSpan w:val="3"/>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9" w:type="dxa"/>
            <w:gridSpan w:val="9"/>
            <w:tcBorders>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6"/>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26" w:type="dxa"/>
            <w:gridSpan w:val="7"/>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26" w:type="dxa"/>
            <w:gridSpan w:val="5"/>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200" w:hRule="atLeast"/>
        </w:trPr>
        <w:tc>
          <w:tcPr>
            <w:tcW w:w="1960" w:type="dxa"/>
            <w:gridSpan w:val="5"/>
            <w:vMerge w:val="restart"/>
            <w:tcBorders>
              <w:top w:val="single" w:sz="4" w:space="0" w:color="000001"/>
              <w:left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ascii="Arial" w:hAnsi="Arial" w:cs="Arial"/>
                <w:b w:val="false"/>
                <w:b w:val="false"/>
                <w:bCs/>
                <w:sz w:val="17"/>
                <w:szCs w:val="17"/>
              </w:rPr>
            </w:pPr>
            <w:r>
              <w:rPr>
                <w:rFonts w:eastAsia="Times New Roman" w:cs="Arial" w:ascii="Arial" w:hAnsi="Arial"/>
                <w:kern w:val="0"/>
                <w:sz w:val="17"/>
                <w:szCs w:val="17"/>
                <w:lang w:val="ru-RU" w:bidi="ar-SA"/>
              </w:rPr>
              <w:t>Калитка</w:t>
            </w:r>
            <w:r>
              <w:rPr>
                <w:rFonts w:eastAsia="Times New Roman" w:cs="Arial" w:ascii="Arial" w:hAnsi="Arial"/>
                <w:b w:val="false"/>
                <w:bCs/>
                <w:kern w:val="0"/>
                <w:sz w:val="17"/>
                <w:szCs w:val="17"/>
                <w:lang w:val="ru-RU" w:bidi="ar-SA"/>
              </w:rPr>
              <w:t>:</w:t>
            </w:r>
          </w:p>
          <w:p>
            <w:pPr>
              <w:pStyle w:val="Style46"/>
              <w:widowControl/>
              <w:suppressAutoHyphens w:val="true"/>
              <w:spacing w:before="0" w:after="0"/>
              <w:ind w:right="-124" w:hanging="0"/>
              <w:jc w:val="left"/>
              <w:rPr>
                <w:sz w:val="17"/>
                <w:szCs w:val="17"/>
              </w:rPr>
            </w:pPr>
            <w:r>
              <w:rPr>
                <w:rFonts w:eastAsia="Times New Roman" w:cs="Arial" w:ascii="Arial" w:hAnsi="Arial"/>
                <w:b w:val="false"/>
                <w:bCs/>
                <w:i/>
                <w:iCs/>
                <w:kern w:val="0"/>
                <w:sz w:val="10"/>
                <w:szCs w:val="10"/>
                <w:lang w:val="ru-RU" w:bidi="ar-SA"/>
              </w:rPr>
              <w:t>Заполняется при выборе наименования ограждения «постоянное ограждение с калиткой»</w:t>
            </w:r>
          </w:p>
        </w:tc>
        <w:tc>
          <w:tcPr>
            <w:tcW w:w="2266" w:type="dxa"/>
            <w:gridSpan w:val="8"/>
            <w:vMerge w:val="restart"/>
            <w:tcBorders>
              <w:top w:val="single" w:sz="2" w:space="0" w:color="FFFFFF"/>
              <w:left w:val="single" w:sz="4" w:space="0" w:color="000001"/>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9" w:type="dxa"/>
            <w:gridSpan w:val="9"/>
            <w:tcBorders>
              <w:top w:val="single" w:sz="4" w:space="0" w:color="FFFFFF"/>
              <w:left w:val="single" w:sz="4" w:space="0" w:color="FFFFFF"/>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68" w:hRule="atLeast"/>
        </w:trPr>
        <w:tc>
          <w:tcPr>
            <w:tcW w:w="1960" w:type="dxa"/>
            <w:gridSpan w:val="5"/>
            <w:vMerge w:val="continue"/>
            <w:tcBorders>
              <w:left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6" w:type="dxa"/>
            <w:gridSpan w:val="8"/>
            <w:vMerge w:val="continue"/>
            <w:tcBorders>
              <w:left w:val="single" w:sz="4" w:space="0" w:color="000001"/>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9" w:type="dxa"/>
            <w:gridSpan w:val="9"/>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14"/>
                <w:szCs w:val="14"/>
              </w:rPr>
            </w:pPr>
            <w:r>
              <w:rPr>
                <w:rFonts w:eastAsia="Times New Roman" w:cs="Times New Roman"/>
                <w:kern w:val="0"/>
                <w:sz w:val="14"/>
                <w:szCs w:val="14"/>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0" w:type="dxa"/>
            <w:gridSpan w:val="5"/>
            <w:vMerge w:val="continue"/>
            <w:tcBorders>
              <w:left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869" w:type="dxa"/>
            <w:gridSpan w:val="5"/>
            <w:tcBorders>
              <w:top w:val="single" w:sz="2" w:space="0" w:color="FFFFFF"/>
              <w:left w:val="single" w:sz="4" w:space="0" w:color="000001"/>
              <w:bottom w:val="single" w:sz="2" w:space="0" w:color="FFFFFF"/>
              <w:right w:val="single" w:sz="2" w:space="0" w:color="FFFFFF"/>
            </w:tcBorders>
            <w:shd w:color="auto" w:fill="auto" w:val="cle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97" w:type="dxa"/>
            <w:gridSpan w:val="3"/>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9" w:type="dxa"/>
            <w:gridSpan w:val="9"/>
            <w:tcBorders>
              <w:top w:val="single" w:sz="4"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6"/>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2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26" w:type="dxa"/>
            <w:gridSpan w:val="5"/>
            <w:tcBorders>
              <w:top w:val="single" w:sz="2" w:space="0" w:color="FFFFFF"/>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8" w:hRule="atLeast"/>
        </w:trPr>
        <w:tc>
          <w:tcPr>
            <w:tcW w:w="1960" w:type="dxa"/>
            <w:gridSpan w:val="5"/>
            <w:vMerge w:val="continue"/>
            <w:tcBorders>
              <w:left w:val="single" w:sz="2" w:space="0" w:color="00000A"/>
              <w:bottom w:val="single" w:sz="2" w:space="0" w:color="00000A"/>
              <w:right w:val="single" w:sz="4" w:space="0" w:color="000001"/>
            </w:tcBorders>
            <w:shd w:color="auto" w:fill="auto" w:val="clear"/>
            <w:tcMar>
              <w:left w:w="105" w:type="dxa"/>
            </w:tcM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869" w:type="dxa"/>
            <w:gridSpan w:val="5"/>
            <w:tcBorders>
              <w:top w:val="single" w:sz="2" w:space="0" w:color="FFFFFF"/>
              <w:left w:val="single" w:sz="4" w:space="0" w:color="000001"/>
              <w:bottom w:val="single" w:sz="2" w:space="0" w:color="FFFFFF"/>
              <w:right w:val="single" w:sz="2" w:space="0" w:color="00000A"/>
            </w:tcBorders>
            <w:shd w:color="auto" w:fill="auto" w:val="cle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46" w:type="dxa"/>
            <w:gridSpan w:val="12"/>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6"/>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26" w:type="dxa"/>
            <w:gridSpan w:val="5"/>
            <w:tcBorders>
              <w:top w:val="single" w:sz="2" w:space="0" w:color="00000A"/>
              <w:left w:val="single" w:sz="2" w:space="0" w:color="00000A"/>
              <w:bottom w:val="single" w:sz="2" w:space="0" w:color="00000A"/>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65" w:hRule="atLeast"/>
        </w:trPr>
        <w:tc>
          <w:tcPr>
            <w:tcW w:w="1960" w:type="dxa"/>
            <w:gridSpan w:val="5"/>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p>
            <w:pPr>
              <w:pStyle w:val="Style46"/>
              <w:widowControl/>
              <w:suppressAutoHyphens w:val="true"/>
              <w:spacing w:before="0" w:after="0"/>
              <w:ind w:right="-124" w:hanging="0"/>
              <w:jc w:val="left"/>
              <w:rPr>
                <w:rFonts w:eastAsia="Times New Roman"/>
                <w:sz w:val="6"/>
                <w:szCs w:val="6"/>
              </w:rPr>
            </w:pPr>
            <w:r>
              <w:rPr>
                <w:rFonts w:eastAsia="Times New Roman" w:cs="Times New Roman"/>
                <w:kern w:val="0"/>
                <w:sz w:val="6"/>
                <w:szCs w:val="6"/>
                <w:lang w:val="ru-RU" w:bidi="ar-SA"/>
              </w:rPr>
            </w:r>
          </w:p>
        </w:tc>
        <w:tc>
          <w:tcPr>
            <w:tcW w:w="869"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97"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9" w:type="dxa"/>
            <w:gridSpan w:val="9"/>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6"/>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2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26" w:type="dxa"/>
            <w:gridSpan w:val="5"/>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78" w:hRule="atLeast"/>
        </w:trPr>
        <w:tc>
          <w:tcPr>
            <w:tcW w:w="1960" w:type="dxa"/>
            <w:gridSpan w:val="5"/>
            <w:vMerge w:val="restart"/>
            <w:tcBorders>
              <w:top w:val="single" w:sz="2" w:space="0" w:color="00000A"/>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ascii="Arial" w:hAnsi="Arial" w:cs="Arial"/>
                <w:b w:val="false"/>
                <w:b w:val="false"/>
                <w:bCs/>
                <w:i/>
                <w:i/>
                <w:iCs/>
                <w:sz w:val="10"/>
                <w:szCs w:val="10"/>
              </w:rPr>
            </w:pPr>
            <w:r>
              <w:rPr>
                <w:rFonts w:eastAsia="Times New Roman" w:cs="Arial" w:ascii="Arial" w:hAnsi="Arial"/>
                <w:kern w:val="0"/>
                <w:sz w:val="17"/>
                <w:szCs w:val="17"/>
                <w:lang w:val="ru-RU" w:bidi="ar-SA"/>
              </w:rPr>
              <w:t>Шлагбаум</w:t>
            </w:r>
            <w:r>
              <w:rPr>
                <w:rFonts w:eastAsia="Times New Roman" w:cs="Arial" w:ascii="Arial" w:hAnsi="Arial"/>
                <w:b w:val="false"/>
                <w:bCs/>
                <w:kern w:val="0"/>
                <w:sz w:val="17"/>
                <w:szCs w:val="17"/>
                <w:lang w:val="ru-RU" w:bidi="ar-SA"/>
              </w:rPr>
              <w:t>:</w:t>
            </w:r>
          </w:p>
          <w:p>
            <w:pPr>
              <w:pStyle w:val="Style46"/>
              <w:widowControl/>
              <w:suppressAutoHyphens w:val="true"/>
              <w:spacing w:before="0" w:after="0"/>
              <w:jc w:val="both"/>
              <w:rPr>
                <w:rFonts w:ascii="Arial" w:hAnsi="Arial" w:cs="Arial"/>
                <w:b w:val="false"/>
                <w:b w:val="false"/>
                <w:bCs/>
                <w:i/>
                <w:i/>
                <w:iCs/>
                <w:sz w:val="10"/>
                <w:szCs w:val="10"/>
              </w:rPr>
            </w:pPr>
            <w:r>
              <w:rPr>
                <w:rFonts w:eastAsia="Times New Roman" w:cs="Arial" w:ascii="Arial" w:hAnsi="Arial"/>
                <w:b w:val="false"/>
                <w:bCs/>
                <w:i/>
                <w:iCs/>
                <w:kern w:val="0"/>
                <w:sz w:val="10"/>
                <w:szCs w:val="10"/>
                <w:lang w:val="ru-RU" w:bidi="ar-SA"/>
              </w:rPr>
              <w:t>Заполняется при выборе наименования ограждения «постоянное ограждение со шлагбаумом» или «ограждающее устройство»</w:t>
            </w:r>
          </w:p>
        </w:tc>
        <w:tc>
          <w:tcPr>
            <w:tcW w:w="2266" w:type="dxa"/>
            <w:gridSpan w:val="8"/>
            <w:vMerge w:val="restart"/>
            <w:tcBorders>
              <w:top w:val="single" w:sz="2" w:space="0" w:color="FFFFFF"/>
              <w:left w:val="single" w:sz="2" w:space="0" w:color="00000A"/>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249" w:type="dxa"/>
            <w:gridSpan w:val="9"/>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restart"/>
            <w:tcBorders>
              <w:top w:val="single" w:sz="2" w:space="0" w:color="FFFFFF"/>
              <w:left w:val="single" w:sz="4"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restart"/>
            <w:tcBorders>
              <w:top w:val="single" w:sz="2"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restart"/>
            <w:tcBorders>
              <w:top w:val="single" w:sz="2" w:space="0" w:color="FFFFFF"/>
              <w:left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84" w:hRule="atLeast"/>
        </w:trPr>
        <w:tc>
          <w:tcPr>
            <w:tcW w:w="1960" w:type="dxa"/>
            <w:gridSpan w:val="5"/>
            <w:vMerge w:val="continue"/>
            <w:tcBorders>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2266" w:type="dxa"/>
            <w:gridSpan w:val="8"/>
            <w:vMerge w:val="continue"/>
            <w:tcBorders>
              <w:left w:val="single" w:sz="2" w:space="0" w:color="00000A"/>
              <w:bottom w:val="single" w:sz="2"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1249" w:type="dxa"/>
            <w:gridSpan w:val="9"/>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vMerge w:val="continue"/>
            <w:tcBorders>
              <w:left w:val="single" w:sz="4"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14"/>
                <w:szCs w:val="14"/>
              </w:rPr>
            </w:pPr>
            <w:r>
              <w:rPr>
                <w:rFonts w:eastAsia="Times New Roman" w:cs="Times New Roman"/>
                <w:kern w:val="0"/>
                <w:sz w:val="14"/>
                <w:szCs w:val="14"/>
                <w:lang w:val="ru-RU" w:bidi="ar-SA"/>
              </w:rPr>
            </w:r>
          </w:p>
        </w:tc>
        <w:tc>
          <w:tcPr>
            <w:tcW w:w="1135" w:type="dxa"/>
            <w:gridSpan w:val="6"/>
            <w:vMerge w:val="continue"/>
            <w:tcBorders>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14"/>
                <w:szCs w:val="14"/>
              </w:rPr>
            </w:pPr>
            <w:r>
              <w:rPr>
                <w:rFonts w:eastAsia="Times New Roman" w:cs="Times New Roman"/>
                <w:kern w:val="0"/>
                <w:sz w:val="14"/>
                <w:szCs w:val="14"/>
                <w:lang w:val="ru-RU" w:bidi="ar-SA"/>
              </w:rPr>
            </w:r>
          </w:p>
        </w:tc>
        <w:tc>
          <w:tcPr>
            <w:tcW w:w="2226" w:type="dxa"/>
            <w:gridSpan w:val="5"/>
            <w:vMerge w:val="continue"/>
            <w:tcBorders>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7" w:hRule="atLeast"/>
        </w:trPr>
        <w:tc>
          <w:tcPr>
            <w:tcW w:w="1960" w:type="dxa"/>
            <w:gridSpan w:val="5"/>
            <w:vMerge w:val="continue"/>
            <w:tcBorders>
              <w:left w:val="single" w:sz="4" w:space="0" w:color="000001"/>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4"/>
                <w:szCs w:val="4"/>
              </w:rPr>
            </w:pPr>
            <w:r>
              <w:rPr>
                <w:rFonts w:eastAsia="Times New Roman" w:cs="Arial"/>
                <w:kern w:val="0"/>
                <w:sz w:val="4"/>
                <w:szCs w:val="4"/>
                <w:lang w:val="ru-RU" w:bidi="ar-SA"/>
              </w:rPr>
            </w:r>
          </w:p>
        </w:tc>
        <w:tc>
          <w:tcPr>
            <w:tcW w:w="869" w:type="dxa"/>
            <w:gridSpan w:val="5"/>
            <w:tcBorders>
              <w:top w:val="single" w:sz="2" w:space="0" w:color="FFFFFF"/>
              <w:left w:val="single" w:sz="2" w:space="0" w:color="00000A"/>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4"/>
                <w:szCs w:val="4"/>
              </w:rPr>
            </w:pPr>
            <w:r>
              <w:rPr>
                <w:rFonts w:eastAsia="Times New Roman" w:cs="Times New Roman"/>
                <w:kern w:val="0"/>
                <w:sz w:val="4"/>
                <w:szCs w:val="4"/>
                <w:lang w:val="ru-RU" w:bidi="ar-SA"/>
              </w:rPr>
            </w:r>
          </w:p>
        </w:tc>
        <w:tc>
          <w:tcPr>
            <w:tcW w:w="1397" w:type="dxa"/>
            <w:gridSpan w:val="3"/>
            <w:tcBorders>
              <w:top w:val="single" w:sz="2" w:space="0" w:color="FFFFFF"/>
              <w:left w:val="single" w:sz="2" w:space="0" w:color="FFFFFF"/>
              <w:bottom w:val="nil"/>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249" w:type="dxa"/>
            <w:gridSpan w:val="9"/>
            <w:tcBorders>
              <w:top w:val="single" w:sz="4"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0" w:hanging="0"/>
              <w:jc w:val="both"/>
              <w:rPr>
                <w:rFonts w:eastAsia="Times New Roman"/>
                <w:sz w:val="4"/>
                <w:szCs w:val="4"/>
              </w:rPr>
            </w:pPr>
            <w:r>
              <w:rPr>
                <w:rFonts w:eastAsia="Times New Roman" w:cs="Times New Roman"/>
                <w:kern w:val="0"/>
                <w:sz w:val="4"/>
                <w:szCs w:val="4"/>
                <w:lang w:val="ru-RU" w:bidi="ar-SA"/>
              </w:rPr>
            </w:r>
          </w:p>
        </w:tc>
        <w:tc>
          <w:tcPr>
            <w:tcW w:w="1135" w:type="dxa"/>
            <w:gridSpan w:val="6"/>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1026" w:type="dxa"/>
            <w:gridSpan w:val="7"/>
            <w:tcBorders>
              <w:top w:val="single" w:sz="2" w:space="0" w:color="FFFFFF"/>
              <w:left w:val="single" w:sz="2" w:space="0" w:color="FFFFFF"/>
              <w:bottom w:val="single" w:sz="2" w:space="0" w:color="FFFFFF"/>
              <w:right w:val="single" w:sz="2" w:space="0" w:color="FFFFFF"/>
            </w:tcBorders>
            <w:shd w:color="auto" w:fill="auto" w:val="clear"/>
          </w:tcPr>
          <w:p>
            <w:pPr>
              <w:pStyle w:val="Style46"/>
              <w:widowControl/>
              <w:suppressAutoHyphens w:val="true"/>
              <w:spacing w:before="0" w:after="0"/>
              <w:ind w:right="-111" w:hanging="0"/>
              <w:jc w:val="both"/>
              <w:rPr>
                <w:rFonts w:eastAsia="Times New Roman"/>
                <w:sz w:val="4"/>
                <w:szCs w:val="4"/>
              </w:rPr>
            </w:pPr>
            <w:r>
              <w:rPr>
                <w:rFonts w:eastAsia="Times New Roman" w:cs="Times New Roman"/>
                <w:kern w:val="0"/>
                <w:sz w:val="4"/>
                <w:szCs w:val="4"/>
                <w:lang w:val="ru-RU" w:bidi="ar-SA"/>
              </w:rPr>
            </w:r>
          </w:p>
        </w:tc>
        <w:tc>
          <w:tcPr>
            <w:tcW w:w="2226" w:type="dxa"/>
            <w:gridSpan w:val="5"/>
            <w:tcBorders>
              <w:top w:val="single" w:sz="2" w:space="0" w:color="FFFFFF"/>
              <w:left w:val="single" w:sz="2" w:space="0" w:color="FFFFFF"/>
              <w:bottom w:val="single" w:sz="2" w:space="0" w:color="00000A"/>
              <w:right w:val="single" w:sz="2"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4" w:hRule="atLeast"/>
        </w:trPr>
        <w:tc>
          <w:tcPr>
            <w:tcW w:w="1960" w:type="dxa"/>
            <w:gridSpan w:val="5"/>
            <w:vMerge w:val="continue"/>
            <w:tcBorders>
              <w:left w:val="single" w:sz="4" w:space="0" w:color="000001"/>
              <w:bottom w:val="single" w:sz="2" w:space="0" w:color="00000A"/>
              <w:right w:val="single" w:sz="2" w:space="0" w:color="00000A"/>
            </w:tcBorders>
            <w:shd w:color="auto" w:fill="auto" w:val="clear"/>
          </w:tcPr>
          <w:p>
            <w:pPr>
              <w:pStyle w:val="Style46"/>
              <w:widowControl/>
              <w:suppressAutoHyphens w:val="true"/>
              <w:spacing w:before="0" w:after="0"/>
              <w:ind w:right="-124" w:hanging="0"/>
              <w:jc w:val="left"/>
              <w:rPr>
                <w:rFonts w:eastAsia="Times New Roman" w:cs="Arial"/>
                <w:sz w:val="17"/>
                <w:szCs w:val="17"/>
              </w:rPr>
            </w:pPr>
            <w:r>
              <w:rPr>
                <w:rFonts w:eastAsia="Times New Roman" w:cs="Arial"/>
                <w:kern w:val="0"/>
                <w:sz w:val="17"/>
                <w:szCs w:val="17"/>
                <w:lang w:val="ru-RU" w:bidi="ar-SA"/>
              </w:rPr>
            </w:r>
          </w:p>
        </w:tc>
        <w:tc>
          <w:tcPr>
            <w:tcW w:w="869" w:type="dxa"/>
            <w:gridSpan w:val="5"/>
            <w:tcBorders>
              <w:top w:val="single" w:sz="2" w:space="0" w:color="FFFFFF"/>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sz w:val="14"/>
                <w:szCs w:val="14"/>
              </w:rPr>
            </w:pPr>
            <w:r>
              <w:rPr>
                <w:rFonts w:eastAsia="Times New Roman" w:cs="Arial" w:ascii="Arial" w:hAnsi="Arial"/>
                <w:b w:val="false"/>
                <w:bCs/>
                <w:kern w:val="0"/>
                <w:sz w:val="14"/>
                <w:szCs w:val="14"/>
                <w:lang w:val="ru-RU" w:bidi="ar-SA"/>
              </w:rPr>
              <w:t>материал:</w:t>
            </w:r>
          </w:p>
        </w:tc>
        <w:tc>
          <w:tcPr>
            <w:tcW w:w="2646" w:type="dxa"/>
            <w:gridSpan w:val="12"/>
            <w:tcBorders>
              <w:top w:val="single" w:sz="2" w:space="0" w:color="00000A"/>
              <w:left w:val="single" w:sz="2" w:space="0" w:color="00000A"/>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577" w:type="dxa"/>
            <w:gridSpan w:val="2"/>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0" w:hanging="0"/>
              <w:jc w:val="both"/>
              <w:rPr>
                <w:sz w:val="14"/>
                <w:szCs w:val="14"/>
              </w:rPr>
            </w:pPr>
            <w:r>
              <w:rPr>
                <w:rFonts w:eastAsia="Times New Roman" w:cs="Arial" w:ascii="Arial" w:hAnsi="Arial"/>
                <w:b w:val="false"/>
                <w:bCs/>
                <w:kern w:val="0"/>
                <w:sz w:val="14"/>
                <w:szCs w:val="14"/>
                <w:lang w:val="ru-RU" w:bidi="ar-SA"/>
              </w:rPr>
              <w:t>цвет:</w:t>
            </w:r>
          </w:p>
        </w:tc>
        <w:tc>
          <w:tcPr>
            <w:tcW w:w="1135" w:type="dxa"/>
            <w:gridSpan w:val="6"/>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1026" w:type="dxa"/>
            <w:gridSpan w:val="7"/>
            <w:tcBorders>
              <w:top w:val="single" w:sz="2" w:space="0" w:color="FFFFFF"/>
              <w:left w:val="single" w:sz="4" w:space="0" w:color="FFFFFF"/>
              <w:bottom w:val="single" w:sz="2" w:space="0" w:color="FFFFFF"/>
            </w:tcBorders>
            <w:shd w:color="auto" w:fill="auto" w:val="clear"/>
          </w:tcPr>
          <w:p>
            <w:pPr>
              <w:pStyle w:val="Style46"/>
              <w:widowControl/>
              <w:suppressAutoHyphens w:val="true"/>
              <w:spacing w:before="0" w:after="0"/>
              <w:ind w:right="-111" w:hanging="0"/>
              <w:jc w:val="both"/>
              <w:rPr>
                <w:sz w:val="14"/>
                <w:szCs w:val="14"/>
              </w:rPr>
            </w:pPr>
            <w:r>
              <w:rPr>
                <w:rFonts w:eastAsia="Times New Roman" w:cs="Arial" w:ascii="Arial" w:hAnsi="Arial"/>
                <w:b w:val="false"/>
                <w:bCs/>
                <w:kern w:val="0"/>
                <w:sz w:val="14"/>
                <w:szCs w:val="14"/>
                <w:lang w:val="ru-RU" w:bidi="ar-SA"/>
              </w:rPr>
              <w:t>текстура:</w:t>
            </w:r>
          </w:p>
        </w:tc>
        <w:tc>
          <w:tcPr>
            <w:tcW w:w="2226" w:type="dxa"/>
            <w:gridSpan w:val="5"/>
            <w:tcBorders>
              <w:top w:val="single" w:sz="2" w:space="0" w:color="00000A"/>
              <w:left w:val="single" w:sz="4" w:space="0" w:color="FFFFFF"/>
              <w:bottom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70" w:hRule="atLeast"/>
        </w:trPr>
        <w:tc>
          <w:tcPr>
            <w:tcW w:w="1960" w:type="dxa"/>
            <w:gridSpan w:val="5"/>
            <w:tcBorders>
              <w:top w:val="single" w:sz="4" w:space="0" w:color="000001"/>
              <w:left w:val="single" w:sz="2" w:space="0" w:color="FFFFFF"/>
              <w:bottom w:val="single" w:sz="2" w:space="0" w:color="00000A"/>
              <w:right w:val="single" w:sz="2" w:space="0" w:color="FFFFFF"/>
            </w:tcBorders>
            <w:shd w:color="auto" w:fill="auto" w:val="clear"/>
            <w:tcMar>
              <w:left w:w="105" w:type="dxa"/>
            </w:tcMar>
          </w:tcPr>
          <w:p>
            <w:pPr>
              <w:pStyle w:val="Style46"/>
              <w:widowControl/>
              <w:suppressAutoHyphens w:val="true"/>
              <w:spacing w:before="0" w:after="0"/>
              <w:ind w:right="-270" w:hanging="0"/>
              <w:jc w:val="left"/>
              <w:rPr>
                <w:rFonts w:eastAsia="Times New Roman"/>
                <w:sz w:val="6"/>
                <w:szCs w:val="6"/>
              </w:rPr>
            </w:pPr>
            <w:r>
              <w:rPr>
                <w:rFonts w:eastAsia="Times New Roman" w:cs="Times New Roman"/>
                <w:kern w:val="0"/>
                <w:sz w:val="6"/>
                <w:szCs w:val="6"/>
                <w:lang w:val="ru-RU" w:bidi="ar-SA"/>
              </w:rPr>
            </w:r>
          </w:p>
        </w:tc>
        <w:tc>
          <w:tcPr>
            <w:tcW w:w="869" w:type="dxa"/>
            <w:gridSpan w:val="5"/>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97" w:type="dxa"/>
            <w:gridSpan w:val="3"/>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9" w:type="dxa"/>
            <w:gridSpan w:val="9"/>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6"/>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26" w:type="dxa"/>
            <w:gridSpan w:val="7"/>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2226" w:type="dxa"/>
            <w:gridSpan w:val="5"/>
            <w:tcBorders>
              <w:top w:val="single" w:sz="2" w:space="0" w:color="00000A"/>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42" w:hRule="atLeast"/>
        </w:trPr>
        <w:tc>
          <w:tcPr>
            <w:tcW w:w="1960" w:type="dxa"/>
            <w:gridSpan w:val="5"/>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28" w:hanging="0"/>
              <w:jc w:val="left"/>
              <w:rPr>
                <w:rFonts w:eastAsia="Times New Roman" w:cs="Arial"/>
                <w:sz w:val="6"/>
                <w:szCs w:val="6"/>
              </w:rPr>
            </w:pPr>
            <w:r>
              <w:rPr>
                <w:rFonts w:eastAsia="Times New Roman" w:cs="Arial"/>
                <w:kern w:val="0"/>
                <w:sz w:val="6"/>
                <w:szCs w:val="6"/>
                <w:lang w:val="ru-RU" w:bidi="ar-SA"/>
              </w:rPr>
            </w:r>
          </w:p>
        </w:tc>
        <w:tc>
          <w:tcPr>
            <w:tcW w:w="869" w:type="dxa"/>
            <w:gridSpan w:val="5"/>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sz w:val="6"/>
                <w:szCs w:val="6"/>
              </w:rPr>
            </w:pPr>
            <w:r>
              <w:rPr>
                <w:rFonts w:eastAsia="Times New Roman" w:cs="Times New Roman"/>
                <w:kern w:val="0"/>
                <w:sz w:val="6"/>
                <w:szCs w:val="6"/>
                <w:lang w:val="ru-RU" w:bidi="ar-SA"/>
              </w:rPr>
            </w:r>
          </w:p>
        </w:tc>
        <w:tc>
          <w:tcPr>
            <w:tcW w:w="1397" w:type="dxa"/>
            <w:gridSpan w:val="3"/>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9" w:type="dxa"/>
            <w:gridSpan w:val="9"/>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577"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sz w:val="6"/>
                <w:szCs w:val="6"/>
              </w:rPr>
            </w:pPr>
            <w:r>
              <w:rPr>
                <w:rFonts w:eastAsia="Times New Roman" w:cs="Times New Roman"/>
                <w:kern w:val="0"/>
                <w:sz w:val="6"/>
                <w:szCs w:val="6"/>
                <w:lang w:val="ru-RU" w:bidi="ar-SA"/>
              </w:rPr>
            </w:r>
          </w:p>
        </w:tc>
        <w:tc>
          <w:tcPr>
            <w:tcW w:w="1135" w:type="dxa"/>
            <w:gridSpan w:val="6"/>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026" w:type="dxa"/>
            <w:gridSpan w:val="7"/>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sz w:val="6"/>
                <w:szCs w:val="6"/>
              </w:rPr>
            </w:pPr>
            <w:r>
              <w:rPr>
                <w:rFonts w:eastAsia="Times New Roman" w:cs="Times New Roman"/>
                <w:kern w:val="0"/>
                <w:sz w:val="6"/>
                <w:szCs w:val="6"/>
                <w:lang w:val="ru-RU" w:bidi="ar-SA"/>
              </w:rPr>
            </w:r>
          </w:p>
        </w:tc>
        <w:tc>
          <w:tcPr>
            <w:tcW w:w="986" w:type="dxa"/>
            <w:gridSpan w:val="2"/>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c>
          <w:tcPr>
            <w:tcW w:w="1240" w:type="dxa"/>
            <w:gridSpan w:val="3"/>
            <w:tcBorders>
              <w:top w:val="single" w:sz="4"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6"/>
                <w:szCs w:val="6"/>
              </w:rPr>
            </w:pPr>
            <w:r>
              <w:rPr>
                <w:rFonts w:eastAsia="Times New Roman" w:cs="Times New Roman"/>
                <w:kern w:val="0"/>
                <w:sz w:val="6"/>
                <w:szCs w:val="6"/>
                <w:lang w:val="ru-RU" w:bidi="ar-SA"/>
              </w:rPr>
            </w:r>
          </w:p>
        </w:tc>
      </w:tr>
      <w:tr>
        <w:trPr>
          <w:trHeight w:val="101" w:hRule="atLeast"/>
        </w:trPr>
        <w:tc>
          <w:tcPr>
            <w:tcW w:w="10439" w:type="dxa"/>
            <w:gridSpan w:val="42"/>
            <w:tcBorders>
              <w:top w:val="single" w:sz="2" w:space="0" w:color="FFFFFF"/>
              <w:left w:val="single" w:sz="2" w:space="0" w:color="FFFFFF"/>
              <w:bottom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ascii="Arial" w:hAnsi="Arial" w:eastAsia="Times New Roman" w:cs="Arial"/>
                <w:spacing w:val="2"/>
                <w:sz w:val="8"/>
                <w:szCs w:val="8"/>
                <w:shd w:fill="FFFFFF" w:val="clear"/>
                <w:lang w:eastAsia="ru-RU"/>
              </w:rPr>
            </w:pPr>
            <w:r>
              <w:rPr>
                <w:rFonts w:eastAsia="Times New Roman" w:cs="Arial" w:ascii="Arial" w:hAnsi="Arial"/>
                <w:spacing w:val="2"/>
                <w:kern w:val="0"/>
                <w:sz w:val="8"/>
                <w:szCs w:val="8"/>
                <w:shd w:fill="FFFFFF" w:val="clear"/>
                <w:lang w:val="ru-RU" w:eastAsia="ru-RU" w:bidi="ar-SA"/>
              </w:rPr>
            </w:r>
          </w:p>
          <w:p>
            <w:pPr>
              <w:pStyle w:val="Style46"/>
              <w:widowControl/>
              <w:suppressAutoHyphens w:val="true"/>
              <w:spacing w:before="0" w:after="0"/>
              <w:ind w:left="311" w:hanging="311"/>
              <w:jc w:val="both"/>
              <w:rPr>
                <w:rFonts w:ascii="Arial" w:hAnsi="Arial" w:cs="Arial"/>
                <w:sz w:val="20"/>
                <w:szCs w:val="20"/>
              </w:rPr>
            </w:pPr>
            <w:r>
              <w:rPr>
                <w:rFonts w:eastAsia="Times New Roman" w:cs="Arial" w:ascii="Arial" w:hAnsi="Arial"/>
                <w:spacing w:val="2"/>
                <w:kern w:val="0"/>
                <w:sz w:val="20"/>
                <w:szCs w:val="20"/>
                <w:shd w:fill="FFFFFF" w:val="clear"/>
                <w:lang w:val="ru-RU" w:eastAsia="ru-RU" w:bidi="ar-SA"/>
              </w:rPr>
              <w:t xml:space="preserve">5. Внешний вид изображения на внешней поверхности </w:t>
            </w:r>
            <w:r>
              <w:rPr>
                <w:rFonts w:eastAsia="Times New Roman" w:cs="Arial" w:ascii="Arial" w:hAnsi="Arial"/>
                <w:kern w:val="0"/>
                <w:sz w:val="20"/>
                <w:szCs w:val="20"/>
                <w:lang w:val="ru-RU" w:bidi="ar-SA"/>
              </w:rPr>
              <w:t xml:space="preserve">ограждения </w:t>
            </w:r>
            <w:r>
              <w:rPr>
                <w:rFonts w:eastAsia="Times New Roman" w:cs="Arial" w:ascii="Arial" w:hAnsi="Arial"/>
                <w:b w:val="false"/>
                <w:bCs/>
                <w:kern w:val="0"/>
                <w:sz w:val="20"/>
                <w:szCs w:val="20"/>
                <w:lang w:val="ru-RU" w:bidi="ar-SA"/>
              </w:rPr>
              <w:t>(планируемый к указанию в Колористическом паспорте) *</w:t>
            </w:r>
            <w:r>
              <w:rPr>
                <w:rFonts w:eastAsia="Times New Roman" w:cs="Arial" w:ascii="Arial" w:hAnsi="Arial"/>
                <w:kern w:val="0"/>
                <w:sz w:val="20"/>
                <w:szCs w:val="20"/>
                <w:lang w:val="ru-RU" w:bidi="ar-SA"/>
              </w:rPr>
              <w:t>:</w:t>
            </w:r>
          </w:p>
          <w:p>
            <w:pPr>
              <w:pStyle w:val="Normal"/>
              <w:widowControl/>
              <w:suppressAutoHyphens w:val="true"/>
              <w:spacing w:before="0" w:after="0"/>
              <w:jc w:val="both"/>
              <w:rPr>
                <w:rFonts w:ascii="Arial" w:hAnsi="Arial" w:cs="Arial"/>
                <w:i/>
                <w:i/>
                <w:iCs/>
                <w:sz w:val="12"/>
                <w:szCs w:val="12"/>
                <w:lang w:eastAsia="ru-RU"/>
              </w:rPr>
            </w:pPr>
            <w:r>
              <w:rPr>
                <w:rFonts w:eastAsia="Times New Roman" w:cs="Arial" w:ascii="Arial" w:hAnsi="Arial"/>
                <w:i/>
                <w:iCs/>
                <w:kern w:val="0"/>
                <w:sz w:val="12"/>
                <w:szCs w:val="12"/>
                <w:lang w:val="ru-RU" w:eastAsia="ru-RU" w:bidi="ar-SA"/>
              </w:rPr>
              <w:t>Пункт 5 доступен (обязателен для заполнения) только после указания в пункте «Вид работ» «</w:t>
            </w:r>
            <w:r>
              <w:rPr>
                <w:rFonts w:eastAsia="Times New Roman" w:cs="Arial" w:ascii="Arial" w:hAnsi="Arial"/>
                <w:i/>
                <w:iCs/>
                <w:kern w:val="0"/>
                <w:sz w:val="12"/>
                <w:szCs w:val="12"/>
                <w:lang w:val="ru-RU" w:bidi="ar-SA"/>
              </w:rPr>
              <w:t xml:space="preserve">постоянное, </w:t>
            </w:r>
            <w:r>
              <w:rPr>
                <w:rFonts w:eastAsia="Times New Roman" w:cs="Arial" w:ascii="Arial" w:hAnsi="Arial"/>
                <w:i/>
                <w:iCs/>
                <w:kern w:val="0"/>
                <w:sz w:val="12"/>
                <w:szCs w:val="12"/>
                <w:lang w:val="ru-RU" w:eastAsia="ru-RU" w:bidi="ar-SA"/>
              </w:rPr>
              <w:t xml:space="preserve">изображение на внешней поверхности ограждения» </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Основные цвета выбираются из типовых значений по таблицам </w:t>
            </w:r>
            <w:r>
              <w:rPr>
                <w:rFonts w:eastAsia="Times New Roman" w:cs="Arial" w:ascii="Arial" w:hAnsi="Arial"/>
                <w:b w:val="false"/>
                <w:bCs/>
                <w:i/>
                <w:iCs/>
                <w:kern w:val="0"/>
                <w:sz w:val="12"/>
                <w:szCs w:val="12"/>
                <w:lang w:val="en-US" w:eastAsia="ru-RU" w:bidi="ar-SA"/>
              </w:rPr>
              <w:t>RAL</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trPr>
          <w:trHeight w:val="52" w:hRule="atLeast"/>
        </w:trPr>
        <w:tc>
          <w:tcPr>
            <w:tcW w:w="836" w:type="dxa"/>
            <w:gridSpan w:val="2"/>
            <w:tcBorders>
              <w:top w:val="single" w:sz="4"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2540" w:type="dxa"/>
            <w:gridSpan w:val="10"/>
            <w:tcBorders>
              <w:top w:val="single" w:sz="4" w:space="0" w:color="FFFFFF"/>
              <w:left w:val="single" w:sz="2"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68" w:type="dxa"/>
            <w:gridSpan w:val="2"/>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858" w:type="dxa"/>
            <w:gridSpan w:val="7"/>
            <w:tcBorders>
              <w:top w:val="single" w:sz="4"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986" w:type="dxa"/>
            <w:gridSpan w:val="4"/>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4351" w:type="dxa"/>
            <w:gridSpan w:val="17"/>
            <w:tcBorders>
              <w:top w:val="single" w:sz="4" w:space="0" w:color="FFFFFF"/>
              <w:left w:val="single" w:sz="4" w:space="0" w:color="FFFFFF"/>
              <w:bottom w:val="single" w:sz="4" w:space="0" w:color="FFFFFF"/>
              <w:right w:val="single" w:sz="2"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102" w:hRule="atLeast"/>
        </w:trPr>
        <w:tc>
          <w:tcPr>
            <w:tcW w:w="3376" w:type="dxa"/>
            <w:gridSpan w:val="12"/>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17"/>
                <w:szCs w:val="17"/>
                <w:lang w:val="ru-RU" w:bidi="ar-SA"/>
              </w:rPr>
              <w:t>Изображение 1:</w:t>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58"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1" w:type="dxa"/>
            <w:gridSpan w:val="1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836" w:type="dxa"/>
            <w:gridSpan w:val="2"/>
            <w:tcBorders>
              <w:left w:val="single" w:sz="2"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0"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58" w:type="dxa"/>
            <w:gridSpan w:val="7"/>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1" w:type="dxa"/>
            <w:gridSpan w:val="17"/>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3376" w:type="dxa"/>
            <w:gridSpan w:val="12"/>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фасад 1</w:t>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58"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1" w:type="dxa"/>
            <w:gridSpan w:val="1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836" w:type="dxa"/>
            <w:gridSpan w:val="2"/>
            <w:tcBorders>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0"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58" w:type="dxa"/>
            <w:gridSpan w:val="7"/>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1" w:type="dxa"/>
            <w:gridSpan w:val="17"/>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836" w:type="dxa"/>
            <w:gridSpan w:val="2"/>
            <w:tcBorders>
              <w:top w:val="single" w:sz="2" w:space="0" w:color="FFFFFF"/>
              <w:left w:val="single" w:sz="2" w:space="0" w:color="FFFFFF"/>
              <w:bottom w:val="single" w:sz="4" w:space="0" w:color="FFFFFF"/>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0" w:type="dxa"/>
            <w:gridSpan w:val="10"/>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8" w:type="dxa"/>
            <w:gridSpan w:val="2"/>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основные цвета:</w:t>
            </w:r>
          </w:p>
        </w:tc>
        <w:tc>
          <w:tcPr>
            <w:tcW w:w="858" w:type="dxa"/>
            <w:gridSpan w:val="7"/>
            <w:tcBorders>
              <w:top w:val="single" w:sz="2" w:space="0" w:color="FFFFFF"/>
              <w:lef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4351" w:type="dxa"/>
            <w:gridSpan w:val="17"/>
            <w:tcBorders>
              <w:top w:val="single" w:sz="2" w:space="0" w:color="00000A"/>
              <w:left w:val="single" w:sz="4"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836" w:type="dxa"/>
            <w:gridSpan w:val="2"/>
            <w:tcBorders>
              <w:top w:val="single" w:sz="2" w:space="0" w:color="FFFFFF"/>
              <w:left w:val="single" w:sz="2"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14"/>
                <w:szCs w:val="14"/>
              </w:rPr>
            </w:pPr>
            <w:r>
              <w:rPr>
                <w:rFonts w:eastAsia="Times New Roman" w:cs="Arial"/>
                <w:b w:val="false"/>
                <w:bCs/>
                <w:kern w:val="0"/>
                <w:sz w:val="14"/>
                <w:szCs w:val="14"/>
                <w:lang w:val="ru-RU" w:bidi="ar-SA"/>
              </w:rPr>
            </w:r>
          </w:p>
        </w:tc>
        <w:tc>
          <w:tcPr>
            <w:tcW w:w="2540" w:type="dxa"/>
            <w:gridSpan w:val="10"/>
            <w:tcBorders>
              <w:top w:val="single" w:sz="2"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58" w:type="dxa"/>
            <w:gridSpan w:val="7"/>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1" w:type="dxa"/>
            <w:gridSpan w:val="17"/>
            <w:tcBorders>
              <w:top w:val="single" w:sz="2" w:space="0" w:color="00000A"/>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02" w:hRule="atLeast"/>
        </w:trPr>
        <w:tc>
          <w:tcPr>
            <w:tcW w:w="3376" w:type="dxa"/>
            <w:gridSpan w:val="12"/>
            <w:tcBorders/>
            <w:shd w:color="auto" w:fill="auto" w:val="clear"/>
          </w:tcPr>
          <w:p>
            <w:pPr>
              <w:pStyle w:val="Style46"/>
              <w:widowControl/>
              <w:suppressAutoHyphens w:val="true"/>
              <w:spacing w:before="0" w:after="0"/>
              <w:jc w:val="both"/>
              <w:rPr>
                <w:sz w:val="8"/>
                <w:szCs w:val="8"/>
              </w:rPr>
            </w:pPr>
            <w:r>
              <w:rPr>
                <w:rFonts w:eastAsia="Times New Roman" w:cs="Arial" w:ascii="Arial" w:hAnsi="Arial"/>
                <w:kern w:val="0"/>
                <w:sz w:val="17"/>
                <w:szCs w:val="17"/>
                <w:lang w:val="ru-RU" w:bidi="ar-SA"/>
              </w:rPr>
              <w:t xml:space="preserve">Изображение </w:t>
            </w:r>
            <w:r>
              <w:rPr>
                <w:rFonts w:eastAsia="Times New Roman" w:cs="Arial" w:ascii="Arial" w:hAnsi="Arial"/>
                <w:kern w:val="0"/>
                <w:sz w:val="17"/>
                <w:szCs w:val="17"/>
                <w:lang w:val="en-US" w:bidi="ar-SA"/>
              </w:rPr>
              <w:t>n</w:t>
            </w:r>
            <w:r>
              <w:rPr>
                <w:rFonts w:eastAsia="Times New Roman" w:cs="Arial" w:ascii="Arial" w:hAnsi="Arial"/>
                <w:kern w:val="0"/>
                <w:sz w:val="17"/>
                <w:szCs w:val="17"/>
                <w:lang w:val="ru-RU" w:bidi="ar-SA"/>
              </w:rPr>
              <w:t>:</w:t>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58"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1" w:type="dxa"/>
            <w:gridSpan w:val="17"/>
            <w:tcBorders>
              <w:top w:val="single" w:sz="2" w:space="0" w:color="00000A"/>
              <w:left w:val="single" w:sz="4" w:space="0" w:color="FFFFFF"/>
              <w:right w:val="single" w:sz="2" w:space="0" w:color="00000A"/>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836" w:type="dxa"/>
            <w:gridSpan w:val="2"/>
            <w:tcBorders>
              <w:left w:val="single" w:sz="2"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0"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58" w:type="dxa"/>
            <w:gridSpan w:val="7"/>
            <w:tcBorders>
              <w:top w:val="single" w:sz="4"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1" w:type="dxa"/>
            <w:gridSpan w:val="17"/>
            <w:tcBorders>
              <w:top w:val="single" w:sz="2" w:space="0" w:color="00000A"/>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3376" w:type="dxa"/>
            <w:gridSpan w:val="12"/>
            <w:tcBorders/>
            <w:shd w:color="auto" w:fill="auto" w:val="clear"/>
          </w:tcPr>
          <w:p>
            <w:pPr>
              <w:pStyle w:val="Style46"/>
              <w:widowControl/>
              <w:suppressAutoHyphens w:val="true"/>
              <w:spacing w:before="0" w:after="0"/>
              <w:jc w:val="both"/>
              <w:rPr>
                <w:sz w:val="8"/>
                <w:szCs w:val="8"/>
              </w:rPr>
            </w:pPr>
            <w:r>
              <w:rPr>
                <w:rFonts w:eastAsia="Times New Roman" w:cs="Arial" w:ascii="Arial" w:hAnsi="Arial"/>
                <w:b w:val="false"/>
                <w:bCs/>
                <w:kern w:val="0"/>
                <w:sz w:val="14"/>
                <w:szCs w:val="14"/>
                <w:lang w:val="ru-RU" w:bidi="ar-SA"/>
              </w:rPr>
              <w:t xml:space="preserve">фасад </w:t>
            </w:r>
            <w:r>
              <w:rPr>
                <w:rFonts w:eastAsia="Times New Roman" w:cs="Arial" w:ascii="Arial" w:hAnsi="Arial"/>
                <w:b w:val="false"/>
                <w:bCs/>
                <w:kern w:val="0"/>
                <w:sz w:val="14"/>
                <w:szCs w:val="14"/>
                <w:lang w:val="en-US" w:bidi="ar-SA"/>
              </w:rPr>
              <w:t>n</w:t>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0"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858" w:type="dxa"/>
            <w:gridSpan w:val="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11" w:hanging="0"/>
              <w:jc w:val="both"/>
              <w:rPr>
                <w:rFonts w:eastAsia="Times New Roman" w:cs="Arial"/>
                <w:b w:val="false"/>
                <w:b w:val="false"/>
                <w:bCs/>
                <w:sz w:val="14"/>
                <w:szCs w:val="14"/>
              </w:rPr>
            </w:pPr>
            <w:r>
              <w:rPr>
                <w:rFonts w:eastAsia="Times New Roman" w:cs="Arial"/>
                <w:b w:val="false"/>
                <w:bCs/>
                <w:kern w:val="0"/>
                <w:sz w:val="14"/>
                <w:szCs w:val="14"/>
                <w:lang w:val="ru-RU" w:bidi="ar-SA"/>
              </w:rPr>
            </w:r>
          </w:p>
        </w:tc>
        <w:tc>
          <w:tcPr>
            <w:tcW w:w="4351" w:type="dxa"/>
            <w:gridSpan w:val="17"/>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8" w:hRule="atLeast"/>
        </w:trPr>
        <w:tc>
          <w:tcPr>
            <w:tcW w:w="836" w:type="dxa"/>
            <w:gridSpan w:val="2"/>
            <w:tcBorders>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4"/>
                <w:szCs w:val="4"/>
              </w:rPr>
            </w:pPr>
            <w:r>
              <w:rPr>
                <w:rFonts w:eastAsia="Times New Roman" w:cs="Arial"/>
                <w:b w:val="false"/>
                <w:bCs/>
                <w:kern w:val="0"/>
                <w:sz w:val="4"/>
                <w:szCs w:val="4"/>
                <w:lang w:val="ru-RU" w:bidi="ar-SA"/>
              </w:rPr>
            </w:r>
          </w:p>
        </w:tc>
        <w:tc>
          <w:tcPr>
            <w:tcW w:w="2540" w:type="dxa"/>
            <w:gridSpan w:val="10"/>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868" w:type="dxa"/>
            <w:gridSpan w:val="2"/>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0"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858" w:type="dxa"/>
            <w:gridSpan w:val="7"/>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c>
          <w:tcPr>
            <w:tcW w:w="986" w:type="dxa"/>
            <w:gridSpan w:val="4"/>
            <w:tcBorders>
              <w:top w:val="single" w:sz="2" w:space="0" w:color="FFFFFF"/>
              <w:left w:val="single" w:sz="4"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11" w:hanging="0"/>
              <w:jc w:val="both"/>
              <w:rPr>
                <w:rFonts w:eastAsia="Times New Roman" w:cs="Arial"/>
                <w:b w:val="false"/>
                <w:b w:val="false"/>
                <w:bCs/>
                <w:sz w:val="4"/>
                <w:szCs w:val="4"/>
              </w:rPr>
            </w:pPr>
            <w:r>
              <w:rPr>
                <w:rFonts w:eastAsia="Times New Roman" w:cs="Arial"/>
                <w:b w:val="false"/>
                <w:bCs/>
                <w:kern w:val="0"/>
                <w:sz w:val="4"/>
                <w:szCs w:val="4"/>
                <w:lang w:val="ru-RU" w:bidi="ar-SA"/>
              </w:rPr>
            </w:r>
          </w:p>
        </w:tc>
        <w:tc>
          <w:tcPr>
            <w:tcW w:w="4351" w:type="dxa"/>
            <w:gridSpan w:val="17"/>
            <w:tcBorders>
              <w:top w:val="single" w:sz="4" w:space="0" w:color="FFFFFF"/>
              <w:left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102" w:hRule="atLeast"/>
        </w:trPr>
        <w:tc>
          <w:tcPr>
            <w:tcW w:w="836" w:type="dxa"/>
            <w:gridSpan w:val="2"/>
            <w:tcBorders>
              <w:top w:val="single" w:sz="2" w:space="0" w:color="FFFFFF"/>
              <w:left w:val="single" w:sz="2" w:space="0" w:color="FFFFFF"/>
              <w:bottom w:val="single" w:sz="4" w:space="0" w:color="FFFFFF"/>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sz w:val="14"/>
                <w:szCs w:val="14"/>
              </w:rPr>
            </w:pPr>
            <w:r>
              <w:rPr>
                <w:rFonts w:eastAsia="Times New Roman" w:cs="Arial" w:ascii="Arial" w:hAnsi="Arial"/>
                <w:b w:val="false"/>
                <w:bCs/>
                <w:kern w:val="0"/>
                <w:sz w:val="14"/>
                <w:szCs w:val="14"/>
                <w:lang w:val="ru-RU" w:bidi="ar-SA"/>
              </w:rPr>
              <w:t>тематика:</w:t>
            </w:r>
          </w:p>
        </w:tc>
        <w:tc>
          <w:tcPr>
            <w:tcW w:w="2540" w:type="dxa"/>
            <w:gridSpan w:val="10"/>
            <w:tcBorders>
              <w:top w:val="single" w:sz="2" w:space="0" w:color="FFFFFF"/>
              <w:left w:val="single" w:sz="4" w:space="0" w:color="FFFFFF"/>
            </w:tcBorders>
            <w:shd w:color="auto" w:fill="auto" w:val="cle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868" w:type="dxa"/>
            <w:gridSpan w:val="2"/>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0"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основные цвета:</w:t>
            </w:r>
          </w:p>
        </w:tc>
        <w:tc>
          <w:tcPr>
            <w:tcW w:w="858" w:type="dxa"/>
            <w:gridSpan w:val="7"/>
            <w:tcBorders>
              <w:top w:val="single" w:sz="2" w:space="0" w:color="FFFFFF"/>
              <w:left w:val="single" w:sz="4"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c>
          <w:tcPr>
            <w:tcW w:w="986" w:type="dxa"/>
            <w:gridSpan w:val="4"/>
            <w:tcBorders>
              <w:top w:val="single" w:sz="2" w:space="0" w:color="FFFFFF"/>
              <w:left w:val="single" w:sz="4" w:space="0" w:color="FFFFFF"/>
              <w:bottom w:val="single" w:sz="4" w:space="0" w:color="FFFFFF"/>
            </w:tcBorders>
            <w:shd w:color="auto" w:fill="auto" w:val="clear"/>
            <w:tcMar>
              <w:left w:w="105" w:type="dxa"/>
            </w:tcMar>
          </w:tcPr>
          <w:p>
            <w:pPr>
              <w:pStyle w:val="Style46"/>
              <w:widowControl/>
              <w:suppressAutoHyphens w:val="true"/>
              <w:spacing w:before="0" w:after="0"/>
              <w:ind w:right="-111" w:hanging="0"/>
              <w:jc w:val="both"/>
              <w:rPr>
                <w:rFonts w:ascii="Arial" w:hAnsi="Arial" w:cs="Arial"/>
                <w:b w:val="false"/>
                <w:b w:val="false"/>
                <w:bCs/>
                <w:sz w:val="14"/>
                <w:szCs w:val="14"/>
              </w:rPr>
            </w:pPr>
            <w:r>
              <w:rPr>
                <w:rFonts w:eastAsia="Times New Roman" w:cs="Arial" w:ascii="Arial" w:hAnsi="Arial"/>
                <w:b w:val="false"/>
                <w:bCs/>
                <w:kern w:val="0"/>
                <w:sz w:val="14"/>
                <w:szCs w:val="14"/>
                <w:lang w:val="ru-RU" w:bidi="ar-SA"/>
              </w:rPr>
              <w:t>способ нанесения:</w:t>
            </w:r>
          </w:p>
        </w:tc>
        <w:tc>
          <w:tcPr>
            <w:tcW w:w="4351" w:type="dxa"/>
            <w:gridSpan w:val="17"/>
            <w:tcBorders>
              <w:top w:val="single" w:sz="2" w:space="0" w:color="00000A"/>
              <w:left w:val="single" w:sz="4" w:space="0" w:color="FFFFFF"/>
              <w:right w:val="single" w:sz="2" w:space="0" w:color="00000A"/>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192"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2" w:hanging="0"/>
              <w:jc w:val="both"/>
              <w:rPr>
                <w:rFonts w:ascii="Arial" w:hAnsi="Arial" w:eastAsia="Times New Roman" w:cs="Arial"/>
                <w:sz w:val="20"/>
                <w:szCs w:val="20"/>
              </w:rPr>
            </w:pPr>
            <w:r>
              <w:rPr>
                <w:rFonts w:eastAsia="Times New Roman" w:cs="Arial" w:ascii="Arial" w:hAnsi="Arial"/>
                <w:kern w:val="0"/>
                <w:sz w:val="20"/>
                <w:szCs w:val="20"/>
                <w:lang w:val="ru-RU" w:bidi="ar-SA"/>
              </w:rPr>
            </w:r>
          </w:p>
          <w:p>
            <w:pPr>
              <w:pStyle w:val="Style46"/>
              <w:widowControl/>
              <w:suppressAutoHyphens w:val="true"/>
              <w:spacing w:before="0" w:after="0"/>
              <w:ind w:right="-142" w:hanging="0"/>
              <w:jc w:val="both"/>
              <w:rPr>
                <w:sz w:val="8"/>
                <w:szCs w:val="8"/>
              </w:rPr>
            </w:pPr>
            <w:r>
              <w:rPr>
                <w:rFonts w:eastAsia="Times New Roman" w:cs="Arial" w:ascii="Arial" w:hAnsi="Arial"/>
                <w:kern w:val="0"/>
                <w:sz w:val="20"/>
                <w:szCs w:val="20"/>
                <w:lang w:val="ru-RU" w:bidi="ar-SA"/>
              </w:rPr>
              <w:t>6.</w:t>
            </w:r>
          </w:p>
        </w:tc>
        <w:tc>
          <w:tcPr>
            <w:tcW w:w="10020" w:type="dxa"/>
            <w:gridSpan w:val="41"/>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eastAsia="Times New Roman" w:cs="Arial"/>
                <w:spacing w:val="2"/>
                <w:sz w:val="20"/>
                <w:szCs w:val="20"/>
                <w:shd w:fill="FFFFFF" w:val="clear"/>
                <w:lang w:eastAsia="ru-RU"/>
              </w:rPr>
            </w:pPr>
            <w:r>
              <w:rPr>
                <w:rFonts w:eastAsia="Times New Roman" w:cs="Arial" w:ascii="Arial" w:hAnsi="Arial"/>
                <w:spacing w:val="2"/>
                <w:kern w:val="0"/>
                <w:sz w:val="20"/>
                <w:szCs w:val="20"/>
                <w:shd w:fill="FFFFFF" w:val="clear"/>
                <w:lang w:val="ru-RU" w:eastAsia="ru-RU" w:bidi="ar-SA"/>
              </w:rPr>
            </w:r>
          </w:p>
          <w:p>
            <w:pPr>
              <w:pStyle w:val="Style46"/>
              <w:widowControl/>
              <w:suppressAutoHyphens w:val="true"/>
              <w:spacing w:before="0" w:after="0"/>
              <w:ind w:left="-102" w:hanging="0"/>
              <w:jc w:val="both"/>
              <w:rPr>
                <w:sz w:val="8"/>
                <w:szCs w:val="8"/>
              </w:rPr>
            </w:pPr>
            <w:r>
              <w:rPr>
                <w:rFonts w:eastAsia="Times New Roman" w:cs="Arial" w:ascii="Arial" w:hAnsi="Arial"/>
                <w:spacing w:val="2"/>
                <w:kern w:val="0"/>
                <w:sz w:val="20"/>
                <w:szCs w:val="20"/>
                <w:shd w:fill="FFFFFF" w:val="clear"/>
                <w:lang w:val="ru-RU" w:eastAsia="ru-RU" w:bidi="ar-SA"/>
              </w:rPr>
              <w:t xml:space="preserve">Результаты общественного обсуждения на заседании </w:t>
            </w:r>
            <w:r>
              <w:rPr>
                <w:rFonts w:eastAsia="Times New Roman" w:cs="Arial" w:ascii="Arial" w:hAnsi="Arial"/>
                <w:iCs/>
                <w:kern w:val="0"/>
                <w:sz w:val="20"/>
                <w:szCs w:val="20"/>
                <w:lang w:val="ru-RU" w:bidi="ar-SA"/>
              </w:rPr>
              <w:t>муниципальной общественной комиссии по формированию современной городской среды</w:t>
            </w:r>
            <w:r>
              <w:rPr>
                <w:rFonts w:eastAsia="Times New Roman" w:cs="Arial" w:ascii="Arial" w:hAnsi="Arial"/>
                <w:spacing w:val="2"/>
                <w:kern w:val="0"/>
                <w:sz w:val="20"/>
                <w:szCs w:val="20"/>
                <w:shd w:fill="FFFFFF" w:val="clear"/>
                <w:lang w:val="ru-RU" w:eastAsia="ru-RU" w:bidi="ar-SA"/>
              </w:rPr>
              <w:t>:</w:t>
            </w:r>
          </w:p>
        </w:tc>
      </w:tr>
      <w:tr>
        <w:trPr>
          <w:trHeight w:val="41" w:hRule="atLeast"/>
        </w:trPr>
        <w:tc>
          <w:tcPr>
            <w:tcW w:w="10439" w:type="dxa"/>
            <w:gridSpan w:val="42"/>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4"/>
                <w:szCs w:val="4"/>
              </w:rPr>
            </w:pPr>
            <w:r>
              <w:rPr>
                <w:rFonts w:eastAsia="Times New Roman" w:cs="Times New Roman"/>
                <w:kern w:val="0"/>
                <w:sz w:val="4"/>
                <w:szCs w:val="4"/>
                <w:lang w:val="ru-RU" w:bidi="ar-SA"/>
              </w:rPr>
            </w:r>
          </w:p>
        </w:tc>
      </w:tr>
      <w:tr>
        <w:trPr>
          <w:trHeight w:val="39" w:hRule="atLeast"/>
        </w:trPr>
        <w:tc>
          <w:tcPr>
            <w:tcW w:w="419"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left="-110" w:hanging="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699" w:type="dxa"/>
            <w:gridSpan w:val="5"/>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ind w:right="-124"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859" w:type="dxa"/>
            <w:gridSpan w:val="5"/>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1509" w:type="dxa"/>
            <w:gridSpan w:val="7"/>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1641" w:type="dxa"/>
            <w:gridSpan w:val="8"/>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1146" w:type="dxa"/>
            <w:gridSpan w:val="5"/>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c>
          <w:tcPr>
            <w:tcW w:w="856" w:type="dxa"/>
            <w:gridSpan w:val="4"/>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c>
          <w:tcPr>
            <w:tcW w:w="2310" w:type="dxa"/>
            <w:gridSpan w:val="7"/>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sz w:val="2"/>
                <w:szCs w:val="2"/>
              </w:rPr>
            </w:pPr>
            <w:r>
              <w:rPr>
                <w:rFonts w:eastAsia="Times New Roman" w:cs="Times New Roman"/>
                <w:kern w:val="0"/>
                <w:sz w:val="2"/>
                <w:szCs w:val="2"/>
                <w:lang w:val="ru-RU" w:bidi="ar-SA"/>
              </w:rPr>
            </w:r>
          </w:p>
        </w:tc>
      </w:tr>
      <w:tr>
        <w:trPr>
          <w:trHeight w:val="224" w:hRule="atLeast"/>
        </w:trPr>
        <w:tc>
          <w:tcPr>
            <w:tcW w:w="2977" w:type="dxa"/>
            <w:gridSpan w:val="11"/>
            <w:tcBorders>
              <w:top w:val="single" w:sz="2" w:space="0" w:color="FFFFFF"/>
              <w:left w:val="single" w:sz="2" w:space="0" w:color="FFFFFF"/>
              <w:bottom w:val="single" w:sz="4"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ascii="Arial" w:hAnsi="Arial" w:cs="Arial"/>
                <w:b w:val="false"/>
                <w:b w:val="false"/>
                <w:bCs/>
                <w:iCs/>
                <w:sz w:val="20"/>
                <w:szCs w:val="20"/>
              </w:rPr>
            </w:pPr>
            <w:r>
              <w:rPr>
                <w:rFonts w:eastAsia="Times New Roman" w:cs="Arial" w:ascii="Arial" w:hAnsi="Arial"/>
                <w:b w:val="false"/>
                <w:bCs/>
                <w:kern w:val="0"/>
                <w:sz w:val="20"/>
                <w:szCs w:val="20"/>
                <w:lang w:val="ru-RU" w:bidi="ar-SA"/>
              </w:rPr>
              <w:t xml:space="preserve">Решение </w:t>
            </w:r>
            <w:r>
              <w:rPr>
                <w:rFonts w:eastAsia="Times New Roman" w:cs="Arial" w:ascii="Arial" w:hAnsi="Arial"/>
                <w:b w:val="false"/>
                <w:bCs/>
                <w:iCs/>
                <w:kern w:val="0"/>
                <w:sz w:val="20"/>
                <w:szCs w:val="20"/>
                <w:lang w:val="ru-RU" w:bidi="ar-SA"/>
              </w:rPr>
              <w:t>об одобрении нетиповых цветов и материалов ограждения*:</w:t>
            </w:r>
          </w:p>
        </w:tc>
        <w:tc>
          <w:tcPr>
            <w:tcW w:w="7462" w:type="dxa"/>
            <w:gridSpan w:val="31"/>
            <w:tcBorders>
              <w:left w:val="single" w:sz="2" w:space="0" w:color="00000A"/>
              <w:bottom w:val="single" w:sz="2" w:space="0" w:color="FFFFFF"/>
              <w:right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Протокол заседания от_____ № ______</w:t>
            </w:r>
          </w:p>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 xml:space="preserve">РЕШЕНИЕ: нетиповые цвета и (или) материалы ограждения одобрены </w:t>
            </w:r>
          </w:p>
          <w:p>
            <w:pPr>
              <w:pStyle w:val="Style46"/>
              <w:widowControl/>
              <w:suppressAutoHyphens w:val="true"/>
              <w:spacing w:before="0" w:after="0"/>
              <w:jc w:val="both"/>
              <w:rPr>
                <w:rFonts w:ascii="Arial" w:hAnsi="Arial" w:eastAsia="Times New Roman" w:cs="Arial"/>
                <w:b w:val="false"/>
                <w:b w:val="false"/>
                <w:bCs/>
                <w:sz w:val="17"/>
                <w:szCs w:val="17"/>
              </w:rPr>
            </w:pPr>
            <w:r>
              <w:rPr>
                <w:rFonts w:eastAsia="Times New Roman" w:cs="Arial" w:ascii="Arial" w:hAnsi="Arial"/>
                <w:b w:val="false"/>
                <w:bCs/>
                <w:kern w:val="0"/>
                <w:sz w:val="17"/>
                <w:szCs w:val="17"/>
                <w:lang w:val="ru-RU" w:bidi="ar-SA"/>
              </w:rPr>
            </w:r>
          </w:p>
        </w:tc>
      </w:tr>
      <w:tr>
        <w:trPr>
          <w:trHeight w:val="224" w:hRule="atLeast"/>
        </w:trPr>
        <w:tc>
          <w:tcPr>
            <w:tcW w:w="2977" w:type="dxa"/>
            <w:gridSpan w:val="11"/>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both"/>
              <w:rPr>
                <w:rFonts w:ascii="Arial" w:hAnsi="Arial" w:cs="Arial"/>
                <w:b w:val="false"/>
                <w:b w:val="false"/>
                <w:bCs/>
                <w:sz w:val="20"/>
                <w:szCs w:val="20"/>
              </w:rPr>
            </w:pPr>
            <w:r>
              <w:rPr>
                <w:rFonts w:eastAsia="Times New Roman" w:cs="Arial" w:ascii="Arial" w:hAnsi="Arial"/>
                <w:b w:val="false"/>
                <w:bCs/>
                <w:i/>
                <w:iCs/>
                <w:kern w:val="0"/>
                <w:sz w:val="12"/>
                <w:szCs w:val="12"/>
                <w:lang w:val="ru-RU" w:eastAsia="ru-RU" w:bidi="ar-SA"/>
              </w:rPr>
              <w:t xml:space="preserve">Поле доступно (обязательно для заполнения) при указании в поле </w:t>
            </w:r>
            <w:r>
              <w:rPr>
                <w:rFonts w:eastAsia="Times New Roman" w:cs="Arial" w:ascii="Arial" w:hAnsi="Arial"/>
                <w:b w:val="false"/>
                <w:bCs/>
                <w:i/>
                <w:iCs/>
                <w:kern w:val="0"/>
                <w:sz w:val="12"/>
                <w:szCs w:val="12"/>
                <w:lang w:val="ru-RU" w:bidi="ar-SA"/>
              </w:rPr>
              <w:t>«Получено одобрение муниципальной общественной комиссии на использование нетиповых цветов и (или) материалов для постоянного ограждения» «да»</w:t>
            </w:r>
          </w:p>
        </w:tc>
        <w:tc>
          <w:tcPr>
            <w:tcW w:w="7462" w:type="dxa"/>
            <w:gridSpan w:val="31"/>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39" w:hRule="atLeast"/>
        </w:trPr>
        <w:tc>
          <w:tcPr>
            <w:tcW w:w="10439" w:type="dxa"/>
            <w:gridSpan w:val="42"/>
            <w:tcBorders>
              <w:top w:val="single" w:sz="2"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4"/>
                <w:szCs w:val="4"/>
              </w:rPr>
            </w:pPr>
            <w:r>
              <w:rPr>
                <w:rFonts w:eastAsia="Times New Roman" w:cs="Arial"/>
                <w:b w:val="false"/>
                <w:bCs/>
                <w:kern w:val="0"/>
                <w:sz w:val="4"/>
                <w:szCs w:val="4"/>
                <w:lang w:val="ru-RU" w:bidi="ar-SA"/>
              </w:rPr>
            </w:r>
          </w:p>
        </w:tc>
      </w:tr>
      <w:tr>
        <w:trPr>
          <w:trHeight w:val="38" w:hRule="atLeast"/>
        </w:trPr>
        <w:tc>
          <w:tcPr>
            <w:tcW w:w="2977" w:type="dxa"/>
            <w:gridSpan w:val="11"/>
            <w:tcBorders>
              <w:top w:val="single" w:sz="4" w:space="0" w:color="FFFFFF"/>
              <w:left w:val="single" w:sz="2" w:space="0" w:color="FFFFFF"/>
              <w:bottom w:val="single" w:sz="4" w:space="0" w:color="FFFFFF"/>
              <w:right w:val="single" w:sz="4" w:space="0" w:color="FFFFFF"/>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
                <w:szCs w:val="2"/>
              </w:rPr>
            </w:pPr>
            <w:r>
              <w:rPr>
                <w:rFonts w:eastAsia="Times New Roman" w:cs="Arial"/>
                <w:b w:val="false"/>
                <w:bCs/>
                <w:kern w:val="0"/>
                <w:sz w:val="2"/>
                <w:szCs w:val="2"/>
                <w:lang w:val="ru-RU" w:bidi="ar-SA"/>
              </w:rPr>
            </w:r>
          </w:p>
        </w:tc>
        <w:tc>
          <w:tcPr>
            <w:tcW w:w="7462" w:type="dxa"/>
            <w:gridSpan w:val="31"/>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2"/>
                <w:szCs w:val="2"/>
              </w:rPr>
            </w:pPr>
            <w:r>
              <w:rPr>
                <w:rFonts w:eastAsia="Times New Roman" w:cs="Arial"/>
                <w:b w:val="false"/>
                <w:bCs/>
                <w:kern w:val="0"/>
                <w:sz w:val="2"/>
                <w:szCs w:val="2"/>
                <w:lang w:val="ru-RU" w:bidi="ar-SA"/>
              </w:rPr>
            </w:r>
          </w:p>
        </w:tc>
      </w:tr>
      <w:tr>
        <w:trPr>
          <w:trHeight w:val="224" w:hRule="atLeast"/>
        </w:trPr>
        <w:tc>
          <w:tcPr>
            <w:tcW w:w="2977" w:type="dxa"/>
            <w:gridSpan w:val="11"/>
            <w:vMerge w:val="restart"/>
            <w:tcBorders>
              <w:top w:val="single" w:sz="4" w:space="0" w:color="FFFFFF"/>
              <w:left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b w:val="false"/>
                <w:b w:val="false"/>
                <w:bCs/>
                <w:sz w:val="20"/>
                <w:szCs w:val="20"/>
              </w:rPr>
            </w:pPr>
            <w:r>
              <w:rPr>
                <w:rFonts w:eastAsia="Times New Roman" w:cs="Arial" w:ascii="Arial" w:hAnsi="Arial"/>
                <w:b w:val="false"/>
                <w:bCs/>
                <w:kern w:val="0"/>
                <w:sz w:val="20"/>
                <w:szCs w:val="20"/>
                <w:lang w:val="ru-RU" w:bidi="ar-SA"/>
              </w:rPr>
              <w:t xml:space="preserve">Решение </w:t>
            </w:r>
            <w:r>
              <w:rPr>
                <w:rFonts w:eastAsia="Times New Roman" w:cs="Arial" w:ascii="Arial" w:hAnsi="Arial"/>
                <w:b w:val="false"/>
                <w:bCs/>
                <w:iCs/>
                <w:kern w:val="0"/>
                <w:sz w:val="20"/>
                <w:szCs w:val="20"/>
                <w:lang w:val="ru-RU" w:bidi="ar-SA"/>
              </w:rPr>
              <w:t>об одобрении изображения (изображений) на внешней поверхности ограждения*:</w:t>
            </w:r>
          </w:p>
        </w:tc>
        <w:tc>
          <w:tcPr>
            <w:tcW w:w="7462" w:type="dxa"/>
            <w:gridSpan w:val="31"/>
            <w:tcBorders>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Протокол заседания от_____ № ______</w:t>
            </w:r>
          </w:p>
        </w:tc>
      </w:tr>
      <w:tr>
        <w:trPr>
          <w:trHeight w:val="119" w:hRule="atLeast"/>
        </w:trPr>
        <w:tc>
          <w:tcPr>
            <w:tcW w:w="2977" w:type="dxa"/>
            <w:gridSpan w:val="11"/>
            <w:vMerge w:val="continue"/>
            <w:tcBorders>
              <w:left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462" w:type="dxa"/>
            <w:gridSpan w:val="31"/>
            <w:tcBorders>
              <w:top w:val="single" w:sz="2" w:space="0" w:color="FFFFFF"/>
              <w:left w:val="single" w:sz="2" w:space="0" w:color="00000A"/>
              <w:bottom w:val="single" w:sz="2" w:space="0" w:color="FFFFFF"/>
            </w:tcBorders>
            <w:shd w:color="auto" w:fill="auto" w:val="clear"/>
            <w:tcMar>
              <w:left w:w="105" w:type="dxa"/>
            </w:tcMar>
          </w:tcPr>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358" w:hRule="atLeast"/>
        </w:trPr>
        <w:tc>
          <w:tcPr>
            <w:tcW w:w="2977" w:type="dxa"/>
            <w:gridSpan w:val="11"/>
            <w:vMerge w:val="continue"/>
            <w:tcBorders>
              <w:left w:val="single" w:sz="2" w:space="0" w:color="FFFFFF"/>
              <w:bottom w:val="single" w:sz="2" w:space="0" w:color="FFFFFF"/>
              <w:right w:val="single" w:sz="2" w:space="0" w:color="00000A"/>
            </w:tcBorders>
            <w:shd w:color="auto" w:fill="auto" w:val="clear"/>
            <w:tcMar>
              <w:left w:w="105" w:type="dxa"/>
            </w:tcMar>
          </w:tcPr>
          <w:p>
            <w:pPr>
              <w:pStyle w:val="Style46"/>
              <w:widowControl/>
              <w:suppressAutoHyphens w:val="true"/>
              <w:spacing w:before="0" w:after="0"/>
              <w:ind w:right="-105" w:hanging="0"/>
              <w:jc w:val="left"/>
              <w:rPr>
                <w:rFonts w:eastAsia="Times New Roman" w:cs="Arial"/>
                <w:b w:val="false"/>
                <w:b w:val="false"/>
                <w:bCs/>
                <w:sz w:val="20"/>
                <w:szCs w:val="20"/>
              </w:rPr>
            </w:pPr>
            <w:r>
              <w:rPr>
                <w:rFonts w:eastAsia="Times New Roman" w:cs="Arial"/>
                <w:b w:val="false"/>
                <w:bCs/>
                <w:kern w:val="0"/>
                <w:sz w:val="20"/>
                <w:szCs w:val="20"/>
                <w:lang w:val="ru-RU" w:bidi="ar-SA"/>
              </w:rPr>
            </w:r>
          </w:p>
        </w:tc>
        <w:tc>
          <w:tcPr>
            <w:tcW w:w="7462" w:type="dxa"/>
            <w:gridSpan w:val="31"/>
            <w:tcBorders>
              <w:top w:val="single" w:sz="2" w:space="0" w:color="FFFFFF"/>
              <w:left w:val="single" w:sz="2" w:space="0" w:color="00000A"/>
              <w:bottom w:val="single" w:sz="2" w:space="0" w:color="00000A"/>
            </w:tcBorders>
            <w:shd w:color="auto" w:fill="auto" w:val="clear"/>
            <w:tcMar>
              <w:left w:w="105" w:type="dxa"/>
            </w:tcM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b w:val="false"/>
                <w:bCs/>
                <w:kern w:val="0"/>
                <w:sz w:val="17"/>
                <w:szCs w:val="17"/>
                <w:lang w:val="ru-RU" w:bidi="ar-SA"/>
              </w:rPr>
              <w:t xml:space="preserve">РЕШЕНИЕ: изображение одобрено </w:t>
            </w:r>
          </w:p>
          <w:p>
            <w:pPr>
              <w:pStyle w:val="Style46"/>
              <w:widowControl/>
              <w:suppressAutoHyphens w:val="true"/>
              <w:spacing w:before="0" w:after="0"/>
              <w:jc w:val="both"/>
              <w:rPr>
                <w:rFonts w:eastAsia="Times New Roman"/>
                <w:sz w:val="8"/>
                <w:szCs w:val="8"/>
              </w:rPr>
            </w:pPr>
            <w:r>
              <w:rPr>
                <w:rFonts w:eastAsia="Times New Roman" w:cs="Times New Roman"/>
                <w:kern w:val="0"/>
                <w:sz w:val="8"/>
                <w:szCs w:val="8"/>
                <w:lang w:val="ru-RU" w:bidi="ar-SA"/>
              </w:rPr>
            </w:r>
          </w:p>
        </w:tc>
      </w:tr>
      <w:tr>
        <w:trPr>
          <w:trHeight w:val="44" w:hRule="atLeast"/>
        </w:trPr>
        <w:tc>
          <w:tcPr>
            <w:tcW w:w="2977" w:type="dxa"/>
            <w:gridSpan w:val="11"/>
            <w:tcBorders>
              <w:top w:val="single" w:sz="2" w:space="0" w:color="FFFFFF"/>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ascii="Arial" w:hAnsi="Arial" w:cs="Arial"/>
                <w:b w:val="false"/>
                <w:b w:val="false"/>
                <w:bCs/>
                <w:i/>
                <w:i/>
                <w:iCs/>
                <w:sz w:val="20"/>
                <w:szCs w:val="20"/>
              </w:rPr>
            </w:pPr>
            <w:r>
              <w:rPr>
                <w:rFonts w:eastAsia="Times New Roman" w:cs="Arial" w:ascii="Arial" w:hAnsi="Arial"/>
                <w:b w:val="false"/>
                <w:bCs/>
                <w:i/>
                <w:iCs/>
                <w:kern w:val="0"/>
                <w:sz w:val="12"/>
                <w:szCs w:val="12"/>
                <w:lang w:val="ru-RU" w:eastAsia="ru-RU" w:bidi="ar-SA"/>
              </w:rPr>
              <w:t>Поле доступно (обязательно для заполнения) только после указания в пункте «Вид работ» «</w:t>
            </w:r>
            <w:r>
              <w:rPr>
                <w:rFonts w:eastAsia="Times New Roman" w:cs="Arial" w:ascii="Arial" w:hAnsi="Arial"/>
                <w:b w:val="false"/>
                <w:bCs/>
                <w:i/>
                <w:iCs/>
                <w:kern w:val="0"/>
                <w:sz w:val="12"/>
                <w:szCs w:val="12"/>
                <w:lang w:val="ru-RU" w:bidi="ar-SA"/>
              </w:rPr>
              <w:t xml:space="preserve">постоянное, </w:t>
            </w:r>
            <w:r>
              <w:rPr>
                <w:rFonts w:eastAsia="Times New Roman" w:cs="Arial" w:ascii="Arial" w:hAnsi="Arial"/>
                <w:b w:val="false"/>
                <w:bCs/>
                <w:i/>
                <w:iCs/>
                <w:kern w:val="0"/>
                <w:sz w:val="12"/>
                <w:szCs w:val="12"/>
                <w:lang w:val="ru-RU" w:eastAsia="ru-RU" w:bidi="ar-SA"/>
              </w:rPr>
              <w:t>изображение на внешней поверхности ограждения»</w:t>
            </w:r>
          </w:p>
        </w:tc>
        <w:tc>
          <w:tcPr>
            <w:tcW w:w="7462" w:type="dxa"/>
            <w:gridSpan w:val="31"/>
            <w:tcBorders>
              <w:top w:val="single" w:sz="2" w:space="0" w:color="00000A"/>
              <w:left w:val="single" w:sz="2" w:space="0" w:color="FFFFFF"/>
              <w:bottom w:val="single" w:sz="4" w:space="0" w:color="FFFFFF"/>
              <w:right w:val="single" w:sz="2" w:space="0" w:color="FFFFFF"/>
            </w:tcBorders>
            <w:shd w:color="auto" w:fill="auto" w:val="clear"/>
            <w:tcMar>
              <w:left w:w="105" w:type="dxa"/>
            </w:tcM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168"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c>
          <w:tcPr>
            <w:tcW w:w="9140" w:type="dxa"/>
            <w:gridSpan w:val="4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sz w:val="20"/>
                <w:szCs w:val="20"/>
              </w:rPr>
            </w:pPr>
            <w:r>
              <w:rPr>
                <w:rFonts w:eastAsia="Times New Roman" w:cs="Arial"/>
                <w:kern w:val="0"/>
                <w:sz w:val="20"/>
                <w:szCs w:val="20"/>
                <w:lang w:val="ru-RU" w:bidi="ar-SA"/>
              </w:rPr>
            </w:r>
          </w:p>
        </w:tc>
        <w:tc>
          <w:tcPr>
            <w:tcW w:w="880" w:type="dxa"/>
            <w:tcBorders>
              <w:top w:val="single" w:sz="4" w:space="0" w:color="FFFFFF"/>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168"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sz w:val="17"/>
                <w:szCs w:val="17"/>
              </w:rPr>
            </w:pPr>
            <w:r>
              <w:rPr>
                <w:rFonts w:eastAsia="Times New Roman" w:cs="Arial" w:ascii="Arial" w:hAnsi="Arial"/>
                <w:kern w:val="0"/>
                <w:sz w:val="20"/>
                <w:szCs w:val="20"/>
                <w:lang w:val="ru-RU" w:bidi="ar-SA"/>
              </w:rPr>
              <w:t>7.</w:t>
            </w:r>
          </w:p>
        </w:tc>
        <w:tc>
          <w:tcPr>
            <w:tcW w:w="9140" w:type="dxa"/>
            <w:gridSpan w:val="4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left="-106" w:hanging="0"/>
              <w:jc w:val="both"/>
              <w:rPr>
                <w:rFonts w:ascii="Arial" w:hAnsi="Arial" w:cs="Arial"/>
                <w:b w:val="false"/>
                <w:b w:val="false"/>
                <w:bCs/>
                <w:sz w:val="17"/>
                <w:szCs w:val="17"/>
              </w:rPr>
            </w:pPr>
            <w:r>
              <w:rPr>
                <w:rFonts w:eastAsia="Times New Roman" w:cs="Arial" w:ascii="Arial" w:hAnsi="Arial"/>
                <w:kern w:val="0"/>
                <w:sz w:val="20"/>
                <w:szCs w:val="20"/>
                <w:lang w:val="ru-RU" w:bidi="ar-SA"/>
              </w:rPr>
              <w:t xml:space="preserve">Срок демонтажа </w:t>
            </w:r>
            <w:r>
              <w:rPr>
                <w:rFonts w:eastAsia="Times New Roman" w:cs="Arial" w:ascii="Arial" w:hAnsi="Arial"/>
                <w:kern w:val="0"/>
                <w:sz w:val="20"/>
                <w:szCs w:val="20"/>
                <w:lang w:val="ru-RU" w:eastAsia="ru-RU" w:bidi="ar-SA"/>
              </w:rPr>
              <w:t>ограждения с территории</w:t>
            </w:r>
            <w:r>
              <w:rPr>
                <w:rFonts w:eastAsia="Times New Roman" w:cs="Arial" w:ascii="Arial" w:hAnsi="Arial"/>
                <w:b w:val="false"/>
                <w:bCs/>
                <w:kern w:val="0"/>
                <w:sz w:val="14"/>
                <w:szCs w:val="14"/>
                <w:lang w:val="ru-RU" w:bidi="ar-SA"/>
              </w:rPr>
              <w:t>(квартал, год)</w:t>
            </w:r>
            <w:r>
              <w:rPr>
                <w:rFonts w:eastAsia="Times New Roman" w:cs="Arial" w:ascii="Arial" w:hAnsi="Arial"/>
                <w:b w:val="false"/>
                <w:bCs/>
                <w:kern w:val="0"/>
                <w:sz w:val="17"/>
                <w:szCs w:val="17"/>
                <w:lang w:val="ru-RU" w:bidi="ar-SA"/>
              </w:rPr>
              <w:t>:</w:t>
            </w:r>
          </w:p>
        </w:tc>
        <w:tc>
          <w:tcPr>
            <w:tcW w:w="880" w:type="dxa"/>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120"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9140" w:type="dxa"/>
            <w:gridSpan w:val="4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left="-106" w:hanging="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pPr>
              <w:pStyle w:val="Style46"/>
              <w:widowControl/>
              <w:suppressAutoHyphens w:val="true"/>
              <w:spacing w:before="0" w:after="0"/>
              <w:ind w:left="-106" w:hanging="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Pr>
                <w:rFonts w:eastAsia="Times New Roman" w:cs="Arial" w:ascii="Arial" w:hAnsi="Arial"/>
                <w:b w:val="false"/>
                <w:bCs/>
                <w:i/>
                <w:iCs/>
                <w:kern w:val="0"/>
                <w:sz w:val="12"/>
                <w:szCs w:val="12"/>
                <w:lang w:val="ru-RU" w:bidi="ar-SA"/>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eastAsia="Times New Roman" w:cs="Arial" w:ascii="Arial" w:hAnsi="Arial"/>
                <w:b w:val="false"/>
                <w:bCs/>
                <w:i/>
                <w:iCs/>
                <w:kern w:val="0"/>
                <w:sz w:val="12"/>
                <w:szCs w:val="12"/>
                <w:lang w:val="ru-RU" w:eastAsia="ru-RU" w:bidi="ar-SA"/>
              </w:rPr>
              <w:t>.</w:t>
            </w:r>
          </w:p>
          <w:p>
            <w:pPr>
              <w:pStyle w:val="Style46"/>
              <w:widowControl/>
              <w:suppressAutoHyphens w:val="true"/>
              <w:spacing w:before="0" w:after="0"/>
              <w:ind w:left="-106" w:hanging="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880" w:type="dxa"/>
            <w:tcBorders>
              <w:left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136"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06" w:hanging="0"/>
              <w:jc w:val="both"/>
              <w:rPr>
                <w:rFonts w:ascii="Arial" w:hAnsi="Arial" w:cs="Arial"/>
                <w:b w:val="false"/>
                <w:b w:val="false"/>
                <w:bCs/>
                <w:sz w:val="17"/>
                <w:szCs w:val="17"/>
              </w:rPr>
            </w:pPr>
            <w:r>
              <w:rPr>
                <w:rFonts w:eastAsia="Times New Roman" w:cs="Arial" w:ascii="Arial" w:hAnsi="Arial"/>
                <w:kern w:val="0"/>
                <w:sz w:val="20"/>
                <w:szCs w:val="20"/>
                <w:lang w:val="ru-RU" w:bidi="ar-SA"/>
              </w:rPr>
              <w:t>8.</w:t>
            </w:r>
          </w:p>
        </w:tc>
        <w:tc>
          <w:tcPr>
            <w:tcW w:w="9140" w:type="dxa"/>
            <w:gridSpan w:val="40"/>
            <w:tcBorders>
              <w:top w:val="single" w:sz="4" w:space="0" w:color="FFFFFF"/>
              <w:left w:val="single" w:sz="4" w:space="0" w:color="FFFFFF"/>
              <w:bottom w:val="single" w:sz="4" w:space="0" w:color="FFFFFF"/>
            </w:tcBorders>
            <w:shd w:color="auto" w:fill="auto" w:val="clear"/>
          </w:tcPr>
          <w:p>
            <w:pPr>
              <w:pStyle w:val="Style46"/>
              <w:widowControl/>
              <w:suppressAutoHyphens w:val="true"/>
              <w:spacing w:before="0" w:after="0"/>
              <w:ind w:left="-106" w:hanging="0"/>
              <w:jc w:val="both"/>
              <w:rPr>
                <w:rFonts w:ascii="Arial" w:hAnsi="Arial" w:cs="Arial"/>
                <w:b w:val="false"/>
                <w:b w:val="false"/>
                <w:bCs/>
                <w:sz w:val="17"/>
                <w:szCs w:val="17"/>
              </w:rPr>
            </w:pPr>
            <w:r>
              <w:rPr>
                <w:rFonts w:eastAsia="Times New Roman" w:cs="Arial" w:ascii="Arial" w:hAnsi="Arial"/>
                <w:kern w:val="0"/>
                <w:sz w:val="20"/>
                <w:szCs w:val="20"/>
                <w:lang w:val="ru-RU" w:bidi="ar-SA"/>
              </w:rPr>
              <w:t xml:space="preserve">Срок завершения работ и </w:t>
            </w:r>
            <w:r>
              <w:rPr>
                <w:rFonts w:eastAsia="Times New Roman" w:cs="Arial" w:ascii="Arial" w:hAnsi="Arial"/>
                <w:kern w:val="0"/>
                <w:sz w:val="20"/>
                <w:szCs w:val="20"/>
                <w:lang w:val="ru-RU" w:eastAsia="ru-RU" w:bidi="ar-SA"/>
              </w:rPr>
              <w:t>приведения внешнего вида ограждения в соответствие с внешним видом</w:t>
            </w:r>
            <w:r>
              <w:rPr>
                <w:rFonts w:eastAsia="Times New Roman" w:cs="Arial" w:ascii="Arial" w:hAnsi="Arial"/>
                <w:kern w:val="0"/>
                <w:sz w:val="20"/>
                <w:szCs w:val="20"/>
                <w:lang w:val="ru-RU" w:bidi="ar-SA"/>
              </w:rPr>
              <w:t>, указанным в пункте 6 Запроса</w:t>
            </w:r>
            <w:r>
              <w:rPr>
                <w:rFonts w:eastAsia="Times New Roman" w:cs="Arial" w:ascii="Arial" w:hAnsi="Arial"/>
                <w:b w:val="false"/>
                <w:bCs/>
                <w:kern w:val="0"/>
                <w:sz w:val="14"/>
                <w:szCs w:val="14"/>
                <w:lang w:val="ru-RU" w:bidi="ar-SA"/>
              </w:rPr>
              <w:t>(квартал, год)</w:t>
            </w:r>
            <w:r>
              <w:rPr>
                <w:rFonts w:eastAsia="Times New Roman" w:cs="Arial" w:ascii="Arial" w:hAnsi="Arial"/>
                <w:kern w:val="0"/>
                <w:sz w:val="17"/>
                <w:szCs w:val="17"/>
                <w:lang w:val="ru-RU" w:bidi="ar-SA"/>
              </w:rPr>
              <w:t>:</w:t>
            </w:r>
          </w:p>
        </w:tc>
        <w:tc>
          <w:tcPr>
            <w:tcW w:w="880" w:type="dxa"/>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r>
        <w:trPr>
          <w:trHeight w:val="104" w:hRule="atLeast"/>
        </w:trPr>
        <w:tc>
          <w:tcPr>
            <w:tcW w:w="41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c>
          <w:tcPr>
            <w:tcW w:w="9140" w:type="dxa"/>
            <w:gridSpan w:val="40"/>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hanging="106"/>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Срок не может быть равен (или превышать срок), указанный в пункте 7.</w:t>
            </w:r>
          </w:p>
          <w:p>
            <w:pPr>
              <w:pStyle w:val="Style46"/>
              <w:widowControl/>
              <w:suppressAutoHyphens w:val="true"/>
              <w:spacing w:before="0" w:after="0"/>
              <w:ind w:left="-106" w:hanging="0"/>
              <w:jc w:val="both"/>
              <w:rPr>
                <w:rFonts w:ascii="Arial" w:hAnsi="Arial" w:cs="Arial"/>
                <w:b w:val="false"/>
                <w:b w:val="false"/>
                <w:bCs/>
                <w:i/>
                <w:i/>
                <w:iCs/>
                <w:sz w:val="12"/>
                <w:szCs w:val="12"/>
                <w:lang w:eastAsia="ru-RU"/>
              </w:rPr>
            </w:pPr>
            <w:r>
              <w:rPr>
                <w:rFonts w:eastAsia="Times New Roman" w:cs="Arial" w:ascii="Arial" w:hAnsi="Arial"/>
                <w:b w:val="false"/>
                <w:bCs/>
                <w:i/>
                <w:iCs/>
                <w:kern w:val="0"/>
                <w:sz w:val="12"/>
                <w:szCs w:val="12"/>
                <w:lang w:val="ru-RU" w:eastAsia="ru-RU" w:bidi="ar-SA"/>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pPr>
              <w:pStyle w:val="Style46"/>
              <w:widowControl/>
              <w:suppressAutoHyphens w:val="true"/>
              <w:spacing w:before="0" w:after="0"/>
              <w:ind w:left="-106" w:hanging="0"/>
              <w:jc w:val="both"/>
              <w:rPr>
                <w:rFonts w:ascii="Arial" w:hAnsi="Arial" w:eastAsia="Times New Roman" w:cs="Arial"/>
                <w:b w:val="false"/>
                <w:b w:val="false"/>
                <w:bCs/>
                <w:sz w:val="4"/>
                <w:szCs w:val="4"/>
              </w:rPr>
            </w:pPr>
            <w:r>
              <w:rPr>
                <w:rFonts w:eastAsia="Times New Roman" w:cs="Arial" w:ascii="Arial" w:hAnsi="Arial"/>
                <w:b w:val="false"/>
                <w:bCs/>
                <w:kern w:val="0"/>
                <w:sz w:val="4"/>
                <w:szCs w:val="4"/>
                <w:lang w:val="ru-RU" w:bidi="ar-SA"/>
              </w:rPr>
            </w:r>
          </w:p>
        </w:tc>
        <w:tc>
          <w:tcPr>
            <w:tcW w:w="880" w:type="dxa"/>
            <w:tcBorders>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rFonts w:eastAsia="Times New Roman" w:cs="Arial"/>
                <w:b w:val="false"/>
                <w:b w:val="false"/>
                <w:bCs/>
                <w:sz w:val="17"/>
                <w:szCs w:val="17"/>
              </w:rPr>
            </w:pPr>
            <w:r>
              <w:rPr>
                <w:rFonts w:eastAsia="Times New Roman" w:cs="Arial"/>
                <w:b w:val="false"/>
                <w:bCs/>
                <w:kern w:val="0"/>
                <w:sz w:val="17"/>
                <w:szCs w:val="17"/>
                <w:lang w:val="ru-RU" w:bidi="ar-SA"/>
              </w:rPr>
            </w:r>
          </w:p>
        </w:tc>
      </w:tr>
    </w:tbl>
    <w:tbl>
      <w:tblPr>
        <w:tblStyle w:val="1f9"/>
        <w:tblW w:w="10497" w:type="dxa"/>
        <w:jc w:val="left"/>
        <w:tblInd w:w="0" w:type="dxa"/>
        <w:tblLayout w:type="fixed"/>
        <w:tblCellMar>
          <w:top w:w="0" w:type="dxa"/>
          <w:left w:w="108" w:type="dxa"/>
          <w:bottom w:w="0" w:type="dxa"/>
          <w:right w:w="108" w:type="dxa"/>
        </w:tblCellMar>
        <w:tblLook w:val="04a0"/>
      </w:tblPr>
      <w:tblGrid>
        <w:gridCol w:w="3499"/>
        <w:gridCol w:w="5992"/>
        <w:gridCol w:w="707"/>
        <w:gridCol w:w="299"/>
      </w:tblGrid>
      <w:tr>
        <w:trPr>
          <w:trHeight w:val="30" w:hRule="atLeast"/>
        </w:trPr>
        <w:tc>
          <w:tcPr>
            <w:tcW w:w="3499" w:type="dxa"/>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ind w:right="-142" w:hanging="0"/>
              <w:jc w:val="both"/>
              <w:rPr>
                <w:sz w:val="8"/>
                <w:szCs w:val="8"/>
              </w:rPr>
            </w:pPr>
            <w:r>
              <w:rPr>
                <w:rFonts w:eastAsia="Times New Roman" w:cs="Arial" w:ascii="Arial" w:hAnsi="Arial"/>
                <w:kern w:val="0"/>
                <w:sz w:val="20"/>
                <w:szCs w:val="20"/>
                <w:lang w:val="ru-RU" w:bidi="ar-SA"/>
              </w:rPr>
              <w:t>9.</w:t>
            </w:r>
          </w:p>
        </w:tc>
        <w:tc>
          <w:tcPr>
            <w:tcW w:w="6998" w:type="dxa"/>
            <w:gridSpan w:val="3"/>
            <w:tcBorders>
              <w:top w:val="single" w:sz="4" w:space="0" w:color="FFFFFF"/>
              <w:left w:val="single" w:sz="4" w:space="0" w:color="FFFFFF"/>
              <w:bottom w:val="single" w:sz="4" w:space="0" w:color="FFFFFF"/>
              <w:right w:val="single" w:sz="4" w:space="0" w:color="FFFFFF"/>
            </w:tcBorders>
            <w:shd w:color="auto" w:fill="auto" w:val="clear"/>
          </w:tcPr>
          <w:p>
            <w:pPr>
              <w:pStyle w:val="Style46"/>
              <w:widowControl/>
              <w:suppressAutoHyphens w:val="true"/>
              <w:spacing w:before="0" w:after="0"/>
              <w:jc w:val="both"/>
              <w:rPr>
                <w:sz w:val="8"/>
                <w:szCs w:val="8"/>
              </w:rPr>
            </w:pPr>
            <w:r>
              <w:rPr>
                <w:rFonts w:eastAsia="Times New Roman" w:cs="Arial" w:ascii="Arial" w:hAnsi="Arial"/>
                <w:spacing w:val="2"/>
                <w:kern w:val="0"/>
                <w:sz w:val="20"/>
                <w:szCs w:val="20"/>
                <w:shd w:fill="FFFFFF" w:val="clear"/>
                <w:lang w:val="ru-RU" w:eastAsia="ru-RU" w:bidi="ar-SA"/>
              </w:rPr>
              <w:t>Подтверждение:</w:t>
            </w:r>
          </w:p>
        </w:tc>
      </w:tr>
      <w:tr>
        <w:trPr>
          <w:trHeight w:val="29"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i/>
                <w:iCs/>
                <w:kern w:val="0"/>
                <w:sz w:val="12"/>
                <w:szCs w:val="12"/>
                <w:lang w:val="ru-RU" w:bidi="ar-SA"/>
              </w:rPr>
              <w:t>(да/нет)</w:t>
            </w:r>
          </w:p>
        </w:tc>
        <w:tc>
          <w:tcPr>
            <w:tcW w:w="707" w:type="dxa"/>
            <w:tcBorders>
              <w:top w:val="single" w:sz="4" w:space="0" w:color="FFFFFF"/>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12"/>
                <w:szCs w:val="12"/>
                <w:lang w:eastAsia="ru-RU"/>
              </w:rPr>
            </w:pPr>
            <w:r>
              <w:rPr>
                <w:rFonts w:eastAsia="Times New Roman" w:cs="Arial" w:ascii="Times New Roman" w:hAnsi="Times New Roman"/>
                <w:kern w:val="0"/>
                <w:sz w:val="12"/>
                <w:szCs w:val="12"/>
                <w:lang w:val="ru-RU" w:eastAsia="ru-RU" w:bidi="ar-SA"/>
              </w:rPr>
            </w:r>
          </w:p>
        </w:tc>
        <w:tc>
          <w:tcPr>
            <w:tcW w:w="299" w:type="dxa"/>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12"/>
                <w:szCs w:val="12"/>
                <w:lang w:eastAsia="ru-RU"/>
              </w:rPr>
            </w:pPr>
            <w:r>
              <w:rPr>
                <w:rFonts w:eastAsia="Times New Roman" w:cs="Arial" w:ascii="Times New Roman" w:hAnsi="Times New Roman"/>
                <w:kern w:val="0"/>
                <w:sz w:val="12"/>
                <w:szCs w:val="12"/>
                <w:lang w:val="ru-RU" w:eastAsia="ru-RU" w:bidi="ar-SA"/>
              </w:rPr>
            </w:r>
          </w:p>
        </w:tc>
      </w:tr>
      <w:tr>
        <w:trPr>
          <w:trHeight w:val="53"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lang w:eastAsia="ru-RU"/>
              </w:rPr>
            </w:pPr>
            <w:r>
              <w:rPr>
                <w:rFonts w:eastAsia="Times New Roman" w:cs="Arial" w:ascii="Arial" w:hAnsi="Arial"/>
                <w:kern w:val="0"/>
                <w:sz w:val="20"/>
                <w:szCs w:val="20"/>
                <w:lang w:val="ru-RU" w:bidi="ar-SA"/>
              </w:rPr>
              <w:t>Запрос оформлен в соответствии с требованиями Административного регламента</w:t>
            </w:r>
            <w:r>
              <w:rPr>
                <w:rFonts w:eastAsia="Times New Roman" w:cs="Arial" w:ascii="Arial" w:hAnsi="Arial"/>
                <w:b/>
                <w:bCs/>
                <w:iCs/>
                <w:kern w:val="0"/>
                <w:sz w:val="20"/>
                <w:szCs w:val="20"/>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9"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50"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Запрос оформлен для предоставления муниципальной услуги «Согласование проектных решений по отделке фасадов (</w:t>
            </w:r>
            <w:r>
              <w:rPr>
                <w:rFonts w:eastAsia="Times New Roman" w:cs="Arial" w:ascii="Arial" w:hAnsi="Arial"/>
                <w:kern w:val="0"/>
                <w:sz w:val="17"/>
                <w:szCs w:val="17"/>
                <w:lang w:val="ru-RU" w:eastAsia="ru-RU" w:bidi="ar-SA"/>
              </w:rPr>
              <w:t>паспортов колористических решений фасадов) зданий, строений, сооружений, ограждений»</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50"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50"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В Запросе указаны реквизиты документа, удостоверяющего личность Заявителя (Представителя Заявителя)</w:t>
            </w:r>
            <w:r>
              <w:rPr>
                <w:rFonts w:eastAsia="Times New Roman" w:cs="Arial" w:ascii="Arial" w:hAnsi="Arial"/>
                <w:b/>
                <w:bCs/>
                <w:iCs/>
                <w:kern w:val="0"/>
                <w:sz w:val="17"/>
                <w:szCs w:val="17"/>
                <w:lang w:val="ru-RU" w:bidi="ar-SA"/>
              </w:rPr>
              <w:t xml:space="preserve"> *</w:t>
            </w:r>
            <w:r>
              <w:rPr>
                <w:rFonts w:eastAsia="Times New Roman" w:cs="Arial" w:ascii="Arial" w:hAnsi="Arial"/>
                <w:kern w:val="0"/>
                <w:sz w:val="17"/>
                <w:szCs w:val="17"/>
                <w:lang w:val="ru-RU" w:bidi="ar-SA"/>
              </w:rPr>
              <w:t xml:space="preserve">:  </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81"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61"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В Запросе указан документ, удостоверяющий личность Заявителя (Представителя Заявителя), не утративший силу на дату подачи Запроса</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9"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07"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Запрос заполнен отношении одного постоянного ограждения (механического барьера)</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 xml:space="preserve">: </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4"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86"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Pr>
                <w:rFonts w:eastAsia="Times New Roman" w:cs="Arial" w:ascii="Arial" w:hAnsi="Arial"/>
                <w:kern w:val="0"/>
                <w:sz w:val="17"/>
                <w:szCs w:val="17"/>
                <w:lang w:val="ru-RU" w:eastAsia="ru-RU" w:bidi="ar-SA"/>
              </w:rPr>
              <w:t xml:space="preserve">отказа в приеме документов, необходимых для предоставления </w:t>
            </w:r>
            <w:r>
              <w:rPr>
                <w:rFonts w:eastAsia="Times New Roman" w:cs="Arial" w:ascii="Arial" w:hAnsi="Arial"/>
                <w:kern w:val="0"/>
                <w:sz w:val="17"/>
                <w:szCs w:val="17"/>
                <w:lang w:val="ru-RU" w:bidi="ar-SA"/>
              </w:rPr>
              <w:t>Муниципальной услуги</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72"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83"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 xml:space="preserve">Поля Запроса содержат информацию для указания в </w:t>
            </w:r>
            <w:r>
              <w:rPr>
                <w:rFonts w:eastAsia="Times New Roman" w:cs="Arial" w:ascii="Arial" w:hAnsi="Arial"/>
                <w:kern w:val="0"/>
                <w:sz w:val="17"/>
                <w:szCs w:val="17"/>
                <w:lang w:val="ru-RU" w:eastAsia="ru-RU" w:bidi="ar-SA"/>
              </w:rPr>
              <w:t>Колористическом паспорте</w:t>
            </w:r>
            <w:r>
              <w:rPr>
                <w:rFonts w:eastAsia="Times New Roman" w:cs="Arial" w:ascii="Arial" w:hAnsi="Arial"/>
                <w:kern w:val="0"/>
                <w:sz w:val="17"/>
                <w:szCs w:val="17"/>
                <w:lang w:val="ru-RU" w:bidi="ar-SA"/>
              </w:rPr>
              <w:t xml:space="preserve">, в том числе </w:t>
            </w:r>
            <w:r>
              <w:rPr>
                <w:rFonts w:eastAsia="Times New Roman" w:cs="Arial" w:ascii="Arial" w:hAnsi="Arial"/>
                <w:spacing w:val="2"/>
                <w:kern w:val="0"/>
                <w:sz w:val="17"/>
                <w:szCs w:val="17"/>
                <w:shd w:fill="FFFFFF" w:val="clear"/>
                <w:lang w:val="ru-RU" w:eastAsia="ru-RU" w:bidi="ar-SA"/>
              </w:rPr>
              <w:t xml:space="preserve">о </w:t>
            </w:r>
            <w:r>
              <w:rPr>
                <w:rFonts w:eastAsia="Times New Roman" w:cs="Arial" w:ascii="Arial" w:hAnsi="Arial"/>
                <w:kern w:val="0"/>
                <w:sz w:val="17"/>
                <w:szCs w:val="17"/>
                <w:lang w:val="ru-RU" w:bidi="ar-SA"/>
              </w:rPr>
              <w:t>сроке завершения работ по созданию внешнего вида, соответствующую намерениям Заявителя</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72"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9"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В Запросе фамилия, имя и отчество (при наличии) указаны без сокращений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61"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lang w:eastAsia="ru-RU"/>
              </w:rPr>
            </w:pPr>
            <w:r>
              <w:rPr>
                <w:rFonts w:eastAsia="Times New Roman" w:cs="Arial" w:ascii="Arial" w:hAnsi="Arial"/>
                <w:kern w:val="0"/>
                <w:sz w:val="4"/>
                <w:szCs w:val="4"/>
                <w:lang w:val="ru-RU" w:eastAsia="ru-RU" w:bidi="ar-SA"/>
              </w:rPr>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4"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В Запросе наименование организации (фирменное название) и организационно-правовая форма указаны без сокращений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07"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i/>
                <w:iCs/>
                <w:kern w:val="0"/>
                <w:sz w:val="12"/>
                <w:szCs w:val="12"/>
                <w:lang w:val="ru-RU" w:bidi="ar-SA"/>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72"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 xml:space="preserve">В Запросе указан номер телефона, по которому сотрудники Администрации, выполняющие административные действия, </w:t>
            </w:r>
            <w:r>
              <w:rPr>
                <w:rFonts w:eastAsia="Times New Roman" w:cs="Arial" w:ascii="Arial" w:hAnsi="Arial"/>
                <w:bCs/>
                <w:kern w:val="0"/>
                <w:sz w:val="17"/>
                <w:szCs w:val="17"/>
                <w:lang w:val="ru-RU" w:bidi="ar-SA"/>
              </w:rPr>
              <w:t>составляющие административные процедуры</w:t>
            </w:r>
            <w:r>
              <w:rPr>
                <w:rFonts w:eastAsia="Times New Roman" w:cs="Arial" w:ascii="Arial" w:hAnsi="Arial"/>
                <w:kern w:val="0"/>
                <w:sz w:val="17"/>
                <w:szCs w:val="17"/>
                <w:lang w:val="ru-RU" w:bidi="ar-SA"/>
              </w:rPr>
              <w:t>, могут проинформировать Заявителя (представителя Заявителя) о выполнении указанных действий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61"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97"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 xml:space="preserve">В Запросе указан адрес электронной почты, по которому сотрудники Администрации, выполняющие административные действия, </w:t>
            </w:r>
            <w:r>
              <w:rPr>
                <w:rFonts w:eastAsia="Times New Roman" w:cs="Arial" w:ascii="Arial" w:hAnsi="Arial"/>
                <w:bCs/>
                <w:kern w:val="0"/>
                <w:sz w:val="17"/>
                <w:szCs w:val="17"/>
                <w:lang w:val="ru-RU" w:bidi="ar-SA"/>
              </w:rPr>
              <w:t>составляющие административные процедуры</w:t>
            </w:r>
            <w:r>
              <w:rPr>
                <w:rFonts w:eastAsia="Times New Roman" w:cs="Arial" w:ascii="Arial" w:hAnsi="Arial"/>
                <w:kern w:val="0"/>
                <w:sz w:val="17"/>
                <w:szCs w:val="17"/>
                <w:lang w:val="ru-RU" w:bidi="ar-SA"/>
              </w:rPr>
              <w:t>, могут проинформировать Заявителя (представителя Заявителя) о выполнении указанных действий</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83"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29"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20"/>
                <w:szCs w:val="20"/>
              </w:rPr>
            </w:pPr>
            <w:r>
              <w:rPr>
                <w:rFonts w:eastAsia="Times New Roman" w:cs="Arial" w:ascii="Arial" w:hAnsi="Arial"/>
                <w:kern w:val="0"/>
                <w:sz w:val="17"/>
                <w:szCs w:val="17"/>
                <w:lang w:val="ru-RU" w:bidi="ar-SA"/>
              </w:rPr>
              <w:t xml:space="preserve">В Запросе указан </w:t>
            </w:r>
            <w:r>
              <w:rPr>
                <w:rFonts w:eastAsia="Times New Roman" w:cs="Arial" w:ascii="Arial" w:hAnsi="Arial"/>
                <w:kern w:val="0"/>
                <w:sz w:val="17"/>
                <w:szCs w:val="17"/>
                <w:lang w:val="ru-RU" w:eastAsia="ru-RU" w:bidi="ar-SA"/>
              </w:rPr>
              <w:t>кадастровый номер земельного участка, присвоенный органом регистрации прав, внесенный в Единый государственный реестр недвижимости</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50"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 кадастровый номер. 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8"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17"/>
                <w:szCs w:val="17"/>
              </w:rPr>
            </w:pPr>
            <w:r>
              <w:rPr>
                <w:rFonts w:eastAsia="Times New Roman" w:cs="Arial" w:ascii="Arial" w:hAnsi="Arial"/>
                <w:kern w:val="0"/>
                <w:sz w:val="17"/>
                <w:szCs w:val="17"/>
                <w:lang w:val="ru-RU" w:bidi="ar-SA"/>
              </w:rPr>
              <w:t xml:space="preserve">В Запросе указаны </w:t>
            </w:r>
            <w:r>
              <w:rPr>
                <w:rFonts w:eastAsia="Times New Roman" w:cs="Arial" w:ascii="Arial" w:hAnsi="Arial"/>
                <w:color w:val="000000" w:themeColor="text1"/>
                <w:kern w:val="0"/>
                <w:sz w:val="17"/>
                <w:szCs w:val="17"/>
                <w:lang w:val="ru-RU" w:bidi="ar-SA"/>
              </w:rPr>
              <w:t xml:space="preserve">номер, дата выдачи разрешения на размещение, в соответствии с действующим разрешением на размещение, выданным в соответствии с </w:t>
            </w:r>
            <w:r>
              <w:rPr>
                <w:rFonts w:eastAsia="Times New Roman" w:cs="Arial" w:ascii="Arial" w:hAnsi="Arial"/>
                <w:kern w:val="0"/>
                <w:sz w:val="17"/>
                <w:szCs w:val="17"/>
                <w:lang w:val="ru-RU" w:bidi="ar-SA"/>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13"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sz w:val="4"/>
                <w:szCs w:val="4"/>
              </w:rPr>
            </w:pPr>
            <w:r>
              <w:rPr>
                <w:rFonts w:eastAsia="Times New Roman" w:cs="Arial" w:ascii="Arial" w:hAnsi="Arial"/>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0"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sz w:val="17"/>
                <w:szCs w:val="17"/>
              </w:rPr>
            </w:pPr>
            <w:r>
              <w:rPr>
                <w:rFonts w:eastAsia="Times New Roman" w:cs="Arial" w:ascii="Arial" w:hAnsi="Arial"/>
                <w:color w:val="000000" w:themeColor="text1"/>
                <w:kern w:val="0"/>
                <w:sz w:val="17"/>
                <w:szCs w:val="17"/>
                <w:lang w:val="ru-RU" w:bidi="ar-SA"/>
              </w:rPr>
              <w:t xml:space="preserve">В Запросе указан срок разрешения на размещение, не менее срока </w:t>
            </w:r>
            <w:r>
              <w:rPr>
                <w:rFonts w:eastAsia="Times New Roman" w:cs="Arial" w:ascii="Arial" w:hAnsi="Arial"/>
                <w:kern w:val="0"/>
                <w:sz w:val="17"/>
                <w:szCs w:val="17"/>
                <w:lang w:val="ru-RU" w:bidi="ar-SA"/>
              </w:rPr>
              <w:t xml:space="preserve">демонтажа (и (или) </w:t>
            </w:r>
            <w:r>
              <w:rPr>
                <w:rFonts w:eastAsia="Times New Roman" w:cs="Arial" w:ascii="Arial" w:hAnsi="Arial"/>
                <w:kern w:val="0"/>
                <w:sz w:val="17"/>
                <w:szCs w:val="17"/>
                <w:lang w:val="ru-RU" w:eastAsia="ru-RU" w:bidi="ar-SA"/>
              </w:rPr>
              <w:t>перемещения) ограждения с территории, указываемой в Запросе.</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0"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color w:val="000000" w:themeColor="text1"/>
                <w:sz w:val="4"/>
                <w:szCs w:val="4"/>
              </w:rPr>
            </w:pPr>
            <w:r>
              <w:rPr>
                <w:rFonts w:eastAsia="Times New Roman" w:cs="Arial" w:ascii="Arial" w:hAnsi="Arial"/>
                <w:color w:val="000000" w:themeColor="text1"/>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0"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color w:val="000000" w:themeColor="text1"/>
                <w:sz w:val="17"/>
                <w:szCs w:val="17"/>
              </w:rPr>
            </w:pPr>
            <w:r>
              <w:rPr>
                <w:rFonts w:eastAsia="Times New Roman" w:cs="Arial" w:ascii="Arial" w:hAnsi="Arial"/>
                <w:color w:val="000000" w:themeColor="text1"/>
                <w:kern w:val="0"/>
                <w:sz w:val="17"/>
                <w:szCs w:val="17"/>
                <w:lang w:val="ru-RU" w:bidi="ar-SA"/>
              </w:rPr>
              <w:t xml:space="preserve">В Запросе указана </w:t>
            </w:r>
            <w:r>
              <w:rPr>
                <w:rFonts w:eastAsia="Times New Roman" w:cs="Arial" w:ascii="Arial" w:hAnsi="Arial"/>
                <w:kern w:val="0"/>
                <w:sz w:val="17"/>
                <w:szCs w:val="17"/>
                <w:lang w:val="ru-RU" w:bidi="ar-SA"/>
              </w:rPr>
              <w:t xml:space="preserve">информация о виде разрешенного использования в соответствии с видом разрешенного использования земельного участка </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0"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Поле обязательно в случае, если в запросе указан кадастровый номер. 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color w:val="000000" w:themeColor="text1"/>
                <w:sz w:val="4"/>
                <w:szCs w:val="4"/>
              </w:rPr>
            </w:pPr>
            <w:r>
              <w:rPr>
                <w:rFonts w:eastAsia="Times New Roman" w:cs="Arial" w:ascii="Arial" w:hAnsi="Arial"/>
                <w:color w:val="000000" w:themeColor="text1"/>
                <w:kern w:val="0"/>
                <w:sz w:val="4"/>
                <w:szCs w:val="4"/>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40"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color w:val="000000" w:themeColor="text1"/>
                <w:sz w:val="17"/>
                <w:szCs w:val="17"/>
              </w:rPr>
            </w:pPr>
            <w:r>
              <w:rPr>
                <w:rFonts w:eastAsia="Times New Roman" w:cs="Arial" w:ascii="Arial" w:hAnsi="Arial"/>
                <w:color w:val="000000" w:themeColor="text1"/>
                <w:kern w:val="0"/>
                <w:sz w:val="17"/>
                <w:szCs w:val="17"/>
                <w:lang w:val="ru-RU" w:bidi="ar-SA"/>
              </w:rPr>
              <w:t xml:space="preserve">В Запросе указана </w:t>
            </w:r>
            <w:r>
              <w:rPr>
                <w:rFonts w:eastAsia="Times New Roman" w:cs="Arial" w:ascii="Arial" w:hAnsi="Arial"/>
                <w:kern w:val="0"/>
                <w:sz w:val="17"/>
                <w:szCs w:val="17"/>
                <w:lang w:val="ru-RU" w:bidi="ar-SA"/>
              </w:rPr>
              <w:t>информация о виде разрешенного использования в соответствии с видом разрешенного использования правил землепользования и застройки</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279"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color w:val="000000" w:themeColor="text1"/>
                <w:sz w:val="17"/>
                <w:szCs w:val="17"/>
              </w:rPr>
            </w:pPr>
            <w:r>
              <w:rPr>
                <w:rFonts w:eastAsia="Times New Roman" w:cs="Arial" w:ascii="Arial" w:hAnsi="Arial"/>
                <w:i/>
                <w:iCs/>
                <w:kern w:val="0"/>
                <w:sz w:val="12"/>
                <w:szCs w:val="12"/>
                <w:lang w:val="ru-RU" w:bidi="ar-SA"/>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209" w:hRule="atLeast"/>
        </w:trPr>
        <w:tc>
          <w:tcPr>
            <w:tcW w:w="9491" w:type="dxa"/>
            <w:gridSpan w:val="2"/>
            <w:tcBorders>
              <w:top w:val="single" w:sz="4" w:space="0" w:color="FFFFFF"/>
              <w:left w:val="single" w:sz="4" w:space="0" w:color="FFFFFF"/>
              <w:bottom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cs="Arial"/>
                <w:i/>
                <w:i/>
                <w:iCs/>
                <w:sz w:val="12"/>
                <w:szCs w:val="12"/>
              </w:rPr>
            </w:pPr>
            <w:r>
              <w:rPr>
                <w:rFonts w:eastAsia="Times New Roman" w:cs="Arial" w:ascii="Arial" w:hAnsi="Arial"/>
                <w:kern w:val="0"/>
                <w:sz w:val="17"/>
                <w:szCs w:val="17"/>
                <w:lang w:val="ru-RU" w:bidi="ar-SA"/>
              </w:rPr>
              <w:t xml:space="preserve">В Запросе указана достоверная информация </w:t>
            </w:r>
            <w:r>
              <w:rPr>
                <w:rFonts w:eastAsia="Times New Roman" w:cs="Arial" w:ascii="Arial" w:hAnsi="Arial"/>
                <w:spacing w:val="2"/>
                <w:kern w:val="0"/>
                <w:sz w:val="17"/>
                <w:szCs w:val="17"/>
                <w:shd w:fill="FFFFFF" w:val="clear"/>
                <w:lang w:val="ru-RU" w:eastAsia="ru-RU" w:bidi="ar-SA"/>
              </w:rPr>
              <w:t xml:space="preserve">о результатах общественного обсуждения на заседании </w:t>
            </w:r>
            <w:r>
              <w:rPr>
                <w:rFonts w:eastAsia="Times New Roman" w:cs="Arial" w:ascii="Arial" w:hAnsi="Arial"/>
                <w:iCs/>
                <w:kern w:val="0"/>
                <w:sz w:val="17"/>
                <w:szCs w:val="17"/>
                <w:lang w:val="ru-RU" w:bidi="ar-SA"/>
              </w:rPr>
              <w:t xml:space="preserve">муниципальной общественной комиссии по формированию современной городской среды, о реквизитах </w:t>
            </w:r>
            <w:r>
              <w:rPr>
                <w:rFonts w:eastAsia="Times New Roman" w:cs="Arial" w:ascii="Arial" w:hAnsi="Arial"/>
                <w:kern w:val="0"/>
                <w:sz w:val="17"/>
                <w:szCs w:val="17"/>
                <w:lang w:val="ru-RU" w:bidi="ar-SA"/>
              </w:rPr>
              <w:t xml:space="preserve">протокола заседания, </w:t>
            </w:r>
            <w:r>
              <w:rPr>
                <w:rFonts w:eastAsia="Times New Roman" w:cs="Arial" w:ascii="Arial" w:hAnsi="Arial"/>
                <w:iCs/>
                <w:kern w:val="0"/>
                <w:sz w:val="17"/>
                <w:szCs w:val="17"/>
                <w:lang w:val="ru-RU" w:bidi="ar-SA"/>
              </w:rPr>
              <w:t>соответствующих утвержденному протоколу заседания муниципальной общественной комиссии по формированию современной городской среды</w:t>
            </w:r>
            <w:r>
              <w:rPr>
                <w:rFonts w:eastAsia="Times New Roman" w:cs="Arial" w:ascii="Arial" w:hAnsi="Arial"/>
                <w:b/>
                <w:bCs/>
                <w:iCs/>
                <w:kern w:val="0"/>
                <w:sz w:val="17"/>
                <w:szCs w:val="17"/>
                <w:lang w:val="ru-RU" w:bidi="ar-SA"/>
              </w:rPr>
              <w:t>*</w:t>
            </w:r>
            <w:r>
              <w:rPr>
                <w:rFonts w:eastAsia="Times New Roman" w:cs="Arial" w:ascii="Arial" w:hAnsi="Arial"/>
                <w:kern w:val="0"/>
                <w:sz w:val="17"/>
                <w:szCs w:val="17"/>
                <w:lang w:val="ru-RU" w:bidi="ar-SA"/>
              </w:rPr>
              <w:t>:</w:t>
            </w:r>
          </w:p>
        </w:tc>
        <w:tc>
          <w:tcPr>
            <w:tcW w:w="1006" w:type="dxa"/>
            <w:gridSpan w:val="2"/>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183"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contextualSpacing/>
              <w:jc w:val="both"/>
              <w:rPr>
                <w:rFonts w:ascii="Arial" w:hAnsi="Arial" w:cs="Arial"/>
                <w:i/>
                <w:i/>
                <w:iCs/>
                <w:sz w:val="12"/>
                <w:szCs w:val="12"/>
              </w:rPr>
            </w:pPr>
            <w:r>
              <w:rPr>
                <w:rFonts w:eastAsia="Times New Roman" w:cs="Arial" w:ascii="Arial" w:hAnsi="Arial"/>
                <w:i/>
                <w:iCs/>
                <w:kern w:val="0"/>
                <w:sz w:val="12"/>
                <w:szCs w:val="12"/>
                <w:lang w:val="ru-RU" w:bidi="ar-SA"/>
              </w:rPr>
              <w:t>Дальнейшее оформление Запроса возможно только при указании в поле «да»</w:t>
            </w:r>
          </w:p>
          <w:p>
            <w:pPr>
              <w:pStyle w:val="Normal"/>
              <w:widowControl/>
              <w:tabs>
                <w:tab w:val="clear" w:pos="708"/>
                <w:tab w:val="left" w:pos="284" w:leader="none"/>
                <w:tab w:val="left" w:pos="851" w:leader="none"/>
              </w:tabs>
              <w:suppressAutoHyphens w:val="true"/>
              <w:spacing w:before="0" w:after="0"/>
              <w:ind w:right="-1" w:hanging="0"/>
              <w:contextualSpacing/>
              <w:jc w:val="both"/>
              <w:rPr>
                <w:rFonts w:ascii="Arial" w:hAnsi="Arial" w:eastAsia="Times New Roman" w:cs="Arial"/>
                <w:i/>
                <w:i/>
                <w:iCs/>
                <w:sz w:val="12"/>
                <w:szCs w:val="12"/>
              </w:rPr>
            </w:pPr>
            <w:r>
              <w:rPr>
                <w:rFonts w:eastAsia="Times New Roman" w:cs="Arial" w:ascii="Arial" w:hAnsi="Arial"/>
                <w:i/>
                <w:iCs/>
                <w:kern w:val="0"/>
                <w:sz w:val="12"/>
                <w:szCs w:val="12"/>
                <w:lang w:val="ru-RU" w:bidi="ar-SA"/>
              </w:rPr>
            </w:r>
          </w:p>
        </w:tc>
        <w:tc>
          <w:tcPr>
            <w:tcW w:w="1006" w:type="dxa"/>
            <w:gridSpan w:val="2"/>
            <w:tcBorders>
              <w:left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20"/>
                <w:szCs w:val="20"/>
                <w:lang w:eastAsia="ru-RU"/>
              </w:rPr>
            </w:pPr>
            <w:r>
              <w:rPr>
                <w:rFonts w:eastAsia="Times New Roman" w:cs="Arial" w:ascii="Times New Roman" w:hAnsi="Times New Roman"/>
                <w:kern w:val="0"/>
                <w:sz w:val="20"/>
                <w:szCs w:val="20"/>
                <w:lang w:val="ru-RU" w:eastAsia="ru-RU" w:bidi="ar-SA"/>
              </w:rPr>
            </w:r>
          </w:p>
        </w:tc>
      </w:tr>
      <w:tr>
        <w:trPr>
          <w:trHeight w:val="86" w:hRule="atLeast"/>
        </w:trPr>
        <w:tc>
          <w:tcPr>
            <w:tcW w:w="9491" w:type="dxa"/>
            <w:gridSpan w:val="2"/>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c>
          <w:tcPr>
            <w:tcW w:w="707" w:type="dxa"/>
            <w:tcBorders>
              <w:top w:val="single" w:sz="4" w:space="0" w:color="FFFFFF"/>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c>
          <w:tcPr>
            <w:tcW w:w="299" w:type="dxa"/>
            <w:tcBorders>
              <w:left w:val="single" w:sz="4" w:space="0" w:color="FFFFFF"/>
              <w:bottom w:val="single" w:sz="4" w:space="0" w:color="FFFFFF"/>
              <w:right w:val="single" w:sz="4" w:space="0" w:color="FFFFFF"/>
            </w:tcBorders>
            <w:shd w:color="auto" w:fill="auto" w:val="clear"/>
          </w:tcPr>
          <w:p>
            <w:pPr>
              <w:pStyle w:val="Normal"/>
              <w:widowControl/>
              <w:tabs>
                <w:tab w:val="clear" w:pos="708"/>
                <w:tab w:val="left" w:pos="284" w:leader="none"/>
                <w:tab w:val="left" w:pos="851" w:leader="none"/>
              </w:tabs>
              <w:suppressAutoHyphens w:val="true"/>
              <w:spacing w:before="0" w:after="0"/>
              <w:ind w:right="-1" w:hanging="0"/>
              <w:contextualSpacing/>
              <w:jc w:val="both"/>
              <w:rPr>
                <w:rFonts w:ascii="Times New Roman" w:hAnsi="Times New Roman" w:eastAsia="Times New Roman" w:cs="Arial"/>
                <w:sz w:val="4"/>
                <w:szCs w:val="4"/>
                <w:lang w:eastAsia="ru-RU"/>
              </w:rPr>
            </w:pPr>
            <w:r>
              <w:rPr>
                <w:rFonts w:eastAsia="Times New Roman" w:cs="Arial" w:ascii="Times New Roman" w:hAnsi="Times New Roman"/>
                <w:kern w:val="0"/>
                <w:sz w:val="4"/>
                <w:szCs w:val="4"/>
                <w:lang w:val="ru-RU" w:eastAsia="ru-RU" w:bidi="ar-SA"/>
              </w:rPr>
            </w:r>
          </w:p>
        </w:tc>
      </w:tr>
    </w:tbl>
    <w:p>
      <w:pPr>
        <w:pStyle w:val="Style46"/>
        <w:tabs>
          <w:tab w:val="clear" w:pos="708"/>
          <w:tab w:val="left" w:pos="0" w:leader="none"/>
        </w:tabs>
        <w:spacing w:before="0" w:after="0"/>
        <w:ind w:right="283" w:hanging="0"/>
        <w:jc w:val="both"/>
        <w:rPr>
          <w:rFonts w:ascii="Arial" w:hAnsi="Arial" w:cs="Arial"/>
          <w:sz w:val="18"/>
          <w:szCs w:val="18"/>
          <w:lang w:eastAsia="ru-RU"/>
        </w:rPr>
      </w:pPr>
      <w:r>
        <w:rPr>
          <w:rFonts w:cs="Arial" w:ascii="Arial" w:hAnsi="Arial"/>
          <w:sz w:val="18"/>
          <w:szCs w:val="18"/>
          <w:lang w:eastAsia="ru-RU"/>
        </w:rPr>
      </w:r>
    </w:p>
    <w:p>
      <w:pPr>
        <w:pStyle w:val="ListParagraph"/>
        <w:spacing w:before="0" w:after="0"/>
        <w:ind w:left="284" w:hanging="0"/>
        <w:contextualSpacing/>
        <w:jc w:val="both"/>
        <w:rPr>
          <w:rFonts w:ascii="Arial" w:hAnsi="Arial" w:cs="Arial"/>
          <w:sz w:val="20"/>
          <w:szCs w:val="20"/>
          <w:lang w:eastAsia="ru-RU"/>
        </w:rPr>
      </w:pPr>
      <w:r>
        <w:rPr>
          <w:rFonts w:cs="Arial" w:ascii="Arial" w:hAnsi="Arial"/>
          <w:sz w:val="20"/>
          <w:szCs w:val="20"/>
          <w:lang w:eastAsia="ru-RU"/>
        </w:rPr>
      </w:r>
    </w:p>
    <w:p>
      <w:pPr>
        <w:pStyle w:val="ListParagraph"/>
        <w:spacing w:before="0" w:after="0"/>
        <w:ind w:left="709" w:hanging="0"/>
        <w:contextualSpacing/>
        <w:jc w:val="both"/>
        <w:rPr>
          <w:rFonts w:ascii="Times New Roman" w:hAnsi="Times New Roman"/>
          <w:sz w:val="28"/>
          <w:szCs w:val="28"/>
        </w:rPr>
      </w:pPr>
      <w:r>
        <w:rPr>
          <w:rFonts w:ascii="Times New Roman" w:hAnsi="Times New Roman"/>
          <w:sz w:val="28"/>
          <w:szCs w:val="28"/>
        </w:rPr>
      </w:r>
    </w:p>
    <w:p>
      <w:pPr>
        <w:pStyle w:val="Normal"/>
        <w:rPr>
          <w:rFonts w:ascii="Times New Roman" w:hAnsi="Times New Roman"/>
          <w:i/>
          <w:i/>
          <w:iCs/>
          <w:sz w:val="24"/>
          <w:szCs w:val="24"/>
        </w:rPr>
      </w:pPr>
      <w:r>
        <w:rPr>
          <w:rFonts w:ascii="Times New Roman" w:hAnsi="Times New Roman"/>
          <w:i/>
          <w:iCs/>
          <w:sz w:val="24"/>
          <w:szCs w:val="24"/>
        </w:rPr>
      </w:r>
    </w:p>
    <w:p>
      <w:pPr>
        <w:sectPr>
          <w:headerReference w:type="default" r:id="rId16"/>
          <w:footerReference w:type="default" r:id="rId17"/>
          <w:type w:val="nextPage"/>
          <w:pgSz w:w="11906" w:h="16838"/>
          <w:pgMar w:left="993" w:right="424" w:header="720" w:top="777" w:footer="720" w:bottom="777" w:gutter="0"/>
          <w:pgNumType w:fmt="decimal"/>
          <w:formProt w:val="false"/>
          <w:textDirection w:val="lrTb"/>
          <w:docGrid w:type="default" w:linePitch="299" w:charSpace="4294965042"/>
        </w:sectPr>
        <w:pStyle w:val="1112"/>
        <w:tabs>
          <w:tab w:val="clear" w:pos="708"/>
          <w:tab w:val="left" w:pos="1276" w:leader="none"/>
        </w:tabs>
        <w:jc w:val="center"/>
        <w:rPr>
          <w:rFonts w:ascii="Calibri" w:hAnsi="Calibri"/>
          <w:b/>
          <w:b/>
          <w:bCs/>
          <w:sz w:val="22"/>
          <w:szCs w:val="22"/>
        </w:rPr>
      </w:pPr>
      <w:r>
        <w:rPr>
          <w:rFonts w:ascii="Calibri" w:hAnsi="Calibri"/>
          <w:b/>
          <w:bCs/>
          <w:sz w:val="22"/>
          <w:szCs w:val="22"/>
        </w:rPr>
      </w:r>
    </w:p>
    <w:p>
      <w:pPr>
        <w:pStyle w:val="NoSpacing"/>
        <w:spacing w:lineRule="auto" w:line="276" w:before="0" w:after="0"/>
        <w:ind w:left="8789" w:hanging="0"/>
        <w:jc w:val="left"/>
        <w:rPr>
          <w:b w:val="false"/>
          <w:b w:val="false"/>
        </w:rPr>
      </w:pPr>
      <w:r>
        <w:rPr>
          <w:b w:val="false"/>
          <w:bCs w:val="false"/>
        </w:rPr>
        <w:t xml:space="preserve">Приложение </w:t>
      </w:r>
      <w:bookmarkStart w:id="272" w:name="_Toc48906505"/>
      <w:bookmarkEnd w:id="272"/>
      <w:r>
        <w:rPr>
          <w:b w:val="false"/>
          <w:bCs w:val="false"/>
        </w:rPr>
        <w:t>6</w:t>
      </w:r>
    </w:p>
    <w:p>
      <w:pPr>
        <w:pStyle w:val="NoSpacing"/>
        <w:spacing w:lineRule="auto" w:line="276" w:before="0" w:after="0"/>
        <w:ind w:left="8789" w:hanging="0"/>
        <w:jc w:val="left"/>
        <w:rPr>
          <w:b w:val="false"/>
          <w:b w:val="false"/>
        </w:rPr>
      </w:pPr>
      <w:r>
        <w:rPr>
          <w:b w:val="false"/>
        </w:rPr>
        <w:t>к Административному регламенту</w:t>
      </w:r>
    </w:p>
    <w:p>
      <w:pPr>
        <w:pStyle w:val="NoSpacing"/>
        <w:spacing w:lineRule="auto" w:line="276" w:before="0" w:after="0"/>
        <w:ind w:left="8789"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6"/>
        <w:ind w:left="-142" w:firstLine="9214"/>
        <w:jc w:val="left"/>
        <w:rPr>
          <w:rFonts w:eastAsia="Times New Roman"/>
          <w:b/>
          <w:b/>
          <w:bCs/>
          <w:lang w:eastAsia="ru-RU"/>
        </w:rPr>
      </w:pPr>
      <w:r>
        <w:rPr/>
      </w:r>
    </w:p>
    <w:p>
      <w:pPr>
        <w:pStyle w:val="Style46"/>
        <w:spacing w:lineRule="auto" w:line="240"/>
        <w:ind w:right="-314" w:hanging="0"/>
        <w:rPr>
          <w:rFonts w:eastAsia="Times New Roman"/>
          <w:sz w:val="28"/>
          <w:szCs w:val="28"/>
          <w:lang w:eastAsia="ru-RU"/>
        </w:rPr>
      </w:pPr>
      <w:bookmarkStart w:id="273" w:name="_Toc510617041"/>
      <w:bookmarkStart w:id="274" w:name="_Hlk20901251"/>
      <w:r>
        <w:rPr>
          <w:sz w:val="28"/>
          <w:szCs w:val="28"/>
        </w:rPr>
        <w:t xml:space="preserve">Описание документов, необходимых для предоставления </w:t>
      </w:r>
      <w:bookmarkEnd w:id="273"/>
      <w:bookmarkEnd w:id="274"/>
      <w:r>
        <w:rPr>
          <w:sz w:val="28"/>
          <w:szCs w:val="28"/>
        </w:rPr>
        <w:t>Муниципальной услуги «Согласование проектных решений по отделке фасадов (</w:t>
      </w:r>
      <w:r>
        <w:rPr>
          <w:rFonts w:eastAsia="Times New Roman"/>
          <w:sz w:val="28"/>
          <w:szCs w:val="28"/>
          <w:lang w:eastAsia="ru-RU"/>
        </w:rPr>
        <w:t>паспортов колористических решений фасадов) зданий, строений, сооружений, ограждений»</w:t>
      </w:r>
    </w:p>
    <w:tbl>
      <w:tblPr>
        <w:tblW w:w="4950" w:type="pct"/>
        <w:jc w:val="left"/>
        <w:tblInd w:w="0" w:type="dxa"/>
        <w:tblLayout w:type="fixed"/>
        <w:tblCellMar>
          <w:top w:w="0" w:type="dxa"/>
          <w:left w:w="108" w:type="dxa"/>
          <w:bottom w:w="0" w:type="dxa"/>
          <w:right w:w="108" w:type="dxa"/>
        </w:tblCellMar>
        <w:tblLook w:val="04a0"/>
      </w:tblPr>
      <w:tblGrid>
        <w:gridCol w:w="2016"/>
        <w:gridCol w:w="1829"/>
        <w:gridCol w:w="8207"/>
        <w:gridCol w:w="2371"/>
      </w:tblGrid>
      <w:tr>
        <w:trPr>
          <w:tblHeader w:val="true"/>
          <w:trHeight w:val="48" w:hRule="atLeast"/>
        </w:trPr>
        <w:tc>
          <w:tcPr>
            <w:tcW w:w="201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Класс документа</w:t>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Виды документа</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Общие описания документов</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ind w:right="-110" w:hanging="114"/>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При электронной подаче через РПГУ</w:t>
            </w:r>
          </w:p>
        </w:tc>
      </w:tr>
      <w:tr>
        <w:trPr>
          <w:trHeight w:val="48" w:hRule="atLeast"/>
        </w:trPr>
        <w:tc>
          <w:tcPr>
            <w:tcW w:w="14423"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ListParagraph"/>
              <w:widowControl w:val="false"/>
              <w:numPr>
                <w:ilvl w:val="0"/>
                <w:numId w:val="17"/>
              </w:numPr>
              <w:suppressAutoHyphens w:val="true"/>
              <w:spacing w:lineRule="atLeast" w:line="23" w:before="0" w:after="200"/>
              <w:ind w:left="0" w:firstLine="451"/>
              <w:contextualSpacing/>
              <w:jc w:val="center"/>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 xml:space="preserve">Документы, предоставляемые Заявителем (представителем Заявителя) </w:t>
            </w:r>
          </w:p>
        </w:tc>
      </w:tr>
      <w:tr>
        <w:trPr>
          <w:trHeight w:val="563" w:hRule="atLeast"/>
        </w:trPr>
        <w:tc>
          <w:tcPr>
            <w:tcW w:w="3845"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Запрос о предоставлении муниципальной услуги</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Запрос должен быть оформлен по форме, указанной в Приложении 5 к Административному регламенту</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При подаче заполняется интерактивная форма Запроса</w:t>
            </w:r>
          </w:p>
        </w:tc>
      </w:tr>
      <w:tr>
        <w:trPr>
          <w:trHeight w:val="48" w:hRule="atLeast"/>
        </w:trPr>
        <w:tc>
          <w:tcPr>
            <w:tcW w:w="20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Документ, удостоверяющий личность </w:t>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Паспорт гражданина Российской Федерации</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и быть действительным на дату подачи запроса.</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Реквизиты документа в интерактивной форме Запроса </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Паспорт гражданина СССР</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Временное удостоверение личности гражданина Российской Федерации</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Форма и срок действия утверждены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Военный билет</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Формы и сроки действия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Форма и срок действия утверждены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Свидетельство о рассмотрении ходатайства о признании лица беженцем на территории Российской Федерации по существу</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Форма и срок действия утверждены приказом МВД России от 21.09.2017 № 732 «О свидетельстве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Вид на жительство, выдаваемое иностранному гражданину (дубликат вида на жительство)</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Образец бланка и срок действия утверждены приказом МВД России от 09.08.2017 № 617 «Об утверждении форм бланков вида на жительство»</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Вид на жительство лица без гражданства, содержащий электронный носитель информации</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Образец бланка и срок действия утверждены приказом МВД России от 09.08.2017 № 617 «Об утверждении форм бланков вида на жительство»</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Справка о рассмотрении Заявления о предоставлении временного убежища на территории Российской Федерации</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Форма справки и срок действия утверждены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Свидетельство о предоставлении временного убежища на территории Российской Федерации</w:t>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Форма бланка и срок действия утверждены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20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Справка о принятии к рассмотрению Заявления о выдаче вида на жительство (продлении вида на жительство)</w:t>
              <w:tab/>
            </w:r>
          </w:p>
          <w:p>
            <w:pPr>
              <w:pStyle w:val="Normal"/>
              <w:widowControl w:val="false"/>
              <w:spacing w:lineRule="auto" w:line="240"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Форма и срок действия утверждены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Реквизиты документа в интерактивной форме Запроса</w:t>
            </w:r>
          </w:p>
        </w:tc>
      </w:tr>
      <w:tr>
        <w:trPr>
          <w:trHeight w:val="48" w:hRule="atLeast"/>
        </w:trPr>
        <w:tc>
          <w:tcPr>
            <w:tcW w:w="14423"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ListParagraph"/>
              <w:widowControl w:val="false"/>
              <w:numPr>
                <w:ilvl w:val="0"/>
                <w:numId w:val="17"/>
              </w:numPr>
              <w:suppressAutoHyphens w:val="true"/>
              <w:spacing w:lineRule="atLeast" w:line="23" w:before="0" w:after="200"/>
              <w:contextualSpacing/>
              <w:jc w:val="center"/>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 xml:space="preserve">Документ, предоставляемый Представителем Заявителя </w:t>
            </w:r>
          </w:p>
        </w:tc>
      </w:tr>
      <w:tr>
        <w:trPr>
          <w:trHeight w:val="48" w:hRule="atLeast"/>
        </w:trPr>
        <w:tc>
          <w:tcPr>
            <w:tcW w:w="201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Документ, подтверждающий полномочия представителя Заявителя</w:t>
            </w:r>
          </w:p>
        </w:tc>
        <w:tc>
          <w:tcPr>
            <w:tcW w:w="182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jc w:val="center"/>
              <w:rPr>
                <w:rFonts w:ascii="Times New Roman" w:hAnsi="Times New Roman" w:eastAsia="Times New Roman"/>
                <w:b/>
                <w:b/>
                <w:bCs/>
                <w:sz w:val="24"/>
                <w:szCs w:val="24"/>
                <w:lang w:eastAsia="ru-RU"/>
              </w:rPr>
            </w:pPr>
            <w:r>
              <w:rPr>
                <w:rFonts w:eastAsia="Times New Roman" w:ascii="Times New Roman" w:hAnsi="Times New Roman"/>
                <w:sz w:val="24"/>
                <w:szCs w:val="24"/>
                <w:lang w:eastAsia="ru-RU"/>
              </w:rPr>
              <w:t>Доверенность</w:t>
            </w:r>
          </w:p>
          <w:p>
            <w:pPr>
              <w:pStyle w:val="Normal"/>
              <w:widowControl w:val="false"/>
              <w:spacing w:lineRule="auto" w:line="24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widowControl w:val="false"/>
              <w:spacing w:lineRule="auto" w:line="240" w:before="0" w:after="200"/>
              <w:ind w:firstLine="54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82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before="0" w:after="0"/>
              <w:jc w:val="both"/>
              <w:rPr>
                <w:rFonts w:ascii="Times New Roman" w:hAnsi="Times New Roman"/>
                <w:sz w:val="24"/>
                <w:szCs w:val="24"/>
              </w:rPr>
            </w:pPr>
            <w:r>
              <w:rPr>
                <w:rFonts w:eastAsia="Times New Roman" w:ascii="Times New Roman" w:hAnsi="Times New Roman"/>
                <w:sz w:val="24"/>
                <w:szCs w:val="24"/>
                <w:lang w:eastAsia="ru-RU"/>
              </w:rPr>
              <w:t xml:space="preserve">Не прекращенная доверенность должна быть оформлена в соответствии с требованиями законодательства Российской Федерации, в том числе в соответствии с требованиями статей 185, 185.1 Гражданского кодекса Российской Федерации, </w:t>
            </w:r>
            <w:r>
              <w:rPr>
                <w:rFonts w:ascii="Times New Roman" w:hAnsi="Times New Roman"/>
                <w:sz w:val="24"/>
                <w:szCs w:val="24"/>
              </w:rPr>
              <w:t>и содержать следующие сведения:</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Pr>
                <w:rFonts w:ascii="Times New Roman" w:hAnsi="Times New Roman"/>
              </w:rPr>
              <w:t xml:space="preserve">имя и отчество (при наличии) </w:t>
            </w:r>
            <w:r>
              <w:rPr>
                <w:rFonts w:eastAsia="Times New Roman" w:ascii="Times New Roman" w:hAnsi="Times New Roman"/>
                <w:lang w:eastAsia="ru-RU"/>
              </w:rPr>
              <w:t>руководителя или иного лица, уполномоченного на это в соответствии с законом и учредительными документами</w:t>
            </w:r>
            <w:r>
              <w:rPr>
                <w:rFonts w:ascii="Times New Roman" w:hAnsi="Times New Roman"/>
              </w:rPr>
              <w:t>), соответствующие информации о Заявителе и Представителе Заявителя (соответственно), указанной в Запросе.</w:t>
            </w:r>
          </w:p>
          <w:p>
            <w:pPr>
              <w:pStyle w:val="ListParagraph"/>
              <w:widowControl w:val="false"/>
              <w:numPr>
                <w:ilvl w:val="0"/>
                <w:numId w:val="25"/>
              </w:numPr>
              <w:spacing w:before="0" w:after="0"/>
              <w:ind w:left="320" w:hanging="320"/>
              <w:contextualSpacing/>
              <w:jc w:val="both"/>
              <w:rPr>
                <w:rFonts w:ascii="Times New Roman" w:hAnsi="Times New Roman"/>
              </w:rPr>
            </w:pPr>
            <w:r>
              <w:rPr>
                <w:rFonts w:ascii="Times New Roman" w:hAnsi="Times New Roman"/>
              </w:rPr>
              <w:t>Объем полномочий лица, уполномоченного по доверенности (Представителя Заявителя),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Pr>
                <w:rFonts w:eastAsia="Times New Roman" w:ascii="Times New Roman" w:hAnsi="Times New Roman"/>
                <w:lang w:eastAsia="ru-RU"/>
              </w:rPr>
              <w:t>паспортов колористических решений фасадов) зданий, строений, сооружений, ограждений».</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 xml:space="preserve">Доверенность содержит дату ее совершения. </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bCs/>
                <w:lang w:eastAsia="ru-RU"/>
              </w:rPr>
              <w:t>Доверенность сохраняет силу от даты регистрации Запроса не менее 12 рабочих дней.</w:t>
            </w:r>
          </w:p>
          <w:p>
            <w:pPr>
              <w:pStyle w:val="ListParagraph"/>
              <w:widowControl w:val="false"/>
              <w:numPr>
                <w:ilvl w:val="0"/>
                <w:numId w:val="25"/>
              </w:numPr>
              <w:spacing w:before="0" w:after="0"/>
              <w:ind w:left="320" w:hanging="320"/>
              <w:contextualSpacing/>
              <w:jc w:val="both"/>
              <w:rPr>
                <w:rFonts w:ascii="Times New Roman" w:hAnsi="Times New Roman"/>
              </w:rPr>
            </w:pPr>
            <w:r>
              <w:rPr>
                <w:rFonts w:ascii="Times New Roman" w:hAnsi="Times New Roman"/>
              </w:rPr>
              <w:t>Подпись лица, удостоверившего доверенность.</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Для доверенности не применено растягивание, сжатие, поворот растрового изображения и иные трансформации.</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Доверенность не содержит недоступных для прочтения (рассмотрения) текстов, иных элементов.</w:t>
            </w:r>
          </w:p>
          <w:p>
            <w:pPr>
              <w:pStyle w:val="ListParagraph"/>
              <w:widowControl w:val="false"/>
              <w:numPr>
                <w:ilvl w:val="0"/>
                <w:numId w:val="25"/>
              </w:numPr>
              <w:spacing w:before="0" w:after="0"/>
              <w:ind w:left="320" w:hanging="320"/>
              <w:contextualSpacing/>
              <w:jc w:val="both"/>
              <w:rPr>
                <w:rFonts w:ascii="Times New Roman" w:hAnsi="Times New Roman"/>
              </w:rPr>
            </w:pPr>
            <w:r>
              <w:rPr>
                <w:rFonts w:eastAsia="Times New Roman" w:ascii="Times New Roman" w:hAnsi="Times New Roman"/>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237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uppressAutoHyphens w:val="true"/>
              <w:spacing w:lineRule="atLeast" w:line="23" w:before="0" w:after="20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Предоставляется электронный образ документа</w:t>
            </w:r>
          </w:p>
        </w:tc>
      </w:tr>
    </w:tbl>
    <w:p>
      <w:pPr>
        <w:sectPr>
          <w:headerReference w:type="default" r:id="rId18"/>
          <w:footerReference w:type="default" r:id="rId19"/>
          <w:type w:val="nextPage"/>
          <w:pgSz w:orient="landscape" w:w="16838" w:h="11906"/>
          <w:pgMar w:left="1134" w:right="1134" w:header="720" w:top="1701" w:footer="720" w:bottom="1134" w:gutter="0"/>
          <w:pgNumType w:fmt="decimal"/>
          <w:formProt w:val="false"/>
          <w:textDirection w:val="lrTb"/>
          <w:docGrid w:type="default" w:linePitch="299" w:charSpace="4294965042"/>
        </w:sectPr>
      </w:pPr>
    </w:p>
    <w:p>
      <w:pPr>
        <w:pStyle w:val="NoSpacing"/>
        <w:spacing w:lineRule="auto" w:line="276" w:before="0" w:after="0"/>
        <w:ind w:left="4536" w:hanging="0"/>
        <w:jc w:val="left"/>
        <w:rPr>
          <w:b w:val="false"/>
          <w:b w:val="false"/>
        </w:rPr>
      </w:pPr>
      <w:r>
        <w:rPr>
          <w:b w:val="false"/>
          <w:bCs w:val="false"/>
        </w:rPr>
        <w:t xml:space="preserve">Приложение </w:t>
      </w:r>
      <w:bookmarkStart w:id="275" w:name="_Toc48906520"/>
      <w:bookmarkEnd w:id="275"/>
      <w:r>
        <w:rPr>
          <w:b w:val="false"/>
          <w:bCs w:val="false"/>
        </w:rPr>
        <w:t>7</w:t>
      </w:r>
      <w:bookmarkStart w:id="276" w:name="_Toc515296511"/>
      <w:bookmarkEnd w:id="276"/>
    </w:p>
    <w:p>
      <w:pPr>
        <w:pStyle w:val="NoSpacing"/>
        <w:spacing w:lineRule="auto" w:line="276" w:before="0" w:after="0"/>
        <w:ind w:left="4536" w:hanging="0"/>
        <w:jc w:val="left"/>
        <w:rPr>
          <w:b w:val="false"/>
          <w:b w:val="false"/>
        </w:rPr>
      </w:pPr>
      <w:r>
        <w:rPr>
          <w:b w:val="false"/>
        </w:rPr>
        <w:t>к Административному регламенту</w:t>
      </w:r>
    </w:p>
    <w:p>
      <w:pPr>
        <w:pStyle w:val="NoSpacing"/>
        <w:spacing w:lineRule="auto" w:line="276" w:before="0" w:after="0"/>
        <w:ind w:left="4536"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6"/>
        <w:rPr>
          <w:rFonts w:eastAsia="Times New Roman"/>
          <w:b/>
          <w:b/>
          <w:bCs/>
          <w:lang w:eastAsia="ru-RU"/>
        </w:rPr>
      </w:pPr>
      <w:r>
        <w:rPr/>
      </w:r>
    </w:p>
    <w:p>
      <w:pPr>
        <w:pStyle w:val="Style46"/>
        <w:spacing w:before="0" w:after="0"/>
        <w:rPr>
          <w:sz w:val="28"/>
          <w:szCs w:val="28"/>
        </w:rPr>
      </w:pPr>
      <w:bookmarkStart w:id="277" w:name="_Hlk20901273"/>
      <w:bookmarkEnd w:id="277"/>
      <w:r>
        <w:rPr>
          <w:sz w:val="28"/>
          <w:szCs w:val="28"/>
        </w:rPr>
        <w:t xml:space="preserve">Форма решения об отказе в приеме документов, необходимых для предоставления Муниципальной услуги </w:t>
      </w:r>
    </w:p>
    <w:p>
      <w:pPr>
        <w:pStyle w:val="Normal"/>
        <w:jc w:val="center"/>
        <w:rPr>
          <w:rFonts w:ascii="Times New Roman" w:hAnsi="Times New Roman"/>
          <w:i/>
          <w:i/>
          <w:iCs/>
          <w:sz w:val="24"/>
          <w:szCs w:val="24"/>
        </w:rPr>
      </w:pPr>
      <w:r>
        <w:rPr>
          <w:rFonts w:ascii="Times New Roman" w:hAnsi="Times New Roman"/>
          <w:i/>
          <w:iCs/>
          <w:sz w:val="24"/>
          <w:szCs w:val="24"/>
        </w:rPr>
        <w:t>(Оформляется на официальном бланке Администрации городского округа Фрязино Московской области)</w:t>
      </w:r>
    </w:p>
    <w:p>
      <w:pPr>
        <w:pStyle w:val="Normal"/>
        <w:spacing w:lineRule="auto" w:line="240" w:before="0" w:after="0"/>
        <w:ind w:left="5529" w:right="424" w:hanging="0"/>
        <w:jc w:val="both"/>
        <w:rPr>
          <w:rFonts w:ascii="Times New Roman" w:hAnsi="Times New Roman"/>
          <w:sz w:val="24"/>
          <w:szCs w:val="24"/>
          <w:lang w:eastAsia="ru-RU"/>
        </w:rPr>
      </w:pPr>
      <w:r>
        <w:rPr>
          <w:rFonts w:ascii="Times New Roman" w:hAnsi="Times New Roman"/>
          <w:sz w:val="24"/>
          <w:szCs w:val="24"/>
          <w:lang w:eastAsia="ru-RU"/>
        </w:rPr>
        <w:t>Кому: ______________________________________________________________________</w:t>
      </w:r>
    </w:p>
    <w:p>
      <w:pPr>
        <w:pStyle w:val="Normal"/>
        <w:spacing w:lineRule="auto" w:line="240" w:before="0" w:after="0"/>
        <w:ind w:left="5529" w:right="424" w:hanging="0"/>
        <w:jc w:val="both"/>
        <w:rPr>
          <w:rFonts w:ascii="Times New Roman" w:hAnsi="Times New Roman"/>
          <w:i/>
          <w:i/>
          <w:iCs/>
          <w:sz w:val="16"/>
          <w:szCs w:val="16"/>
          <w:lang w:eastAsia="ru-RU"/>
        </w:rPr>
      </w:pPr>
      <w:r>
        <w:rPr>
          <w:rFonts w:ascii="Times New Roman" w:hAnsi="Times New Roman"/>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pPr>
        <w:pStyle w:val="Normal"/>
        <w:spacing w:before="0" w:after="0"/>
        <w:rPr>
          <w:rFonts w:ascii="Times New Roman" w:hAnsi="Times New Roman"/>
          <w:b/>
          <w:b/>
          <w:sz w:val="20"/>
          <w:szCs w:val="20"/>
          <w:lang w:eastAsia="ru-RU"/>
        </w:rPr>
      </w:pPr>
      <w:r>
        <w:rPr>
          <w:rFonts w:ascii="Times New Roman" w:hAnsi="Times New Roman"/>
          <w:b/>
          <w:sz w:val="20"/>
          <w:szCs w:val="20"/>
          <w:lang w:eastAsia="ru-RU"/>
        </w:rPr>
      </w:r>
    </w:p>
    <w:p>
      <w:pPr>
        <w:pStyle w:val="Normal"/>
        <w:spacing w:before="0" w:after="0"/>
        <w:ind w:left="-142" w:right="282" w:hanging="0"/>
        <w:jc w:val="center"/>
        <w:rPr>
          <w:rFonts w:ascii="Times New Roman" w:hAnsi="Times New Roman"/>
          <w:b/>
          <w:b/>
          <w:bCs/>
          <w:sz w:val="26"/>
          <w:szCs w:val="26"/>
          <w:lang w:eastAsia="ru-RU"/>
        </w:rPr>
      </w:pPr>
      <w:r>
        <w:rPr>
          <w:rFonts w:ascii="Times New Roman" w:hAnsi="Times New Roman"/>
          <w:b/>
          <w:bCs/>
          <w:sz w:val="26"/>
          <w:szCs w:val="26"/>
          <w:lang w:eastAsia="ru-RU"/>
        </w:rPr>
        <w:t xml:space="preserve">РЕШЕНИЕ </w:t>
      </w:r>
    </w:p>
    <w:p>
      <w:pPr>
        <w:pStyle w:val="Normal"/>
        <w:spacing w:before="0" w:after="0"/>
        <w:ind w:left="-142" w:right="282" w:hanging="0"/>
        <w:jc w:val="center"/>
        <w:rPr>
          <w:rFonts w:ascii="Times New Roman" w:hAnsi="Times New Roman"/>
          <w:b/>
          <w:b/>
          <w:bCs/>
          <w:sz w:val="12"/>
          <w:szCs w:val="12"/>
          <w:lang w:eastAsia="ru-RU"/>
        </w:rPr>
      </w:pPr>
      <w:r>
        <w:rPr>
          <w:rFonts w:ascii="Times New Roman" w:hAnsi="Times New Roman"/>
          <w:b/>
          <w:bCs/>
          <w:sz w:val="12"/>
          <w:szCs w:val="12"/>
          <w:lang w:eastAsia="ru-RU"/>
        </w:rPr>
      </w:r>
    </w:p>
    <w:p>
      <w:pPr>
        <w:pStyle w:val="Normal"/>
        <w:spacing w:before="0" w:after="0"/>
        <w:ind w:left="-142" w:right="282" w:hanging="0"/>
        <w:jc w:val="center"/>
        <w:rPr>
          <w:rFonts w:ascii="Times New Roman" w:hAnsi="Times New Roman"/>
          <w:b/>
          <w:b/>
          <w:bCs/>
          <w:sz w:val="26"/>
          <w:szCs w:val="26"/>
          <w:lang w:eastAsia="ru-RU"/>
        </w:rPr>
      </w:pPr>
      <w:r>
        <w:rPr>
          <w:rFonts w:ascii="Times New Roman" w:hAnsi="Times New Roman"/>
          <w:b/>
          <w:bCs/>
          <w:sz w:val="26"/>
          <w:szCs w:val="26"/>
          <w:lang w:eastAsia="ru-RU"/>
        </w:rPr>
        <w:t xml:space="preserve">об отказе в приеме документов, необходимых для предоставления </w:t>
      </w:r>
    </w:p>
    <w:p>
      <w:pPr>
        <w:pStyle w:val="Normal"/>
        <w:spacing w:before="0" w:after="0"/>
        <w:ind w:left="-142" w:right="282" w:hanging="0"/>
        <w:jc w:val="center"/>
        <w:rPr>
          <w:rFonts w:ascii="Times New Roman" w:hAnsi="Times New Roman"/>
          <w:b/>
          <w:b/>
          <w:bCs/>
          <w:spacing w:val="-2"/>
          <w:sz w:val="26"/>
          <w:szCs w:val="26"/>
        </w:rPr>
      </w:pPr>
      <w:r>
        <w:rPr>
          <w:rFonts w:ascii="Times New Roman" w:hAnsi="Times New Roman"/>
          <w:b/>
          <w:bCs/>
          <w:sz w:val="26"/>
          <w:szCs w:val="26"/>
        </w:rPr>
        <w:t>Муниципальной услуги «Согласование проектных решений по отделке фасадов (</w:t>
      </w:r>
      <w:r>
        <w:rPr>
          <w:rFonts w:eastAsia="Times New Roman" w:ascii="Times New Roman" w:hAnsi="Times New Roman"/>
          <w:b/>
          <w:bCs/>
          <w:sz w:val="26"/>
          <w:szCs w:val="26"/>
          <w:lang w:eastAsia="ru-RU"/>
        </w:rPr>
        <w:t xml:space="preserve">паспортов колористических решений фасадов) зданий, строений, сооружений, </w:t>
      </w:r>
      <w:r>
        <w:rPr>
          <w:rFonts w:eastAsia="Times New Roman" w:ascii="Times New Roman" w:hAnsi="Times New Roman"/>
          <w:b/>
          <w:bCs/>
          <w:spacing w:val="-2"/>
          <w:sz w:val="26"/>
          <w:szCs w:val="26"/>
          <w:lang w:eastAsia="ru-RU"/>
        </w:rPr>
        <w:t>ограждений»</w:t>
      </w:r>
    </w:p>
    <w:p>
      <w:pPr>
        <w:pStyle w:val="Normal"/>
        <w:spacing w:before="0" w:after="0"/>
        <w:ind w:left="-142" w:right="282" w:firstLine="709"/>
        <w:jc w:val="both"/>
        <w:rPr>
          <w:rFonts w:ascii="Times New Roman" w:hAnsi="Times New Roman" w:eastAsia="Times New Roman"/>
          <w:spacing w:val="-2"/>
          <w:sz w:val="26"/>
          <w:szCs w:val="26"/>
          <w:lang w:eastAsia="ru-RU"/>
        </w:rPr>
      </w:pPr>
      <w:r>
        <w:rPr>
          <w:rFonts w:eastAsia="Times New Roman" w:ascii="Times New Roman" w:hAnsi="Times New Roman"/>
          <w:spacing w:val="-2"/>
          <w:sz w:val="26"/>
          <w:szCs w:val="26"/>
          <w:lang w:eastAsia="ru-RU"/>
        </w:rPr>
        <w:t xml:space="preserve">Администрацией городского округа Фрязино </w:t>
      </w:r>
      <w:r>
        <w:rPr>
          <w:rFonts w:ascii="Times New Roman" w:hAnsi="Times New Roman"/>
          <w:spacing w:val="-2"/>
          <w:sz w:val="26"/>
          <w:szCs w:val="26"/>
        </w:rPr>
        <w:t xml:space="preserve">Московской области </w:t>
      </w:r>
      <w:r>
        <w:rPr>
          <w:rFonts w:eastAsia="Times New Roman" w:ascii="Times New Roman" w:hAnsi="Times New Roman"/>
          <w:spacing w:val="-2"/>
          <w:sz w:val="26"/>
          <w:szCs w:val="26"/>
          <w:lang w:eastAsia="ru-RU"/>
        </w:rPr>
        <w:t xml:space="preserve">принято решение </w:t>
      </w:r>
      <w:r>
        <w:rPr>
          <w:rFonts w:ascii="Times New Roman" w:hAnsi="Times New Roman"/>
          <w:spacing w:val="-2"/>
          <w:sz w:val="26"/>
          <w:szCs w:val="26"/>
        </w:rPr>
        <w:t>об отказе в приеме документов, необходимых для предоставления муниципальной услуги «Согласование проектных решений по отделке фасадов (</w:t>
      </w:r>
      <w:r>
        <w:rPr>
          <w:rFonts w:eastAsia="Times New Roman" w:ascii="Times New Roman" w:hAnsi="Times New Roman"/>
          <w:spacing w:val="-2"/>
          <w:sz w:val="26"/>
          <w:szCs w:val="26"/>
          <w:lang w:eastAsia="ru-RU"/>
        </w:rPr>
        <w:t>паспортов колористических решений фасадов) зданий, строений, сооружений, ограждений».</w:t>
      </w:r>
    </w:p>
    <w:p>
      <w:pPr>
        <w:pStyle w:val="Normal"/>
        <w:widowControl w:val="false"/>
        <w:spacing w:before="0" w:after="0"/>
        <w:ind w:firstLine="709"/>
        <w:jc w:val="both"/>
        <w:rPr>
          <w:rFonts w:ascii="Times New Roman" w:hAnsi="Times New Roman" w:eastAsia="Times New Roman"/>
          <w:sz w:val="26"/>
          <w:szCs w:val="26"/>
          <w:lang w:eastAsia="ru-RU"/>
        </w:rPr>
      </w:pPr>
      <w:r>
        <w:rPr>
          <w:rFonts w:ascii="Times New Roman" w:hAnsi="Times New Roman"/>
          <w:sz w:val="26"/>
          <w:szCs w:val="26"/>
        </w:rPr>
        <w:t>Вам отказано по следующим основаниям:</w:t>
      </w:r>
    </w:p>
    <w:p>
      <w:pPr>
        <w:pStyle w:val="Style46"/>
        <w:spacing w:before="0" w:after="0"/>
        <w:ind w:left="284" w:right="282" w:hanging="284"/>
        <w:jc w:val="both"/>
        <w:rPr>
          <w:b w:val="false"/>
          <w:b w:val="false"/>
          <w:bCs/>
          <w:i/>
          <w:i/>
          <w:sz w:val="20"/>
          <w:szCs w:val="20"/>
        </w:rPr>
      </w:pPr>
      <w:r>
        <w:rPr>
          <w:b w:val="false"/>
          <w:bCs/>
          <w:i/>
          <w:sz w:val="20"/>
          <w:szCs w:val="20"/>
        </w:rPr>
        <w:t xml:space="preserve">При оформлении решения отображаются только выявленные основания для отказа и разъяснения причин отказа </w:t>
      </w:r>
    </w:p>
    <w:tbl>
      <w:tblPr>
        <w:tblStyle w:val="1f9"/>
        <w:tblW w:w="10490" w:type="dxa"/>
        <w:jc w:val="left"/>
        <w:tblInd w:w="-5" w:type="dxa"/>
        <w:tblLayout w:type="fixed"/>
        <w:tblCellMar>
          <w:top w:w="0" w:type="dxa"/>
          <w:left w:w="108" w:type="dxa"/>
          <w:bottom w:w="0" w:type="dxa"/>
          <w:right w:w="108" w:type="dxa"/>
        </w:tblCellMar>
        <w:tblLook w:val="04a0"/>
      </w:tblPr>
      <w:tblGrid>
        <w:gridCol w:w="931"/>
        <w:gridCol w:w="4510"/>
        <w:gridCol w:w="5049"/>
      </w:tblGrid>
      <w:tr>
        <w:trPr>
          <w:trHeight w:val="1433" w:hRule="atLeast"/>
        </w:trPr>
        <w:tc>
          <w:tcPr>
            <w:tcW w:w="931" w:type="dxa"/>
            <w:tcBorders/>
            <w:shd w:color="auto" w:fill="auto" w:val="clear"/>
          </w:tcPr>
          <w:p>
            <w:pPr>
              <w:pStyle w:val="Normal"/>
              <w:widowControl/>
              <w:suppressAutoHyphens w:val="true"/>
              <w:spacing w:lineRule="atLeast" w:line="23" w:before="0" w:after="0"/>
              <w:jc w:val="center"/>
              <w:rPr>
                <w:rFonts w:ascii="Times New Roman" w:hAnsi="Times New Roman" w:eastAsia="Times New Roman"/>
              </w:rPr>
            </w:pPr>
            <w:r>
              <w:rPr>
                <w:rFonts w:eastAsia="Times New Roman" w:cs="Times New Roman" w:ascii="Times New Roman" w:hAnsi="Times New Roman"/>
                <w:kern w:val="0"/>
                <w:sz w:val="20"/>
                <w:lang w:val="ru-RU" w:bidi="ar-SA"/>
              </w:rPr>
              <w:t xml:space="preserve">№ </w:t>
            </w:r>
            <w:r>
              <w:rPr>
                <w:rFonts w:eastAsia="Times New Roman" w:cs="Times New Roman" w:ascii="Times New Roman" w:hAnsi="Times New Roman"/>
                <w:kern w:val="0"/>
                <w:sz w:val="20"/>
                <w:lang w:val="ru-RU" w:bidi="ar-SA"/>
              </w:rPr>
              <w:t>пункта</w:t>
            </w:r>
          </w:p>
        </w:tc>
        <w:tc>
          <w:tcPr>
            <w:tcW w:w="4510" w:type="dxa"/>
            <w:tcBorders/>
            <w:shd w:color="auto" w:fill="auto" w:val="clear"/>
          </w:tcPr>
          <w:p>
            <w:pPr>
              <w:pStyle w:val="Normal"/>
              <w:widowControl/>
              <w:tabs>
                <w:tab w:val="clear" w:pos="708"/>
                <w:tab w:val="left" w:pos="1496" w:leader="none"/>
              </w:tabs>
              <w:suppressAutoHyphens w:val="true"/>
              <w:spacing w:before="0" w:after="200"/>
              <w:jc w:val="center"/>
              <w:rPr>
                <w:rFonts w:ascii="Times New Roman" w:hAnsi="Times New Roman" w:eastAsia="Times New Roman"/>
              </w:rPr>
            </w:pPr>
            <w:r>
              <w:rPr>
                <w:rFonts w:eastAsia="Times New Roman" w:cs="Times New Roman" w:ascii="Times New Roman" w:hAnsi="Times New Roman"/>
                <w:kern w:val="0"/>
                <w:sz w:val="20"/>
                <w:lang w:val="ru-RU" w:bidi="ar-SA"/>
              </w:rPr>
              <w:t xml:space="preserve">Наименование основания для отказа в соответствии с Административным регламентом </w:t>
            </w:r>
            <w:r>
              <w:rPr>
                <w:rFonts w:eastAsia="Times New Roman" w:cs="Times New Roman" w:ascii="Times New Roman" w:hAnsi="Times New Roman"/>
                <w:kern w:val="0"/>
                <w:sz w:val="20"/>
                <w:lang w:val="ru-RU" w:eastAsia="ru-RU" w:bidi="ar-SA"/>
              </w:rPr>
              <w:t xml:space="preserve">предоставления </w:t>
            </w:r>
            <w:r>
              <w:rPr>
                <w:rFonts w:eastAsia="Times New Roman" w:cs="Times New Roman" w:ascii="Times New Roman" w:hAnsi="Times New Roman"/>
                <w:kern w:val="0"/>
                <w:sz w:val="20"/>
                <w:lang w:val="ru-RU" w:bidi="ar-SA"/>
              </w:rPr>
              <w:t xml:space="preserve">Муниципальной услуги </w:t>
            </w:r>
          </w:p>
        </w:tc>
        <w:tc>
          <w:tcPr>
            <w:tcW w:w="5049" w:type="dxa"/>
            <w:tcBorders/>
            <w:shd w:color="auto" w:fill="auto" w:val="clear"/>
          </w:tcPr>
          <w:p>
            <w:pPr>
              <w:pStyle w:val="Normal"/>
              <w:widowControl/>
              <w:tabs>
                <w:tab w:val="clear" w:pos="708"/>
                <w:tab w:val="left" w:pos="1496" w:leader="none"/>
              </w:tabs>
              <w:suppressAutoHyphens w:val="true"/>
              <w:spacing w:before="0" w:after="200"/>
              <w:jc w:val="center"/>
              <w:rPr>
                <w:rFonts w:ascii="Times New Roman" w:hAnsi="Times New Roman" w:eastAsia="Times New Roman"/>
              </w:rPr>
            </w:pPr>
            <w:r>
              <w:rPr>
                <w:rFonts w:eastAsia="Times New Roman" w:cs="Times New Roman" w:ascii="Times New Roman" w:hAnsi="Times New Roman"/>
                <w:kern w:val="0"/>
                <w:sz w:val="20"/>
                <w:lang w:val="ru-RU" w:bidi="ar-SA"/>
              </w:rPr>
              <w:t xml:space="preserve">Разъяснение причин отказа в предоставлении Муниципальной услуги </w:t>
            </w:r>
          </w:p>
        </w:tc>
      </w:tr>
      <w:tr>
        <w:trPr>
          <w:trHeight w:val="199" w:hRule="atLeast"/>
        </w:trPr>
        <w:tc>
          <w:tcPr>
            <w:tcW w:w="931" w:type="dxa"/>
            <w:tcBorders>
              <w:top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12.1.1.       </w:t>
            </w:r>
          </w:p>
        </w:tc>
        <w:tc>
          <w:tcPr>
            <w:tcW w:w="4510" w:type="dxa"/>
            <w:tcBorders>
              <w:top w:val="single" w:sz="2" w:space="0" w:color="00000A"/>
            </w:tcBorders>
            <w:shd w:color="auto" w:fill="auto" w:val="clear"/>
          </w:tcPr>
          <w:p>
            <w:pPr>
              <w:pStyle w:val="Normal"/>
              <w:widowControl/>
              <w:suppressAutoHyphens w:val="true"/>
              <w:spacing w:before="0" w:after="200"/>
              <w:jc w:val="both"/>
              <w:rPr>
                <w:sz w:val="20"/>
                <w:szCs w:val="20"/>
              </w:rPr>
            </w:pPr>
            <w:r>
              <w:rPr>
                <w:rFonts w:eastAsia="Times New Roman" w:cs="Times New Roman" w:ascii="Times New Roman" w:hAnsi="Times New Roman"/>
                <w:kern w:val="0"/>
                <w:sz w:val="20"/>
                <w:szCs w:val="20"/>
                <w:lang w:val="ru-RU" w:bidi="ar-SA"/>
              </w:rPr>
              <w:t>Обращение за предоставлением иной государственной (муниципальной) услуги</w:t>
            </w:r>
          </w:p>
        </w:tc>
        <w:tc>
          <w:tcPr>
            <w:tcW w:w="5049" w:type="dxa"/>
            <w:tcBorders>
              <w:top w:val="single" w:sz="2" w:space="0" w:color="00000A"/>
            </w:tcBorders>
            <w:shd w:color="auto" w:fill="auto" w:val="clear"/>
          </w:tcPr>
          <w:p>
            <w:pPr>
              <w:pStyle w:val="Normal"/>
              <w:widowControl/>
              <w:suppressAutoHyphens w:val="true"/>
              <w:spacing w:before="0" w:after="0"/>
              <w:jc w:val="both"/>
              <w:rPr>
                <w:i/>
                <w:i/>
                <w:iCs/>
                <w:sz w:val="16"/>
                <w:szCs w:val="16"/>
              </w:rPr>
            </w:pPr>
            <w:r>
              <w:rPr>
                <w:rFonts w:eastAsia="Times New Roman" w:cs="Times New Roman" w:ascii="Times New Roman" w:hAnsi="Times New Roman"/>
                <w:i/>
                <w:iCs/>
                <w:kern w:val="0"/>
                <w:sz w:val="16"/>
                <w:szCs w:val="16"/>
                <w:u w:val="single"/>
                <w:lang w:val="ru-RU" w:bidi="ar-SA"/>
              </w:rPr>
              <w:t>Выбрать причину отказа (невыбранную удалить):</w:t>
            </w:r>
          </w:p>
          <w:p>
            <w:pPr>
              <w:pStyle w:val="ListParagraph"/>
              <w:widowControl/>
              <w:numPr>
                <w:ilvl w:val="0"/>
                <w:numId w:val="32"/>
              </w:numPr>
              <w:suppressAutoHyphens w:val="true"/>
              <w:spacing w:before="0" w:after="0"/>
              <w:ind w:left="260" w:hanging="260"/>
              <w:contextualSpacing/>
              <w:jc w:val="both"/>
              <w:rPr>
                <w:sz w:val="16"/>
                <w:szCs w:val="16"/>
                <w:lang w:eastAsia="ru-RU"/>
              </w:rPr>
            </w:pPr>
            <w:r>
              <w:rPr>
                <w:rFonts w:eastAsia="Times New Roman" w:cs="Times New Roman" w:ascii="Times New Roman" w:hAnsi="Times New Roman"/>
                <w:kern w:val="0"/>
                <w:sz w:val="16"/>
                <w:szCs w:val="16"/>
                <w:lang w:val="ru-RU" w:bidi="ar-SA"/>
              </w:rPr>
              <w:t xml:space="preserve">Запрос не содержит обращения о </w:t>
            </w:r>
            <w:r>
              <w:rPr>
                <w:rFonts w:eastAsia="Times New Roman" w:cs="Times New Roman" w:ascii="Times New Roman" w:hAnsi="Times New Roman"/>
                <w:kern w:val="0"/>
                <w:sz w:val="16"/>
                <w:szCs w:val="16"/>
                <w:lang w:val="ru-RU" w:eastAsia="zh-CN" w:bidi="ar-SA"/>
              </w:rPr>
              <w:t xml:space="preserve">предоставлении муниципальной услуги </w:t>
            </w:r>
            <w:r>
              <w:rPr>
                <w:rFonts w:eastAsia="Times New Roman" w:cs="Times New Roman" w:ascii="Times New Roman" w:hAnsi="Times New Roman"/>
                <w:kern w:val="0"/>
                <w:sz w:val="16"/>
                <w:szCs w:val="16"/>
                <w:lang w:val="ru-RU" w:bidi="ar-SA"/>
              </w:rPr>
              <w:t>«Согласование проектных решений по отделке фасадов (</w:t>
            </w:r>
            <w:r>
              <w:rPr>
                <w:rFonts w:eastAsia="Times New Roman" w:cs="Times New Roman" w:ascii="Times New Roman" w:hAnsi="Times New Roman"/>
                <w:kern w:val="0"/>
                <w:sz w:val="16"/>
                <w:szCs w:val="16"/>
                <w:lang w:val="ru-RU" w:eastAsia="ru-RU" w:bidi="ar-SA"/>
              </w:rPr>
              <w:t>паспортов колористических решений фасадов) зданий, строений, сооружений, ограждений»</w:t>
            </w:r>
          </w:p>
          <w:p>
            <w:pPr>
              <w:pStyle w:val="ListParagraph"/>
              <w:widowControl/>
              <w:suppressAutoHyphens w:val="true"/>
              <w:spacing w:before="0" w:after="0"/>
              <w:ind w:left="260" w:hanging="0"/>
              <w:contextualSpacing/>
              <w:jc w:val="both"/>
              <w:rPr>
                <w:rFonts w:ascii="Times New Roman" w:hAnsi="Times New Roman" w:eastAsia="Times New Roman"/>
                <w:sz w:val="16"/>
                <w:szCs w:val="16"/>
                <w:lang w:eastAsia="ru-RU"/>
              </w:rPr>
            </w:pPr>
            <w:r>
              <w:rPr>
                <w:rFonts w:eastAsia="Times New Roman" w:cs="Times New Roman" w:ascii="Times New Roman" w:hAnsi="Times New Roman"/>
                <w:kern w:val="0"/>
                <w:sz w:val="16"/>
                <w:szCs w:val="16"/>
                <w:lang w:val="ru-RU" w:eastAsia="ru-RU" w:bidi="ar-SA"/>
              </w:rPr>
            </w:r>
          </w:p>
          <w:p>
            <w:pPr>
              <w:pStyle w:val="ListParagraph"/>
              <w:widowControl/>
              <w:numPr>
                <w:ilvl w:val="0"/>
                <w:numId w:val="32"/>
              </w:numPr>
              <w:suppressAutoHyphens w:val="true"/>
              <w:spacing w:before="0" w:after="0"/>
              <w:ind w:left="260" w:hanging="260"/>
              <w:contextualSpacing/>
              <w:jc w:val="both"/>
              <w:rPr>
                <w:sz w:val="16"/>
                <w:szCs w:val="16"/>
                <w:lang w:eastAsia="ru-RU"/>
              </w:rPr>
            </w:pPr>
            <w:r>
              <w:rPr>
                <w:rFonts w:eastAsia="Times New Roman" w:cs="Times New Roman" w:ascii="Times New Roman" w:hAnsi="Times New Roman"/>
                <w:kern w:val="0"/>
                <w:sz w:val="16"/>
                <w:szCs w:val="16"/>
                <w:lang w:val="ru-RU" w:bidi="ar-SA"/>
              </w:rPr>
              <w:t xml:space="preserve">Запрос содержит наименование </w:t>
            </w:r>
            <w:r>
              <w:rPr>
                <w:rFonts w:eastAsia="Times New Roman" w:cs="Times New Roman" w:ascii="Times New Roman" w:hAnsi="Times New Roman"/>
                <w:kern w:val="0"/>
                <w:sz w:val="16"/>
                <w:szCs w:val="16"/>
                <w:lang w:val="ru-RU" w:eastAsia="zh-CN" w:bidi="ar-SA"/>
              </w:rPr>
              <w:t xml:space="preserve">услуги, не соответствующее наименованию </w:t>
            </w:r>
            <w:r>
              <w:rPr>
                <w:rFonts w:eastAsia="Times New Roman" w:cs="Times New Roman" w:ascii="Times New Roman" w:hAnsi="Times New Roman"/>
                <w:kern w:val="0"/>
                <w:sz w:val="16"/>
                <w:szCs w:val="16"/>
                <w:lang w:val="ru-RU" w:bidi="ar-SA"/>
              </w:rPr>
              <w:t>«Согласование проектных решений по отделке фасадов (</w:t>
            </w:r>
            <w:r>
              <w:rPr>
                <w:rFonts w:eastAsia="Times New Roman" w:cs="Times New Roman" w:ascii="Times New Roman" w:hAnsi="Times New Roman"/>
                <w:kern w:val="0"/>
                <w:sz w:val="16"/>
                <w:szCs w:val="16"/>
                <w:lang w:val="ru-RU" w:eastAsia="ru-RU" w:bidi="ar-SA"/>
              </w:rPr>
              <w:t>паспортов колористических решений фасадов) зданий, строений, сооружений, ограждений»</w:t>
            </w:r>
          </w:p>
          <w:p>
            <w:pPr>
              <w:pStyle w:val="Normal"/>
              <w:widowControl/>
              <w:suppressAutoHyphens w:val="true"/>
              <w:spacing w:before="0" w:after="0"/>
              <w:jc w:val="both"/>
              <w:rPr>
                <w:rFonts w:ascii="Times New Roman" w:hAnsi="Times New Roman" w:eastAsia="Times New Roman"/>
                <w:sz w:val="16"/>
                <w:szCs w:val="16"/>
              </w:rPr>
            </w:pPr>
            <w:r>
              <w:rPr>
                <w:rFonts w:eastAsia="Times New Roman" w:cs="Times New Roman" w:ascii="Times New Roman" w:hAnsi="Times New Roman"/>
                <w:kern w:val="0"/>
                <w:sz w:val="16"/>
                <w:szCs w:val="16"/>
                <w:lang w:val="ru-RU" w:bidi="ar-SA"/>
              </w:rPr>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12.1.2.       </w:t>
            </w:r>
          </w:p>
        </w:tc>
        <w:tc>
          <w:tcPr>
            <w:tcW w:w="4510" w:type="dxa"/>
            <w:tcBorders>
              <w:top w:val="single" w:sz="2" w:space="0" w:color="00000A"/>
              <w:bottom w:val="single" w:sz="2" w:space="0" w:color="00000A"/>
            </w:tcBorders>
            <w:shd w:color="auto" w:fill="auto" w:val="clear"/>
          </w:tcPr>
          <w:p>
            <w:pPr>
              <w:pStyle w:val="Normal"/>
              <w:widowControl/>
              <w:suppressAutoHyphens w:val="true"/>
              <w:spacing w:before="0" w:after="200"/>
              <w:jc w:val="both"/>
              <w:rPr>
                <w:sz w:val="20"/>
                <w:szCs w:val="20"/>
              </w:rPr>
            </w:pPr>
            <w:r>
              <w:rPr>
                <w:rFonts w:eastAsia="Times New Roman" w:cs="Times New Roman" w:ascii="Times New Roman" w:hAnsi="Times New Roman"/>
                <w:kern w:val="0"/>
                <w:sz w:val="20"/>
                <w:szCs w:val="20"/>
                <w:lang w:val="ru-RU" w:bidi="ar-SA"/>
              </w:rPr>
              <w:t>Заявителем представлен неполный комплект документов, необходимых для предоставления Муниципальной услуги</w:t>
            </w:r>
          </w:p>
        </w:tc>
        <w:tc>
          <w:tcPr>
            <w:tcW w:w="5049" w:type="dxa"/>
            <w:tcBorders>
              <w:top w:val="single" w:sz="2" w:space="0" w:color="00000A"/>
              <w:bottom w:val="single" w:sz="2" w:space="0" w:color="00000A"/>
            </w:tcBorders>
            <w:shd w:color="auto" w:fill="auto" w:val="clear"/>
          </w:tcPr>
          <w:p>
            <w:pPr>
              <w:pStyle w:val="1113"/>
              <w:widowControl/>
              <w:suppressAutoHyphens w:val="true"/>
              <w:spacing w:before="0" w:after="0"/>
              <w:rPr>
                <w:i/>
                <w:i/>
                <w:iCs/>
                <w:sz w:val="16"/>
                <w:szCs w:val="16"/>
              </w:rPr>
            </w:pPr>
            <w:r>
              <w:rPr>
                <w:rFonts w:eastAsia="Times New Roman"/>
                <w:i/>
                <w:iCs/>
                <w:kern w:val="0"/>
                <w:sz w:val="16"/>
                <w:szCs w:val="16"/>
                <w:u w:val="single"/>
                <w:lang w:val="ru-RU" w:bidi="ar-SA"/>
              </w:rPr>
              <w:t>Выбрать из перечня непредставленный (е) документ (ы) (невыбранные удалить):</w:t>
            </w:r>
          </w:p>
          <w:p>
            <w:pPr>
              <w:pStyle w:val="1113"/>
              <w:widowControl/>
              <w:numPr>
                <w:ilvl w:val="0"/>
                <w:numId w:val="33"/>
              </w:numPr>
              <w:suppressAutoHyphens w:val="true"/>
              <w:spacing w:before="0" w:after="0"/>
              <w:ind w:left="260" w:hanging="283"/>
              <w:rPr>
                <w:sz w:val="16"/>
                <w:szCs w:val="16"/>
              </w:rPr>
            </w:pPr>
            <w:r>
              <w:rPr>
                <w:rFonts w:eastAsia="Times New Roman"/>
                <w:kern w:val="0"/>
                <w:sz w:val="16"/>
                <w:szCs w:val="16"/>
                <w:lang w:val="ru-RU" w:bidi="ar-SA"/>
              </w:rPr>
              <w:t>не предоставлен Запрос по форме, приведенной в Приложении 5 к Административному регламенту</w:t>
            </w:r>
          </w:p>
          <w:p>
            <w:pPr>
              <w:pStyle w:val="1113"/>
              <w:widowControl/>
              <w:suppressAutoHyphens w:val="true"/>
              <w:spacing w:before="0" w:after="0"/>
              <w:ind w:left="260" w:hanging="0"/>
              <w:rPr>
                <w:rFonts w:eastAsia="Times New Roman"/>
                <w:sz w:val="16"/>
                <w:szCs w:val="16"/>
              </w:rPr>
            </w:pPr>
            <w:r>
              <w:rPr>
                <w:rFonts w:eastAsia="Times New Roman"/>
                <w:kern w:val="0"/>
                <w:sz w:val="16"/>
                <w:szCs w:val="16"/>
                <w:lang w:val="ru-RU" w:bidi="ar-SA"/>
              </w:rPr>
            </w:r>
          </w:p>
          <w:p>
            <w:pPr>
              <w:pStyle w:val="1113"/>
              <w:widowControl/>
              <w:numPr>
                <w:ilvl w:val="0"/>
                <w:numId w:val="33"/>
              </w:numPr>
              <w:tabs>
                <w:tab w:val="clear" w:pos="708"/>
                <w:tab w:val="left" w:pos="402" w:leader="none"/>
              </w:tabs>
              <w:suppressAutoHyphens w:val="true"/>
              <w:spacing w:before="0" w:after="0"/>
              <w:ind w:left="260" w:hanging="283"/>
              <w:rPr>
                <w:sz w:val="18"/>
                <w:szCs w:val="18"/>
              </w:rPr>
            </w:pPr>
            <w:r>
              <w:rPr>
                <w:rFonts w:eastAsia="Times New Roman"/>
                <w:kern w:val="0"/>
                <w:sz w:val="16"/>
                <w:szCs w:val="16"/>
                <w:lang w:val="ru-RU" w:bidi="ar-SA"/>
              </w:rPr>
              <w:t>не предоставлен документ, подтверждающий полномочия представителя Заявителя</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12.1.3.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Документы, необходимые для предоставления Муниципальной услуги, утратили силу</w:t>
            </w:r>
          </w:p>
        </w:tc>
        <w:tc>
          <w:tcPr>
            <w:tcW w:w="5049" w:type="dxa"/>
            <w:tcBorders>
              <w:top w:val="single" w:sz="2" w:space="0" w:color="00000A"/>
              <w:bottom w:val="single" w:sz="2" w:space="0" w:color="00000A"/>
            </w:tcBorders>
            <w:shd w:color="auto" w:fill="auto" w:val="clear"/>
          </w:tcPr>
          <w:p>
            <w:pPr>
              <w:pStyle w:val="1113"/>
              <w:widowControl/>
              <w:suppressAutoHyphens w:val="true"/>
              <w:spacing w:before="0" w:after="0"/>
              <w:rPr>
                <w:i/>
                <w:i/>
                <w:iCs/>
                <w:sz w:val="16"/>
                <w:szCs w:val="16"/>
              </w:rPr>
            </w:pPr>
            <w:r>
              <w:rPr>
                <w:rFonts w:eastAsia="Times New Roman"/>
                <w:i/>
                <w:iCs/>
                <w:kern w:val="0"/>
                <w:sz w:val="16"/>
                <w:szCs w:val="16"/>
                <w:u w:val="single"/>
                <w:lang w:val="ru-RU" w:bidi="ar-SA"/>
              </w:rPr>
              <w:t>Выбрать из перечня утративший (е) силу документ (ы) (невыбранное удалить):</w:t>
            </w:r>
          </w:p>
          <w:p>
            <w:pPr>
              <w:pStyle w:val="1113"/>
              <w:widowControl/>
              <w:numPr>
                <w:ilvl w:val="0"/>
                <w:numId w:val="34"/>
              </w:numPr>
              <w:suppressAutoHyphens w:val="true"/>
              <w:spacing w:before="0" w:after="0"/>
              <w:ind w:left="260" w:hanging="260"/>
              <w:rPr>
                <w:sz w:val="16"/>
                <w:szCs w:val="16"/>
              </w:rPr>
            </w:pPr>
            <w:r>
              <w:rPr>
                <w:rFonts w:eastAsia="Times New Roman"/>
                <w:kern w:val="0"/>
                <w:sz w:val="16"/>
                <w:szCs w:val="16"/>
                <w:lang w:val="ru-RU" w:bidi="ar-SA"/>
              </w:rPr>
              <w:t>утратил силу документ, удостоверяющий личность Заявителя</w:t>
            </w:r>
          </w:p>
          <w:p>
            <w:pPr>
              <w:pStyle w:val="1113"/>
              <w:widowControl/>
              <w:suppressAutoHyphens w:val="true"/>
              <w:spacing w:before="0" w:after="0"/>
              <w:ind w:left="260" w:hanging="0"/>
              <w:rPr>
                <w:rFonts w:eastAsia="Times New Roman"/>
                <w:sz w:val="16"/>
                <w:szCs w:val="16"/>
              </w:rPr>
            </w:pPr>
            <w:r>
              <w:rPr>
                <w:rFonts w:eastAsia="Times New Roman"/>
                <w:kern w:val="0"/>
                <w:sz w:val="16"/>
                <w:szCs w:val="16"/>
                <w:lang w:val="ru-RU" w:bidi="ar-SA"/>
              </w:rPr>
            </w:r>
          </w:p>
          <w:p>
            <w:pPr>
              <w:pStyle w:val="1113"/>
              <w:widowControl/>
              <w:numPr>
                <w:ilvl w:val="0"/>
                <w:numId w:val="34"/>
              </w:numPr>
              <w:suppressAutoHyphens w:val="true"/>
              <w:spacing w:before="0" w:after="0"/>
              <w:ind w:left="260" w:hanging="260"/>
              <w:rPr>
                <w:sz w:val="16"/>
                <w:szCs w:val="16"/>
              </w:rPr>
            </w:pPr>
            <w:r>
              <w:rPr>
                <w:rFonts w:eastAsia="Times New Roman"/>
                <w:kern w:val="0"/>
                <w:sz w:val="16"/>
                <w:szCs w:val="16"/>
                <w:lang w:val="ru-RU" w:bidi="ar-SA"/>
              </w:rPr>
              <w:t>утратил силу документ, удостоверяющий личность представителя Заявителя</w:t>
            </w:r>
          </w:p>
          <w:p>
            <w:pPr>
              <w:pStyle w:val="1113"/>
              <w:widowControl/>
              <w:suppressAutoHyphens w:val="true"/>
              <w:spacing w:before="0" w:after="0"/>
              <w:ind w:left="260" w:hanging="0"/>
              <w:rPr>
                <w:rFonts w:eastAsia="Times New Roman"/>
                <w:sz w:val="16"/>
                <w:szCs w:val="16"/>
              </w:rPr>
            </w:pPr>
            <w:r>
              <w:rPr>
                <w:rFonts w:eastAsia="Times New Roman"/>
                <w:kern w:val="0"/>
                <w:sz w:val="16"/>
                <w:szCs w:val="16"/>
                <w:lang w:val="ru-RU" w:bidi="ar-SA"/>
              </w:rPr>
            </w:r>
          </w:p>
          <w:p>
            <w:pPr>
              <w:pStyle w:val="ListParagraph"/>
              <w:widowControl/>
              <w:numPr>
                <w:ilvl w:val="0"/>
                <w:numId w:val="34"/>
              </w:numPr>
              <w:tabs>
                <w:tab w:val="clear" w:pos="708"/>
                <w:tab w:val="left" w:pos="1496" w:leader="none"/>
              </w:tabs>
              <w:suppressAutoHyphens w:val="true"/>
              <w:spacing w:before="0" w:after="200"/>
              <w:ind w:left="260" w:hanging="260"/>
              <w:contextualSpacing/>
              <w:jc w:val="both"/>
              <w:rPr>
                <w:i/>
                <w:i/>
                <w:iCs/>
                <w:sz w:val="20"/>
                <w:szCs w:val="20"/>
              </w:rPr>
            </w:pPr>
            <w:r>
              <w:rPr>
                <w:rFonts w:eastAsia="Times New Roman" w:cs="Times New Roman"/>
                <w:kern w:val="0"/>
                <w:sz w:val="16"/>
                <w:szCs w:val="16"/>
                <w:lang w:val="ru-RU" w:bidi="ar-SA"/>
              </w:rPr>
              <w:t>утратил силу документ, подтверждающий полномочия представителя Заявителя</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12.1.4.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9" w:type="dxa"/>
            <w:tcBorders>
              <w:top w:val="single" w:sz="2" w:space="0" w:color="00000A"/>
              <w:bottom w:val="single" w:sz="2" w:space="0" w:color="00000A"/>
            </w:tcBorders>
            <w:shd w:color="auto" w:fill="auto" w:val="clear"/>
          </w:tcPr>
          <w:p>
            <w:pPr>
              <w:pStyle w:val="1113"/>
              <w:widowControl/>
              <w:suppressAutoHyphens w:val="true"/>
              <w:spacing w:before="0" w:after="0"/>
              <w:rPr>
                <w:i/>
                <w:i/>
                <w:iCs/>
                <w:sz w:val="16"/>
                <w:szCs w:val="16"/>
              </w:rPr>
            </w:pPr>
            <w:r>
              <w:rPr>
                <w:rFonts w:eastAsia="Times New Roman"/>
                <w:i/>
                <w:iCs/>
                <w:kern w:val="0"/>
                <w:sz w:val="16"/>
                <w:szCs w:val="16"/>
                <w:u w:val="single"/>
                <w:lang w:val="ru-RU" w:bidi="ar-SA"/>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(невыбранное удалить):</w:t>
            </w:r>
          </w:p>
          <w:p>
            <w:pPr>
              <w:pStyle w:val="ListParagraph"/>
              <w:widowControl/>
              <w:numPr>
                <w:ilvl w:val="0"/>
                <w:numId w:val="35"/>
              </w:numPr>
              <w:tabs>
                <w:tab w:val="clear" w:pos="708"/>
                <w:tab w:val="left" w:pos="1496" w:leader="none"/>
              </w:tabs>
              <w:suppressAutoHyphens w:val="true"/>
              <w:spacing w:before="0" w:after="200"/>
              <w:ind w:left="260" w:hanging="283"/>
              <w:contextualSpacing/>
              <w:jc w:val="both"/>
              <w:rPr>
                <w:sz w:val="20"/>
                <w:szCs w:val="20"/>
              </w:rPr>
            </w:pPr>
            <w:r>
              <w:rPr>
                <w:rFonts w:eastAsia="Times New Roman" w:cs="Times New Roman"/>
                <w:kern w:val="0"/>
                <w:sz w:val="16"/>
                <w:szCs w:val="16"/>
                <w:lang w:val="ru-RU" w:bidi="ar-SA"/>
              </w:rPr>
              <w:t>подчистки и исправления текста, не заверенные в порядке, установленном законодательством Российской Федерации, в документе, подтверждающем полномочия представителя Заявителя</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12.1.5.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9" w:type="dxa"/>
            <w:tcBorders>
              <w:top w:val="single" w:sz="2" w:space="0" w:color="00000A"/>
              <w:bottom w:val="single" w:sz="2" w:space="0" w:color="00000A"/>
            </w:tcBorders>
            <w:shd w:color="auto" w:fill="auto" w:val="clear"/>
          </w:tcPr>
          <w:p>
            <w:pPr>
              <w:pStyle w:val="1113"/>
              <w:widowControl/>
              <w:suppressAutoHyphens w:val="true"/>
              <w:spacing w:before="0" w:after="0"/>
              <w:rPr>
                <w:i/>
                <w:i/>
                <w:iCs/>
                <w:sz w:val="16"/>
                <w:szCs w:val="16"/>
              </w:rPr>
            </w:pPr>
            <w:r>
              <w:rPr>
                <w:rFonts w:eastAsia="Times New Roman"/>
                <w:i/>
                <w:iCs/>
                <w:kern w:val="0"/>
                <w:sz w:val="16"/>
                <w:szCs w:val="16"/>
                <w:u w:val="single"/>
                <w:lang w:val="ru-RU" w:bidi="ar-SA"/>
              </w:rPr>
              <w:t>Выбрать из перечня поврежденный (е) документ (ы) (невыбранное удалить):</w:t>
            </w:r>
          </w:p>
          <w:p>
            <w:pPr>
              <w:pStyle w:val="1113"/>
              <w:widowControl/>
              <w:numPr>
                <w:ilvl w:val="0"/>
                <w:numId w:val="36"/>
              </w:numPr>
              <w:suppressAutoHyphens w:val="true"/>
              <w:spacing w:before="0" w:after="0"/>
              <w:ind w:left="260" w:hanging="283"/>
              <w:rPr>
                <w:sz w:val="16"/>
                <w:szCs w:val="16"/>
              </w:rPr>
            </w:pPr>
            <w:r>
              <w:rPr>
                <w:rFonts w:eastAsia="Times New Roman"/>
                <w:kern w:val="0"/>
                <w:sz w:val="16"/>
                <w:szCs w:val="16"/>
                <w:lang w:val="ru-RU" w:bidi="ar-SA"/>
              </w:rPr>
              <w:t xml:space="preserve">повреждения, наличие которых не позволяет в полном объеме использовать информацию и сведения, в Запросе </w:t>
            </w:r>
          </w:p>
          <w:p>
            <w:pPr>
              <w:pStyle w:val="1113"/>
              <w:widowControl/>
              <w:suppressAutoHyphens w:val="true"/>
              <w:spacing w:before="0" w:after="0"/>
              <w:rPr>
                <w:rFonts w:eastAsia="Times New Roman"/>
                <w:sz w:val="16"/>
                <w:szCs w:val="16"/>
              </w:rPr>
            </w:pPr>
            <w:r>
              <w:rPr>
                <w:rFonts w:eastAsia="Times New Roman"/>
                <w:kern w:val="0"/>
                <w:sz w:val="16"/>
                <w:szCs w:val="16"/>
                <w:lang w:val="ru-RU" w:bidi="ar-SA"/>
              </w:rPr>
            </w:r>
          </w:p>
          <w:p>
            <w:pPr>
              <w:pStyle w:val="ListParagraph"/>
              <w:widowControl/>
              <w:numPr>
                <w:ilvl w:val="0"/>
                <w:numId w:val="36"/>
              </w:numPr>
              <w:tabs>
                <w:tab w:val="clear" w:pos="708"/>
                <w:tab w:val="left" w:pos="1496" w:leader="none"/>
              </w:tabs>
              <w:suppressAutoHyphens w:val="true"/>
              <w:spacing w:before="0" w:after="200"/>
              <w:ind w:left="260" w:hanging="283"/>
              <w:contextualSpacing/>
              <w:jc w:val="both"/>
              <w:rPr>
                <w:sz w:val="20"/>
                <w:szCs w:val="20"/>
              </w:rPr>
            </w:pPr>
            <w:r>
              <w:rPr>
                <w:rFonts w:eastAsia="Times New Roman" w:cs="Times New Roman"/>
                <w:kern w:val="0"/>
                <w:sz w:val="16"/>
                <w:szCs w:val="16"/>
                <w:lang w:val="ru-RU" w:bidi="ar-SA"/>
              </w:rPr>
              <w:t xml:space="preserve">повреждения, наличие которых не позволяет в полном объеме использовать информацию и сведения, в документе, подтверждающем полномочия представителя Заявителя </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12.1.6.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9" w:type="dxa"/>
            <w:tcBorders>
              <w:top w:val="single" w:sz="2" w:space="0" w:color="00000A"/>
              <w:bottom w:val="single" w:sz="2" w:space="0" w:color="00000A"/>
            </w:tcBorders>
            <w:shd w:color="auto" w:fill="auto" w:val="clear"/>
          </w:tcPr>
          <w:p>
            <w:pPr>
              <w:pStyle w:val="1113"/>
              <w:widowControl/>
              <w:suppressAutoHyphens w:val="true"/>
              <w:spacing w:before="0" w:after="0"/>
              <w:rPr>
                <w:i/>
                <w:i/>
                <w:iCs/>
                <w:sz w:val="16"/>
                <w:szCs w:val="16"/>
              </w:rPr>
            </w:pPr>
            <w:r>
              <w:rPr>
                <w:rFonts w:eastAsia="Times New Roman"/>
                <w:i/>
                <w:iCs/>
                <w:kern w:val="0"/>
                <w:sz w:val="16"/>
                <w:szCs w:val="16"/>
                <w:u w:val="single"/>
                <w:lang w:val="ru-RU" w:bidi="ar-SA"/>
              </w:rPr>
              <w:t>Выбрать из перечня документ (ы), не позволяющий в полном объеме прочитать текст документа и (или) распознать реквизиты документа (невыбранное удалить):</w:t>
            </w:r>
          </w:p>
          <w:p>
            <w:pPr>
              <w:pStyle w:val="ListParagraph"/>
              <w:widowControl/>
              <w:numPr>
                <w:ilvl w:val="0"/>
                <w:numId w:val="37"/>
              </w:numPr>
              <w:tabs>
                <w:tab w:val="clear" w:pos="708"/>
                <w:tab w:val="left" w:pos="1496" w:leader="none"/>
              </w:tabs>
              <w:suppressAutoHyphens w:val="true"/>
              <w:spacing w:before="0" w:after="200"/>
              <w:ind w:left="260" w:hanging="283"/>
              <w:contextualSpacing/>
              <w:jc w:val="both"/>
              <w:rPr>
                <w:sz w:val="20"/>
                <w:szCs w:val="20"/>
              </w:rPr>
            </w:pPr>
            <w:r>
              <w:rPr>
                <w:rFonts w:eastAsia="Times New Roman" w:cs="Times New Roman"/>
                <w:kern w:val="0"/>
                <w:sz w:val="16"/>
                <w:szCs w:val="16"/>
                <w:lang w:val="ru-RU" w:bidi="ar-SA"/>
              </w:rPr>
              <w:t xml:space="preserve">представление электронного образа посредством РПГУ не позволяет в полном объеме прочитать текст документа, подтверждающего полномочия представителя Заявителя </w:t>
            </w:r>
          </w:p>
          <w:p>
            <w:pPr>
              <w:pStyle w:val="ListParagraph"/>
              <w:widowControl/>
              <w:tabs>
                <w:tab w:val="clear" w:pos="708"/>
                <w:tab w:val="left" w:pos="1496" w:leader="none"/>
              </w:tabs>
              <w:suppressAutoHyphens w:val="true"/>
              <w:spacing w:before="0" w:after="200"/>
              <w:ind w:left="260" w:hanging="0"/>
              <w:contextualSpacing/>
              <w:jc w:val="both"/>
              <w:rPr>
                <w:rFonts w:eastAsia="Times New Roman"/>
                <w:sz w:val="20"/>
                <w:szCs w:val="20"/>
              </w:rPr>
            </w:pPr>
            <w:r>
              <w:rPr>
                <w:rFonts w:eastAsia="Times New Roman" w:cs="Times New Roman"/>
                <w:kern w:val="0"/>
                <w:sz w:val="20"/>
                <w:szCs w:val="20"/>
                <w:lang w:val="ru-RU" w:bidi="ar-SA"/>
              </w:rPr>
            </w:r>
          </w:p>
          <w:p>
            <w:pPr>
              <w:pStyle w:val="ListParagraph"/>
              <w:widowControl/>
              <w:numPr>
                <w:ilvl w:val="0"/>
                <w:numId w:val="37"/>
              </w:numPr>
              <w:tabs>
                <w:tab w:val="clear" w:pos="708"/>
                <w:tab w:val="left" w:pos="1496" w:leader="none"/>
              </w:tabs>
              <w:suppressAutoHyphens w:val="true"/>
              <w:spacing w:before="0" w:after="200"/>
              <w:ind w:left="260" w:hanging="283"/>
              <w:contextualSpacing/>
              <w:jc w:val="both"/>
              <w:rPr>
                <w:sz w:val="20"/>
                <w:szCs w:val="20"/>
              </w:rPr>
            </w:pPr>
            <w:r>
              <w:rPr>
                <w:rFonts w:eastAsia="Times New Roman" w:cs="Times New Roman"/>
                <w:kern w:val="0"/>
                <w:sz w:val="16"/>
                <w:szCs w:val="16"/>
                <w:lang w:val="ru-RU" w:bidi="ar-SA"/>
              </w:rPr>
              <w:t xml:space="preserve">представление электронного образа посредством РПГУ не позволяет в полном объеме распознать реквизиты документа, подтверждающего полномочия представителя Заявителя </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12.1.7.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Подача Запроса и иных документов в электронной форме, подписанных с использованием ЭП, не принадлежащей Заявителю или представителю Заявителя</w:t>
            </w:r>
          </w:p>
        </w:tc>
        <w:tc>
          <w:tcPr>
            <w:tcW w:w="5049"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0"/>
              <w:jc w:val="both"/>
              <w:rPr>
                <w:i/>
                <w:i/>
                <w:iCs/>
                <w:sz w:val="16"/>
                <w:szCs w:val="16"/>
                <w:u w:val="single"/>
              </w:rPr>
            </w:pPr>
            <w:r>
              <w:rPr>
                <w:rFonts w:eastAsia="Times New Roman" w:cs="Times New Roman" w:ascii="Times New Roman" w:hAnsi="Times New Roman"/>
                <w:i/>
                <w:iCs/>
                <w:kern w:val="0"/>
                <w:sz w:val="16"/>
                <w:szCs w:val="16"/>
                <w:u w:val="single"/>
                <w:lang w:val="ru-RU" w:bidi="ar-SA"/>
              </w:rPr>
              <w:t>Указать ФИО Заявителя (представителя Заявителя):</w:t>
            </w:r>
          </w:p>
          <w:p>
            <w:pPr>
              <w:pStyle w:val="Normal"/>
              <w:widowControl/>
              <w:tabs>
                <w:tab w:val="clear" w:pos="708"/>
                <w:tab w:val="left" w:pos="1496" w:leader="none"/>
              </w:tabs>
              <w:suppressAutoHyphens w:val="true"/>
              <w:spacing w:before="0" w:after="0"/>
              <w:jc w:val="both"/>
              <w:rPr>
                <w:sz w:val="16"/>
                <w:szCs w:val="16"/>
              </w:rPr>
            </w:pPr>
            <w:r>
              <w:rPr>
                <w:rFonts w:eastAsia="Times New Roman" w:cs="Times New Roman" w:ascii="Times New Roman" w:hAnsi="Times New Roman"/>
                <w:kern w:val="0"/>
                <w:sz w:val="16"/>
                <w:szCs w:val="16"/>
                <w:lang w:val="ru-RU" w:bidi="ar-SA"/>
              </w:rPr>
              <w:t>________________________________________________</w:t>
            </w:r>
          </w:p>
          <w:p>
            <w:pPr>
              <w:pStyle w:val="Normal"/>
              <w:widowControl/>
              <w:tabs>
                <w:tab w:val="clear" w:pos="708"/>
                <w:tab w:val="left" w:pos="1496" w:leader="none"/>
              </w:tabs>
              <w:suppressAutoHyphens w:val="true"/>
              <w:spacing w:before="0" w:after="0"/>
              <w:jc w:val="both"/>
              <w:rPr>
                <w:i/>
                <w:i/>
                <w:iCs/>
                <w:sz w:val="16"/>
                <w:szCs w:val="16"/>
                <w:u w:val="single"/>
              </w:rPr>
            </w:pPr>
            <w:r>
              <w:rPr>
                <w:rFonts w:eastAsia="Times New Roman" w:cs="Times New Roman" w:ascii="Times New Roman" w:hAnsi="Times New Roman"/>
                <w:i/>
                <w:iCs/>
                <w:kern w:val="0"/>
                <w:sz w:val="16"/>
                <w:szCs w:val="16"/>
                <w:u w:val="single"/>
                <w:lang w:val="ru-RU" w:bidi="ar-SA"/>
              </w:rPr>
              <w:t>Указать ФИО использованной ЭП:</w:t>
            </w:r>
          </w:p>
          <w:p>
            <w:pPr>
              <w:pStyle w:val="Normal"/>
              <w:widowControl/>
              <w:tabs>
                <w:tab w:val="clear" w:pos="708"/>
                <w:tab w:val="left" w:pos="1496" w:leader="none"/>
              </w:tabs>
              <w:suppressAutoHyphens w:val="true"/>
              <w:spacing w:before="0" w:after="0"/>
              <w:jc w:val="both"/>
              <w:rPr>
                <w:sz w:val="20"/>
                <w:szCs w:val="20"/>
              </w:rPr>
            </w:pPr>
            <w:r>
              <w:rPr>
                <w:rFonts w:eastAsia="Times New Roman" w:cs="Times New Roman" w:ascii="Times New Roman" w:hAnsi="Times New Roman"/>
                <w:kern w:val="0"/>
                <w:sz w:val="16"/>
                <w:szCs w:val="16"/>
                <w:lang w:val="ru-RU" w:bidi="ar-SA"/>
              </w:rPr>
              <w:t>________________________________________________</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12.1.8.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9"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u w:val="single"/>
                <w:lang w:val="ru-RU" w:bidi="ar-SA"/>
              </w:rPr>
              <w:t>Указать для поступившего Запроса</w:t>
            </w:r>
            <w:r>
              <w:rPr>
                <w:rFonts w:eastAsia="Times New Roman" w:cs="Times New Roman" w:ascii="Times New Roman" w:hAnsi="Times New Roman"/>
                <w:i/>
                <w:iCs/>
                <w:kern w:val="0"/>
                <w:sz w:val="16"/>
                <w:szCs w:val="16"/>
                <w:lang w:val="ru-RU" w:bidi="ar-SA"/>
              </w:rPr>
              <w:t>:</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lang w:val="ru-RU" w:bidi="ar-SA"/>
              </w:rPr>
              <w:t>вид объекта ____________________________________</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lang w:val="ru-RU" w:bidi="ar-SA"/>
              </w:rPr>
              <w:t>кадастровый номер (номер разрешения на размещение) ________________________________________________</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u w:val="single"/>
                <w:lang w:val="ru-RU" w:bidi="ar-SA"/>
              </w:rPr>
              <w:t>Указать для Запроса, срок по которому не истек</w:t>
            </w:r>
            <w:r>
              <w:rPr>
                <w:rFonts w:eastAsia="Times New Roman" w:cs="Times New Roman" w:ascii="Times New Roman" w:hAnsi="Times New Roman"/>
                <w:i/>
                <w:iCs/>
                <w:kern w:val="0"/>
                <w:sz w:val="16"/>
                <w:szCs w:val="16"/>
                <w:lang w:val="ru-RU" w:bidi="ar-SA"/>
              </w:rPr>
              <w:t>:</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lang w:val="ru-RU" w:bidi="ar-SA"/>
              </w:rPr>
              <w:t>срок предоставления Муниципальной услуги __________</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lang w:val="ru-RU" w:bidi="ar-SA"/>
              </w:rPr>
              <w:t>вид объекта _____________________________________</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lang w:val="ru-RU" w:bidi="ar-SA"/>
              </w:rPr>
              <w:t>кадастровый номер (номер разрешения на размещение) ________________________________________________</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12.1.9.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Запрос подан лицом, не имеющим полномочий представлять интересы Заявителя</w:t>
            </w:r>
          </w:p>
        </w:tc>
        <w:tc>
          <w:tcPr>
            <w:tcW w:w="5049"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0"/>
              <w:jc w:val="both"/>
              <w:rPr>
                <w:i/>
                <w:i/>
                <w:iCs/>
                <w:sz w:val="16"/>
                <w:szCs w:val="16"/>
                <w:u w:val="single"/>
              </w:rPr>
            </w:pPr>
            <w:r>
              <w:rPr>
                <w:rFonts w:eastAsia="Times New Roman" w:cs="Times New Roman" w:ascii="Times New Roman" w:hAnsi="Times New Roman"/>
                <w:i/>
                <w:iCs/>
                <w:kern w:val="0"/>
                <w:sz w:val="16"/>
                <w:szCs w:val="16"/>
                <w:u w:val="single"/>
                <w:lang w:val="ru-RU" w:bidi="ar-SA"/>
              </w:rPr>
              <w:t>Указать ФИО Заявителя в Запросе:</w:t>
            </w:r>
          </w:p>
          <w:p>
            <w:pPr>
              <w:pStyle w:val="Normal"/>
              <w:widowControl/>
              <w:tabs>
                <w:tab w:val="clear" w:pos="708"/>
                <w:tab w:val="left" w:pos="1496" w:leader="none"/>
              </w:tabs>
              <w:suppressAutoHyphens w:val="true"/>
              <w:spacing w:before="0" w:after="0"/>
              <w:jc w:val="both"/>
              <w:rPr>
                <w:sz w:val="16"/>
                <w:szCs w:val="16"/>
              </w:rPr>
            </w:pPr>
            <w:r>
              <w:rPr>
                <w:rFonts w:eastAsia="Times New Roman" w:cs="Times New Roman" w:ascii="Times New Roman" w:hAnsi="Times New Roman"/>
                <w:kern w:val="0"/>
                <w:sz w:val="16"/>
                <w:szCs w:val="16"/>
                <w:lang w:val="ru-RU" w:bidi="ar-SA"/>
              </w:rPr>
              <w:t>________________________________________________</w:t>
            </w:r>
          </w:p>
          <w:p>
            <w:pPr>
              <w:pStyle w:val="Normal"/>
              <w:widowControl/>
              <w:tabs>
                <w:tab w:val="clear" w:pos="708"/>
                <w:tab w:val="left" w:pos="1496" w:leader="none"/>
              </w:tabs>
              <w:suppressAutoHyphens w:val="true"/>
              <w:spacing w:before="0" w:after="0"/>
              <w:jc w:val="both"/>
              <w:rPr>
                <w:i/>
                <w:i/>
                <w:iCs/>
                <w:sz w:val="16"/>
                <w:szCs w:val="16"/>
                <w:u w:val="single"/>
              </w:rPr>
            </w:pPr>
            <w:r>
              <w:rPr>
                <w:rFonts w:eastAsia="Times New Roman" w:cs="Times New Roman" w:ascii="Times New Roman" w:hAnsi="Times New Roman"/>
                <w:i/>
                <w:iCs/>
                <w:kern w:val="0"/>
                <w:sz w:val="16"/>
                <w:szCs w:val="16"/>
                <w:u w:val="single"/>
                <w:lang w:val="ru-RU" w:bidi="ar-SA"/>
              </w:rPr>
              <w:t>Указать ФИО представителя Заявителя в Запросе:</w:t>
            </w:r>
          </w:p>
          <w:p>
            <w:pPr>
              <w:pStyle w:val="Normal"/>
              <w:widowControl/>
              <w:tabs>
                <w:tab w:val="clear" w:pos="708"/>
                <w:tab w:val="left" w:pos="1496" w:leader="none"/>
              </w:tabs>
              <w:suppressAutoHyphens w:val="true"/>
              <w:spacing w:before="0" w:after="0"/>
              <w:jc w:val="both"/>
              <w:rPr>
                <w:sz w:val="16"/>
                <w:szCs w:val="16"/>
              </w:rPr>
            </w:pPr>
            <w:r>
              <w:rPr>
                <w:rFonts w:eastAsia="Times New Roman" w:cs="Times New Roman" w:ascii="Times New Roman" w:hAnsi="Times New Roman"/>
                <w:kern w:val="0"/>
                <w:sz w:val="16"/>
                <w:szCs w:val="16"/>
                <w:lang w:val="ru-RU" w:bidi="ar-SA"/>
              </w:rPr>
              <w:t>________________________________________________</w:t>
            </w:r>
          </w:p>
          <w:p>
            <w:pPr>
              <w:pStyle w:val="Normal"/>
              <w:widowControl/>
              <w:tabs>
                <w:tab w:val="clear" w:pos="708"/>
                <w:tab w:val="left" w:pos="1496" w:leader="none"/>
              </w:tabs>
              <w:suppressAutoHyphens w:val="true"/>
              <w:spacing w:before="0" w:after="0"/>
              <w:jc w:val="both"/>
              <w:rPr>
                <w:i/>
                <w:i/>
                <w:iCs/>
                <w:sz w:val="16"/>
                <w:szCs w:val="16"/>
                <w:u w:val="single"/>
              </w:rPr>
            </w:pPr>
            <w:r>
              <w:rPr>
                <w:rFonts w:eastAsia="Times New Roman" w:cs="Times New Roman" w:ascii="Times New Roman" w:hAnsi="Times New Roman"/>
                <w:i/>
                <w:iCs/>
                <w:kern w:val="0"/>
                <w:sz w:val="16"/>
                <w:szCs w:val="16"/>
                <w:u w:val="single"/>
                <w:lang w:val="ru-RU" w:bidi="ar-SA"/>
              </w:rPr>
              <w:t>Указать ФИО Представляемого по доверенности (при отсутствии указать «нет»):</w:t>
            </w:r>
            <w:r>
              <w:rPr>
                <w:rFonts w:eastAsia="Times New Roman" w:cs="Times New Roman" w:ascii="Times New Roman" w:hAnsi="Times New Roman"/>
                <w:kern w:val="0"/>
                <w:sz w:val="16"/>
                <w:szCs w:val="16"/>
                <w:lang w:val="ru-RU" w:bidi="ar-SA"/>
              </w:rPr>
              <w:t>_________________________________</w:t>
            </w:r>
          </w:p>
          <w:p>
            <w:pPr>
              <w:pStyle w:val="Normal"/>
              <w:widowControl/>
              <w:tabs>
                <w:tab w:val="clear" w:pos="708"/>
                <w:tab w:val="left" w:pos="1496" w:leader="none"/>
              </w:tabs>
              <w:suppressAutoHyphens w:val="true"/>
              <w:spacing w:before="0" w:after="0"/>
              <w:jc w:val="both"/>
              <w:rPr>
                <w:i/>
                <w:i/>
                <w:iCs/>
                <w:sz w:val="16"/>
                <w:szCs w:val="16"/>
                <w:u w:val="single"/>
              </w:rPr>
            </w:pPr>
            <w:r>
              <w:rPr>
                <w:rFonts w:eastAsia="Times New Roman" w:cs="Times New Roman" w:ascii="Times New Roman" w:hAnsi="Times New Roman"/>
                <w:i/>
                <w:iCs/>
                <w:kern w:val="0"/>
                <w:sz w:val="16"/>
                <w:szCs w:val="16"/>
                <w:u w:val="single"/>
                <w:lang w:val="ru-RU" w:bidi="ar-SA"/>
              </w:rPr>
              <w:t>Указать ФИО лица, уполномоченного по доверенности (при отсутствии указать «нет»):</w:t>
            </w:r>
            <w:r>
              <w:rPr>
                <w:rFonts w:eastAsia="Times New Roman" w:cs="Times New Roman" w:ascii="Times New Roman" w:hAnsi="Times New Roman"/>
                <w:kern w:val="0"/>
                <w:sz w:val="16"/>
                <w:szCs w:val="16"/>
                <w:lang w:val="ru-RU" w:bidi="ar-SA"/>
              </w:rPr>
              <w:t xml:space="preserve">______________________ </w:t>
            </w:r>
          </w:p>
          <w:p>
            <w:pPr>
              <w:pStyle w:val="Normal"/>
              <w:widowControl/>
              <w:tabs>
                <w:tab w:val="clear" w:pos="708"/>
                <w:tab w:val="left" w:pos="1496" w:leader="none"/>
              </w:tabs>
              <w:suppressAutoHyphens w:val="true"/>
              <w:spacing w:before="0" w:after="0"/>
              <w:jc w:val="both"/>
              <w:rPr>
                <w:i/>
                <w:i/>
                <w:iCs/>
                <w:sz w:val="16"/>
                <w:szCs w:val="16"/>
              </w:rPr>
            </w:pPr>
            <w:r>
              <w:rPr>
                <w:rFonts w:eastAsia="Times New Roman" w:cs="Times New Roman" w:ascii="Times New Roman" w:hAnsi="Times New Roman"/>
                <w:i/>
                <w:iCs/>
                <w:kern w:val="0"/>
                <w:sz w:val="16"/>
                <w:szCs w:val="16"/>
                <w:u w:val="single"/>
                <w:lang w:val="ru-RU" w:bidi="ar-SA"/>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Pr>
                <w:rFonts w:eastAsia="Times New Roman" w:cs="Times New Roman" w:ascii="Times New Roman" w:hAnsi="Times New Roman"/>
                <w:i/>
                <w:iCs/>
                <w:kern w:val="0"/>
                <w:sz w:val="16"/>
                <w:szCs w:val="16"/>
                <w:u w:val="single"/>
                <w:lang w:val="ru-RU" w:eastAsia="ru-RU" w:bidi="ar-SA"/>
              </w:rPr>
              <w:t>паспортов колористических решений фасадов) зданий, строений, сооружений, ограждений» (указать да/нет)</w:t>
            </w:r>
            <w:r>
              <w:rPr>
                <w:rFonts w:eastAsia="Times New Roman" w:cs="Times New Roman" w:ascii="Times New Roman" w:hAnsi="Times New Roman"/>
                <w:i/>
                <w:iCs/>
                <w:kern w:val="0"/>
                <w:sz w:val="16"/>
                <w:szCs w:val="16"/>
                <w:lang w:val="ru-RU" w:eastAsia="ru-RU" w:bidi="ar-SA"/>
              </w:rPr>
              <w:t xml:space="preserve"> ____________________</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12.1.10.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9"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sz w:val="16"/>
                <w:szCs w:val="16"/>
              </w:rPr>
            </w:pPr>
            <w:r>
              <w:rPr>
                <w:rFonts w:eastAsia="Times New Roman" w:cs="Times New Roman" w:ascii="Times New Roman" w:hAnsi="Times New Roman"/>
                <w:kern w:val="0"/>
                <w:sz w:val="16"/>
                <w:szCs w:val="16"/>
                <w:lang w:val="ru-RU" w:bidi="ar-SA"/>
              </w:rPr>
              <w:t>Основание для вывода указано в информационном листе «Оценка документов, необходимых для предоставления Муниципальной услуги»</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12.1.11.       </w:t>
            </w:r>
          </w:p>
        </w:tc>
        <w:tc>
          <w:tcPr>
            <w:tcW w:w="4510" w:type="dxa"/>
            <w:tcBorders>
              <w:top w:val="single" w:sz="2" w:space="0" w:color="00000A"/>
              <w:bottom w:val="single" w:sz="2" w:space="0" w:color="00000A"/>
            </w:tcBorders>
            <w:shd w:color="auto" w:fill="auto" w:val="clear"/>
          </w:tcPr>
          <w:p>
            <w:pPr>
              <w:pStyle w:val="1113"/>
              <w:widowControl/>
              <w:suppressAutoHyphens w:val="true"/>
              <w:spacing w:before="0" w:after="0"/>
              <w:rPr>
                <w:sz w:val="20"/>
                <w:szCs w:val="20"/>
              </w:rPr>
            </w:pPr>
            <w:r>
              <w:rPr>
                <w:rFonts w:eastAsia="Times New Roman"/>
                <w:kern w:val="0"/>
                <w:sz w:val="20"/>
                <w:szCs w:val="20"/>
                <w:lang w:val="ru-RU" w:bidi="ar-SA"/>
              </w:rPr>
              <w:t>Наличие противоречивых сведений в Запросе и приложенных к нему документах</w:t>
            </w:r>
          </w:p>
        </w:tc>
        <w:tc>
          <w:tcPr>
            <w:tcW w:w="5049"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sz w:val="16"/>
                <w:szCs w:val="16"/>
              </w:rPr>
            </w:pPr>
            <w:r>
              <w:rPr>
                <w:rFonts w:eastAsia="Times New Roman" w:cs="Times New Roman" w:ascii="Times New Roman" w:hAnsi="Times New Roman"/>
                <w:kern w:val="0"/>
                <w:sz w:val="16"/>
                <w:szCs w:val="16"/>
                <w:lang w:val="ru-RU" w:bidi="ar-SA"/>
              </w:rPr>
              <w:t>Основание для вывода указано в информационном листе «Оценка документов, необходимых для предоставления Муниципальной услуги»</w:t>
            </w:r>
          </w:p>
        </w:tc>
      </w:tr>
      <w:tr>
        <w:trPr>
          <w:trHeight w:val="199" w:hRule="atLeast"/>
        </w:trPr>
        <w:tc>
          <w:tcPr>
            <w:tcW w:w="931"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rFonts w:ascii="Times New Roman" w:hAnsi="Times New Roman" w:eastAsia="Times New Roman"/>
              </w:rPr>
            </w:pPr>
            <w:r>
              <w:rPr>
                <w:rFonts w:eastAsia="Times New Roman" w:cs="Times New Roman" w:ascii="Times New Roman" w:hAnsi="Times New Roman"/>
                <w:kern w:val="0"/>
                <w:sz w:val="20"/>
                <w:lang w:val="ru-RU" w:bidi="ar-SA"/>
              </w:rPr>
              <w:t xml:space="preserve">12.1.12.       </w:t>
            </w:r>
          </w:p>
        </w:tc>
        <w:tc>
          <w:tcPr>
            <w:tcW w:w="4510" w:type="dxa"/>
            <w:tcBorders>
              <w:top w:val="single" w:sz="2" w:space="0" w:color="00000A"/>
              <w:bottom w:val="single" w:sz="2" w:space="0" w:color="00000A"/>
            </w:tcBorders>
            <w:shd w:color="auto" w:fill="auto" w:val="clear"/>
          </w:tcPr>
          <w:p>
            <w:pPr>
              <w:pStyle w:val="1112"/>
              <w:widowControl/>
              <w:suppressAutoHyphens w:val="true"/>
              <w:spacing w:before="0" w:after="0"/>
              <w:rPr>
                <w:sz w:val="20"/>
                <w:szCs w:val="20"/>
              </w:rPr>
            </w:pPr>
            <w:r>
              <w:rPr>
                <w:rFonts w:eastAsia="Times New Roman" w:cs="Times New Roman"/>
                <w:kern w:val="0"/>
                <w:sz w:val="20"/>
                <w:szCs w:val="20"/>
                <w:lang w:val="ru-RU" w:bidi="ar-SA"/>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9" w:type="dxa"/>
            <w:tcBorders>
              <w:top w:val="single" w:sz="2" w:space="0" w:color="00000A"/>
              <w:bottom w:val="single" w:sz="2" w:space="0" w:color="00000A"/>
            </w:tcBorders>
            <w:shd w:color="auto" w:fill="auto" w:val="clear"/>
          </w:tcPr>
          <w:p>
            <w:pPr>
              <w:pStyle w:val="Normal"/>
              <w:widowControl/>
              <w:tabs>
                <w:tab w:val="clear" w:pos="708"/>
                <w:tab w:val="left" w:pos="1496" w:leader="none"/>
              </w:tabs>
              <w:suppressAutoHyphens w:val="true"/>
              <w:spacing w:before="0" w:after="200"/>
              <w:jc w:val="both"/>
              <w:rPr>
                <w:sz w:val="16"/>
                <w:szCs w:val="16"/>
              </w:rPr>
            </w:pPr>
            <w:r>
              <w:rPr>
                <w:rFonts w:eastAsia="Times New Roman" w:cs="Times New Roman" w:ascii="Times New Roman" w:hAnsi="Times New Roman"/>
                <w:kern w:val="0"/>
                <w:sz w:val="16"/>
                <w:szCs w:val="16"/>
                <w:lang w:val="ru-RU" w:bidi="ar-SA"/>
              </w:rPr>
              <w:t>Основание для вывода указано в информационном листе «Оценка документов, необходимых для предоставления Муниципальной услуги»</w:t>
            </w:r>
          </w:p>
        </w:tc>
      </w:tr>
    </w:tbl>
    <w:p>
      <w:pPr>
        <w:pStyle w:val="Normal"/>
        <w:tabs>
          <w:tab w:val="clear" w:pos="708"/>
          <w:tab w:val="left" w:pos="1496" w:leader="none"/>
        </w:tabs>
        <w:spacing w:lineRule="auto" w:line="240" w:before="0" w:after="0"/>
        <w:jc w:val="both"/>
        <w:rPr>
          <w:rFonts w:ascii="Times New Roman" w:hAnsi="Times New Roman"/>
          <w:sz w:val="26"/>
          <w:szCs w:val="26"/>
          <w:lang w:eastAsia="ru-RU"/>
        </w:rPr>
      </w:pPr>
      <w:r>
        <w:rPr>
          <w:rFonts w:ascii="Times New Roman" w:hAnsi="Times New Roman"/>
          <w:sz w:val="26"/>
          <w:szCs w:val="26"/>
          <w:lang w:eastAsia="ru-RU"/>
        </w:rPr>
      </w:r>
    </w:p>
    <w:p>
      <w:pPr>
        <w:pStyle w:val="Normal"/>
        <w:ind w:left="1418" w:right="282" w:hanging="1560"/>
        <w:jc w:val="both"/>
        <w:rPr>
          <w:rFonts w:ascii="Arial" w:hAnsi="Arial" w:cs="Arial"/>
          <w:i/>
          <w:i/>
          <w:iCs/>
          <w:sz w:val="14"/>
          <w:szCs w:val="14"/>
        </w:rPr>
      </w:pPr>
      <w:r>
        <w:rPr>
          <w:rFonts w:ascii="Times New Roman" w:hAnsi="Times New Roman"/>
          <w:sz w:val="26"/>
          <w:szCs w:val="26"/>
          <w:lang w:eastAsia="ru-RU"/>
        </w:rPr>
        <w:t xml:space="preserve">Приложение: </w:t>
      </w:r>
      <w:r>
        <w:rPr>
          <w:rFonts w:cs="Arial" w:ascii="Arial" w:hAnsi="Arial"/>
          <w:i/>
          <w:iCs/>
          <w:sz w:val="14"/>
          <w:szCs w:val="14"/>
        </w:rPr>
        <w:t>информационный лист «Оценка документов, необходимых для предоставления Муниципальной услуги»</w:t>
      </w:r>
      <w:r>
        <w:rPr>
          <w:rFonts w:eastAsia="Times New Roman" w:cs="Arial" w:ascii="Arial" w:hAnsi="Arial"/>
          <w:i/>
          <w:iCs/>
          <w:sz w:val="14"/>
          <w:szCs w:val="14"/>
          <w:lang w:eastAsia="ru-RU"/>
        </w:rPr>
        <w:t>,</w:t>
      </w:r>
      <w:r>
        <w:rPr>
          <w:rFonts w:cs="Arial" w:ascii="Arial" w:hAnsi="Arial"/>
          <w:i/>
          <w:iCs/>
          <w:sz w:val="14"/>
          <w:szCs w:val="14"/>
        </w:rPr>
        <w:t xml:space="preserve"> заполняемый в соответствии с Приложением 8 к Административному регламенту</w:t>
      </w:r>
    </w:p>
    <w:tbl>
      <w:tblPr>
        <w:tblStyle w:val="affffe"/>
        <w:tblW w:w="10207" w:type="dxa"/>
        <w:jc w:val="left"/>
        <w:tblInd w:w="-141" w:type="dxa"/>
        <w:tblLayout w:type="fixed"/>
        <w:tblCellMar>
          <w:top w:w="0" w:type="dxa"/>
          <w:left w:w="108" w:type="dxa"/>
          <w:bottom w:w="0" w:type="dxa"/>
          <w:right w:w="108" w:type="dxa"/>
        </w:tblCellMar>
        <w:tblLook w:val="04a0"/>
      </w:tblPr>
      <w:tblGrid>
        <w:gridCol w:w="5377"/>
        <w:gridCol w:w="1109"/>
        <w:gridCol w:w="3721"/>
      </w:tblGrid>
      <w:tr>
        <w:trPr/>
        <w:tc>
          <w:tcPr>
            <w:tcW w:w="5377" w:type="dxa"/>
            <w:tcBorders>
              <w:top w:val="nil"/>
              <w:left w:val="nil"/>
              <w:bottom w:val="nil"/>
              <w:right w:val="nil"/>
            </w:tcBorders>
            <w:shd w:color="auto" w:fill="auto" w:val="clear"/>
          </w:tcPr>
          <w:p>
            <w:pPr>
              <w:pStyle w:val="Normal"/>
              <w:widowControl/>
              <w:suppressAutoHyphens w:val="true"/>
              <w:spacing w:lineRule="auto" w:line="240" w:before="0" w:after="0"/>
              <w:jc w:val="both"/>
              <w:rPr>
                <w:sz w:val="24"/>
                <w:szCs w:val="24"/>
                <w:lang w:eastAsia="ru-RU"/>
              </w:rPr>
            </w:pPr>
            <w:r>
              <w:rPr>
                <w:rFonts w:eastAsia="Times New Roman" w:cs="Times New Roman" w:ascii="Times New Roman" w:hAnsi="Times New Roman"/>
                <w:kern w:val="0"/>
                <w:sz w:val="24"/>
                <w:szCs w:val="24"/>
                <w:lang w:val="ru-RU" w:eastAsia="ru-RU" w:bidi="ar-SA"/>
              </w:rPr>
              <w:t>___________________________________________</w:t>
            </w:r>
          </w:p>
          <w:p>
            <w:pPr>
              <w:pStyle w:val="Normal"/>
              <w:widowControl/>
              <w:suppressAutoHyphens w:val="true"/>
              <w:spacing w:lineRule="auto" w:line="240" w:before="0" w:after="0"/>
              <w:jc w:val="center"/>
              <w:rPr>
                <w:i/>
                <w:i/>
                <w:iCs/>
                <w:sz w:val="20"/>
                <w:szCs w:val="20"/>
                <w:lang w:eastAsia="ru-RU"/>
              </w:rPr>
            </w:pPr>
            <w:r>
              <w:rPr>
                <w:rFonts w:eastAsia="Times New Roman" w:cs="Times New Roman" w:ascii="Times New Roman" w:hAnsi="Times New Roman"/>
                <w:i/>
                <w:iCs/>
                <w:kern w:val="0"/>
                <w:sz w:val="20"/>
                <w:szCs w:val="20"/>
                <w:lang w:val="ru-RU" w:eastAsia="ru-RU" w:bidi="ar-SA"/>
              </w:rPr>
              <w:t>(уполномоченное должностное лицо Администрации)</w:t>
            </w:r>
          </w:p>
        </w:tc>
        <w:tc>
          <w:tcPr>
            <w:tcW w:w="1109" w:type="dxa"/>
            <w:tcBorders>
              <w:top w:val="nil"/>
              <w:left w:val="nil"/>
              <w:bottom w:val="nil"/>
              <w:right w:val="nil"/>
            </w:tcBorders>
            <w:shd w:color="auto" w:fill="auto" w:val="clear"/>
          </w:tcPr>
          <w:p>
            <w:pPr>
              <w:pStyle w:val="Normal"/>
              <w:widowControl/>
              <w:suppressAutoHyphens w:val="true"/>
              <w:spacing w:lineRule="auto" w:line="240" w:before="0" w:after="0"/>
              <w:jc w:val="right"/>
              <w:rPr>
                <w:rFonts w:ascii="Times New Roman" w:hAnsi="Times New Roman" w:eastAsia="Times New Roman"/>
                <w:sz w:val="24"/>
                <w:szCs w:val="24"/>
                <w:lang w:eastAsia="ru-RU"/>
              </w:rPr>
            </w:pPr>
            <w:r>
              <w:rPr>
                <w:rFonts w:eastAsia="Times New Roman" w:cs="Times New Roman" w:ascii="Times New Roman" w:hAnsi="Times New Roman"/>
                <w:kern w:val="0"/>
                <w:sz w:val="24"/>
                <w:szCs w:val="24"/>
                <w:lang w:val="ru-RU" w:eastAsia="ru-RU" w:bidi="ar-SA"/>
              </w:rPr>
            </w:r>
          </w:p>
        </w:tc>
        <w:tc>
          <w:tcPr>
            <w:tcW w:w="3721" w:type="dxa"/>
            <w:tcBorders>
              <w:top w:val="nil"/>
              <w:left w:val="nil"/>
              <w:bottom w:val="nil"/>
              <w:right w:val="nil"/>
            </w:tcBorders>
            <w:shd w:color="auto" w:fill="auto" w:val="clear"/>
          </w:tcPr>
          <w:p>
            <w:pPr>
              <w:pStyle w:val="Normal"/>
              <w:widowControl/>
              <w:suppressAutoHyphens w:val="true"/>
              <w:spacing w:lineRule="auto" w:line="240" w:before="0" w:after="0"/>
              <w:jc w:val="right"/>
              <w:rPr>
                <w:sz w:val="24"/>
                <w:szCs w:val="24"/>
                <w:lang w:eastAsia="ru-RU"/>
              </w:rPr>
            </w:pPr>
            <w:r>
              <w:rPr>
                <w:rFonts w:eastAsia="Times New Roman" w:cs="Times New Roman" w:ascii="Times New Roman" w:hAnsi="Times New Roman"/>
                <w:kern w:val="0"/>
                <w:sz w:val="24"/>
                <w:szCs w:val="24"/>
                <w:lang w:val="ru-RU" w:eastAsia="ru-RU" w:bidi="ar-SA"/>
              </w:rPr>
              <w:t>___________________________</w:t>
            </w:r>
          </w:p>
          <w:p>
            <w:pPr>
              <w:pStyle w:val="Normal"/>
              <w:widowControl/>
              <w:suppressAutoHyphens w:val="true"/>
              <w:spacing w:lineRule="auto" w:line="240" w:before="0" w:after="0"/>
              <w:jc w:val="center"/>
              <w:rPr>
                <w:i/>
                <w:i/>
                <w:iCs/>
                <w:sz w:val="20"/>
                <w:szCs w:val="20"/>
                <w:lang w:eastAsia="ru-RU"/>
              </w:rPr>
            </w:pPr>
            <w:r>
              <w:rPr>
                <w:rFonts w:eastAsia="Times New Roman" w:cs="Times New Roman" w:ascii="Times New Roman" w:hAnsi="Times New Roman"/>
                <w:i/>
                <w:iCs/>
                <w:kern w:val="0"/>
                <w:sz w:val="20"/>
                <w:szCs w:val="20"/>
                <w:lang w:val="ru-RU" w:eastAsia="ru-RU" w:bidi="ar-SA"/>
              </w:rPr>
              <w:t>(подпись, фамилия, инициалы)</w:t>
            </w:r>
          </w:p>
        </w:tc>
      </w:tr>
    </w:tbl>
    <w:p>
      <w:pPr>
        <w:pStyle w:val="Normal"/>
        <w:spacing w:lineRule="auto" w:line="240" w:before="0" w:after="0"/>
        <w:rPr>
          <w:rFonts w:ascii="Times New Roman" w:hAnsi="Times New Roman"/>
          <w:i/>
          <w:i/>
          <w:sz w:val="24"/>
          <w:szCs w:val="24"/>
          <w:lang w:eastAsia="ru-RU"/>
        </w:rPr>
      </w:pPr>
      <w:r>
        <w:rPr>
          <w:rFonts w:ascii="Times New Roman" w:hAnsi="Times New Roman"/>
          <w:i/>
          <w:sz w:val="24"/>
          <w:szCs w:val="24"/>
          <w:lang w:eastAsia="ru-RU"/>
        </w:rPr>
      </w:r>
    </w:p>
    <w:p>
      <w:pPr>
        <w:pStyle w:val="Style63"/>
        <w:ind w:hanging="0"/>
        <w:jc w:val="right"/>
        <w:rPr>
          <w:sz w:val="26"/>
          <w:szCs w:val="26"/>
        </w:rPr>
      </w:pPr>
      <w:r>
        <w:rPr>
          <w:rFonts w:eastAsia="Calibri"/>
          <w:sz w:val="26"/>
          <w:szCs w:val="26"/>
        </w:rPr>
        <w:t xml:space="preserve">«____» _______________20__г.    </w:t>
      </w:r>
    </w:p>
    <w:p>
      <w:pPr>
        <w:pStyle w:val="NoSpacing"/>
        <w:spacing w:lineRule="auto" w:line="276" w:before="0" w:after="0"/>
        <w:ind w:firstLine="4536"/>
        <w:jc w:val="left"/>
        <w:rPr>
          <w:b w:val="false"/>
          <w:b w:val="false"/>
          <w:bCs w:val="false"/>
          <w:color w:val="FF0000"/>
        </w:rPr>
      </w:pPr>
      <w:r>
        <w:rPr>
          <w:b w:val="false"/>
          <w:bCs w:val="false"/>
          <w:color w:val="FF0000"/>
        </w:rPr>
      </w:r>
    </w:p>
    <w:p>
      <w:pPr>
        <w:pStyle w:val="NoSpacing"/>
        <w:spacing w:lineRule="auto" w:line="276" w:before="0" w:after="0"/>
        <w:ind w:firstLine="4536"/>
        <w:jc w:val="left"/>
        <w:rPr>
          <w:b w:val="false"/>
          <w:b w:val="false"/>
          <w:bCs w:val="false"/>
          <w:color w:val="FF0000"/>
        </w:rPr>
      </w:pPr>
      <w:r>
        <w:rPr>
          <w:b w:val="false"/>
          <w:bCs w:val="false"/>
          <w:color w:val="FF0000"/>
        </w:rPr>
      </w:r>
    </w:p>
    <w:p>
      <w:pPr>
        <w:pStyle w:val="216"/>
        <w:rPr>
          <w:rFonts w:eastAsia="Times New Roman"/>
          <w:b/>
          <w:b/>
          <w:bCs/>
          <w:lang w:eastAsia="ru-RU"/>
        </w:rPr>
      </w:pPr>
      <w:r>
        <w:rPr/>
      </w:r>
    </w:p>
    <w:p>
      <w:pPr>
        <w:pStyle w:val="NoSpacing"/>
        <w:spacing w:lineRule="auto" w:line="276" w:before="0" w:after="0"/>
        <w:ind w:firstLine="4536"/>
        <w:jc w:val="left"/>
        <w:rPr>
          <w:b w:val="false"/>
          <w:b w:val="false"/>
          <w:bCs w:val="false"/>
          <w:color w:val="FF0000"/>
        </w:rPr>
      </w:pPr>
      <w:r>
        <w:rPr>
          <w:b w:val="false"/>
          <w:bCs w:val="false"/>
          <w:color w:val="FF0000"/>
        </w:rPr>
      </w:r>
    </w:p>
    <w:p>
      <w:pPr>
        <w:pStyle w:val="NoSpacing"/>
        <w:spacing w:lineRule="auto" w:line="276" w:before="0" w:after="0"/>
        <w:ind w:firstLine="4536"/>
        <w:jc w:val="left"/>
        <w:rPr>
          <w:b w:val="false"/>
          <w:b w:val="false"/>
          <w:bCs w:val="false"/>
          <w:color w:val="FF0000"/>
        </w:rPr>
      </w:pPr>
      <w:r>
        <w:rPr>
          <w:b w:val="false"/>
          <w:bCs w:val="false"/>
          <w:color w:val="FF0000"/>
        </w:rPr>
      </w:r>
    </w:p>
    <w:p>
      <w:pPr>
        <w:pStyle w:val="216"/>
        <w:rPr>
          <w:rFonts w:eastAsia="Times New Roman"/>
          <w:b/>
          <w:b/>
          <w:bCs/>
          <w:lang w:eastAsia="ru-RU"/>
        </w:rPr>
      </w:pPr>
      <w:r>
        <w:rPr/>
      </w:r>
    </w:p>
    <w:p>
      <w:pPr>
        <w:pStyle w:val="216"/>
        <w:rPr>
          <w:rFonts w:eastAsia="Times New Roman"/>
          <w:b/>
          <w:b/>
          <w:bCs/>
          <w:lang w:eastAsia="ru-RU"/>
        </w:rPr>
      </w:pPr>
      <w:r>
        <w:rPr/>
      </w:r>
    </w:p>
    <w:p>
      <w:pPr>
        <w:pStyle w:val="216"/>
        <w:rPr>
          <w:rFonts w:eastAsia="Times New Roman"/>
          <w:b/>
          <w:b/>
          <w:bCs/>
          <w:lang w:eastAsia="ru-RU"/>
        </w:rPr>
      </w:pPr>
      <w:r>
        <w:rPr/>
      </w:r>
    </w:p>
    <w:p>
      <w:pPr>
        <w:pStyle w:val="Normal"/>
        <w:spacing w:lineRule="auto" w:line="240" w:before="0" w:after="0"/>
        <w:rPr>
          <w:rFonts w:ascii="Times New Roman" w:hAnsi="Times New Roman" w:eastAsia="Times New Roman"/>
          <w:iCs/>
          <w:color w:val="FF0000"/>
          <w:sz w:val="24"/>
        </w:rPr>
      </w:pPr>
      <w:r>
        <w:rPr>
          <w:rFonts w:eastAsia="Times New Roman" w:ascii="Times New Roman" w:hAnsi="Times New Roman"/>
          <w:iCs/>
          <w:color w:val="FF0000"/>
          <w:sz w:val="24"/>
        </w:rPr>
      </w:r>
      <w:r>
        <w:br w:type="page"/>
      </w:r>
    </w:p>
    <w:p>
      <w:pPr>
        <w:pStyle w:val="NoSpacing"/>
        <w:spacing w:lineRule="auto" w:line="276" w:before="0" w:after="0"/>
        <w:ind w:firstLine="4536"/>
        <w:jc w:val="left"/>
        <w:rPr>
          <w:b w:val="false"/>
          <w:b w:val="false"/>
        </w:rPr>
      </w:pPr>
      <w:r>
        <w:rPr>
          <w:b w:val="false"/>
          <w:bCs w:val="false"/>
        </w:rPr>
        <w:t>Приложение 8</w:t>
      </w:r>
    </w:p>
    <w:p>
      <w:pPr>
        <w:pStyle w:val="NoSpacing"/>
        <w:spacing w:lineRule="auto" w:line="276" w:before="0" w:after="0"/>
        <w:ind w:left="4536" w:hanging="0"/>
        <w:jc w:val="left"/>
        <w:rPr>
          <w:b w:val="false"/>
          <w:b w:val="false"/>
        </w:rPr>
      </w:pPr>
      <w:r>
        <w:rPr>
          <w:b w:val="false"/>
        </w:rPr>
        <w:t>к Административному регламенту</w:t>
      </w:r>
    </w:p>
    <w:p>
      <w:pPr>
        <w:pStyle w:val="NoSpacing"/>
        <w:spacing w:lineRule="auto" w:line="276" w:before="0" w:after="0"/>
        <w:ind w:left="4536"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Style46"/>
        <w:spacing w:before="0" w:after="0"/>
        <w:ind w:firstLine="5103"/>
        <w:jc w:val="left"/>
        <w:rPr>
          <w:sz w:val="28"/>
          <w:szCs w:val="28"/>
        </w:rPr>
      </w:pPr>
      <w:r>
        <w:rPr>
          <w:sz w:val="28"/>
          <w:szCs w:val="28"/>
        </w:rPr>
      </w:r>
    </w:p>
    <w:p>
      <w:pPr>
        <w:pStyle w:val="Style46"/>
        <w:spacing w:before="0" w:after="0"/>
        <w:rPr>
          <w:sz w:val="28"/>
          <w:szCs w:val="28"/>
        </w:rPr>
      </w:pPr>
      <w:r>
        <w:rPr>
          <w:sz w:val="28"/>
          <w:szCs w:val="28"/>
        </w:rPr>
        <w:t>ФОРМЫ ИНФОРМАЦИОННОГО ЛИСТА</w:t>
      </w:r>
    </w:p>
    <w:p>
      <w:pPr>
        <w:pStyle w:val="Style46"/>
        <w:rPr>
          <w:rFonts w:eastAsia="Times New Roman"/>
          <w:sz w:val="28"/>
          <w:szCs w:val="28"/>
        </w:rPr>
      </w:pPr>
      <w:r>
        <w:rPr>
          <w:sz w:val="28"/>
          <w:szCs w:val="28"/>
        </w:rPr>
        <w:t>«</w:t>
      </w:r>
      <w:r>
        <w:rPr>
          <w:sz w:val="26"/>
          <w:szCs w:val="26"/>
        </w:rPr>
        <w:t>Оценка документов, необходимых для предоставления Муниципальной услуги</w:t>
      </w:r>
      <w:r>
        <w:rPr>
          <w:rFonts w:eastAsia="Times New Roman"/>
          <w:sz w:val="28"/>
          <w:szCs w:val="28"/>
          <w:lang w:eastAsia="ru-RU"/>
        </w:rPr>
        <w:t>»</w:t>
      </w:r>
    </w:p>
    <w:p>
      <w:pPr>
        <w:pStyle w:val="Style46"/>
        <w:spacing w:before="0" w:after="0"/>
        <w:ind w:right="282" w:hanging="0"/>
        <w:jc w:val="both"/>
        <w:rPr>
          <w:b w:val="false"/>
          <w:b w:val="false"/>
          <w:bCs/>
          <w:i/>
          <w:i/>
          <w:iCs/>
          <w:szCs w:val="24"/>
        </w:rPr>
      </w:pPr>
      <w:r>
        <w:rPr>
          <w:rFonts w:eastAsia="Times New Roman"/>
          <w:b w:val="false"/>
          <w:bCs/>
          <w:i/>
          <w:iCs/>
          <w:szCs w:val="24"/>
          <w:lang w:eastAsia="ru-RU"/>
        </w:rPr>
        <w:t xml:space="preserve">Формы информационного листа </w:t>
      </w:r>
      <w:r>
        <w:rPr>
          <w:b w:val="false"/>
          <w:bCs/>
          <w:i/>
          <w:iCs/>
          <w:szCs w:val="24"/>
        </w:rPr>
        <w:t xml:space="preserve">«Оценка документов, необходимых для предоставления Муниципальной услуги» </w:t>
      </w:r>
      <w:r>
        <w:rPr>
          <w:rFonts w:eastAsia="Times New Roman"/>
          <w:b w:val="false"/>
          <w:bCs/>
          <w:i/>
          <w:iCs/>
          <w:szCs w:val="24"/>
          <w:lang w:eastAsia="ru-RU"/>
        </w:rPr>
        <w:t xml:space="preserve">заполняются при выполнении </w:t>
      </w:r>
      <w:r>
        <w:rPr>
          <w:b w:val="false"/>
          <w:bCs/>
          <w:i/>
          <w:iCs/>
          <w:szCs w:val="24"/>
        </w:rPr>
        <w:t xml:space="preserve">административных действий, составляющих административную процедуру: </w:t>
      </w:r>
    </w:p>
    <w:p>
      <w:pPr>
        <w:pStyle w:val="Normal"/>
        <w:spacing w:before="0" w:after="0"/>
        <w:ind w:right="282" w:hanging="0"/>
        <w:jc w:val="both"/>
        <w:rPr>
          <w:rFonts w:ascii="Times New Roman" w:hAnsi="Times New Roman" w:eastAsia="Times New Roman"/>
          <w:i/>
          <w:i/>
          <w:iCs/>
          <w:sz w:val="24"/>
          <w:szCs w:val="24"/>
        </w:rPr>
      </w:pPr>
      <w:r>
        <w:rPr>
          <w:rFonts w:eastAsia="Times New Roman" w:ascii="Times New Roman" w:hAnsi="Times New Roman"/>
          <w:i/>
          <w:iCs/>
          <w:sz w:val="24"/>
          <w:szCs w:val="24"/>
        </w:rPr>
        <w:t>прием и регистрация Запроса и документов, необходимых для предоставления Муниципальной услуги</w:t>
      </w:r>
    </w:p>
    <w:p>
      <w:pPr>
        <w:pStyle w:val="Normal"/>
        <w:spacing w:before="0" w:after="0"/>
        <w:ind w:right="-1" w:hanging="0"/>
        <w:jc w:val="both"/>
        <w:rPr>
          <w:rFonts w:ascii="Times New Roman" w:hAnsi="Times New Roman"/>
          <w:i/>
          <w:i/>
          <w:iCs/>
        </w:rPr>
      </w:pPr>
      <w:r>
        <w:rPr>
          <w:rFonts w:ascii="Times New Roman" w:hAnsi="Times New Roman"/>
          <w:i/>
          <w:iCs/>
        </w:rPr>
      </w:r>
    </w:p>
    <w:p>
      <w:pPr>
        <w:pStyle w:val="Style46"/>
        <w:numPr>
          <w:ilvl w:val="0"/>
          <w:numId w:val="24"/>
        </w:numPr>
        <w:spacing w:before="0" w:after="0"/>
        <w:ind w:left="284" w:right="282" w:hanging="284"/>
        <w:jc w:val="both"/>
        <w:rPr>
          <w:b w:val="false"/>
          <w:b w:val="false"/>
          <w:bCs/>
          <w:iCs/>
          <w:sz w:val="26"/>
          <w:szCs w:val="26"/>
        </w:rPr>
      </w:pPr>
      <w:r>
        <w:rPr>
          <w:b w:val="false"/>
          <w:bCs/>
          <w:iCs/>
          <w:sz w:val="26"/>
          <w:szCs w:val="26"/>
        </w:rPr>
        <w:t xml:space="preserve">Форма </w:t>
      </w:r>
      <w:r>
        <w:rPr>
          <w:b w:val="false"/>
          <w:bCs/>
          <w:sz w:val="26"/>
          <w:szCs w:val="26"/>
        </w:rPr>
        <w:t>информационного листа «Оценка документов, необходимых для предоставления Муниципальной услуги», заполняемого при приеме документов, необходимых для предоставления муниципальной услуги «Согласование проектных решений по отделке фасадов (</w:t>
      </w:r>
      <w:r>
        <w:rPr>
          <w:rFonts w:eastAsia="Times New Roman"/>
          <w:b w:val="false"/>
          <w:bCs/>
          <w:sz w:val="26"/>
          <w:szCs w:val="26"/>
          <w:lang w:eastAsia="ru-RU"/>
        </w:rPr>
        <w:t xml:space="preserve">паспортов колористических решений фасадов) зданий, строений, сооружений, ограждений» для </w:t>
      </w:r>
      <w:r>
        <w:rPr>
          <w:rFonts w:eastAsia="Times New Roman"/>
          <w:sz w:val="26"/>
          <w:szCs w:val="26"/>
          <w:u w:val="single"/>
          <w:lang w:eastAsia="ru-RU"/>
        </w:rPr>
        <w:t>объекта капитального строительства</w:t>
      </w:r>
      <w:r>
        <w:rPr>
          <w:rFonts w:eastAsia="Times New Roman"/>
          <w:b w:val="false"/>
          <w:bCs/>
          <w:sz w:val="26"/>
          <w:szCs w:val="26"/>
          <w:lang w:eastAsia="ru-RU"/>
        </w:rPr>
        <w:t>:</w:t>
      </w:r>
    </w:p>
    <w:p>
      <w:pPr>
        <w:pStyle w:val="Style46"/>
        <w:spacing w:before="0" w:after="0"/>
        <w:ind w:right="282" w:hanging="0"/>
        <w:jc w:val="both"/>
        <w:rPr>
          <w:b w:val="false"/>
          <w:b w:val="false"/>
          <w:bCs/>
          <w:i/>
          <w:i/>
          <w:sz w:val="20"/>
          <w:szCs w:val="20"/>
        </w:rPr>
      </w:pPr>
      <w:r>
        <w:rPr>
          <w:b w:val="false"/>
          <w:bCs/>
          <w:i/>
          <w:sz w:val="20"/>
          <w:szCs w:val="20"/>
        </w:rPr>
      </w:r>
    </w:p>
    <w:tbl>
      <w:tblPr>
        <w:tblW w:w="10031" w:type="dxa"/>
        <w:jc w:val="left"/>
        <w:tblInd w:w="-5" w:type="dxa"/>
        <w:tblLayout w:type="fixed"/>
        <w:tblCellMar>
          <w:top w:w="0" w:type="dxa"/>
          <w:left w:w="108" w:type="dxa"/>
          <w:bottom w:w="0" w:type="dxa"/>
          <w:right w:w="108" w:type="dxa"/>
        </w:tblCellMar>
        <w:tblLook w:val="0000"/>
      </w:tblPr>
      <w:tblGrid>
        <w:gridCol w:w="439"/>
        <w:gridCol w:w="416"/>
        <w:gridCol w:w="7"/>
        <w:gridCol w:w="374"/>
        <w:gridCol w:w="7268"/>
        <w:gridCol w:w="1527"/>
      </w:tblGrid>
      <w:tr>
        <w:trPr>
          <w:trHeight w:val="39" w:hRule="atLeast"/>
        </w:trPr>
        <w:tc>
          <w:tcPr>
            <w:tcW w:w="8504"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rPr>
                <w:rFonts w:ascii="Arial" w:hAnsi="Arial" w:cs="Arial"/>
              </w:rPr>
            </w:pPr>
            <w:r>
              <w:rPr>
                <w:rFonts w:cs="Arial" w:ascii="Arial" w:hAnsi="Arial"/>
              </w:rPr>
              <w:t>Оценка документов</w:t>
            </w:r>
          </w:p>
          <w:p>
            <w:pPr>
              <w:pStyle w:val="Style46"/>
              <w:widowControl w:val="false"/>
              <w:spacing w:before="0" w:after="0"/>
              <w:jc w:val="both"/>
              <w:rPr>
                <w:rFonts w:ascii="Arial" w:hAnsi="Arial" w:cs="Arial"/>
                <w:b w:val="false"/>
                <w:b w:val="false"/>
                <w:bCs/>
                <w:i/>
                <w:i/>
                <w:sz w:val="14"/>
                <w:szCs w:val="14"/>
              </w:rPr>
            </w:pPr>
            <w:r>
              <w:rPr>
                <w:rFonts w:cs="Arial" w:ascii="Arial" w:hAnsi="Arial"/>
                <w:b w:val="false"/>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 xml:space="preserve">Один Запрос заполнен в отношении одного объекта капитального строительства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916"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cs="Arial"/>
                <w:sz w:val="20"/>
                <w:szCs w:val="20"/>
                <w:lang w:eastAsia="ru-RU"/>
              </w:rPr>
            </w:pPr>
            <w:r>
              <w:rPr>
                <w:rFonts w:cs="Arial" w:ascii="Arial" w:hAnsi="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Pr>
                <w:rFonts w:cs="Arial" w:ascii="Arial" w:hAnsi="Arial"/>
                <w:b/>
                <w:bCs/>
                <w:sz w:val="20"/>
                <w:szCs w:val="20"/>
              </w:rPr>
              <w:t xml:space="preserve">, </w:t>
            </w:r>
            <w:r>
              <w:rPr>
                <w:rFonts w:cs="Arial" w:ascii="Arial" w:hAnsi="Arial"/>
                <w:sz w:val="20"/>
                <w:szCs w:val="20"/>
              </w:rPr>
              <w:t>иных подобных ошибок</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7"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3</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Фамилия, имя и отчество (при наличии) Заявителя указаны без сокращений</w:t>
            </w:r>
          </w:p>
          <w:p>
            <w:pPr>
              <w:pStyle w:val="Style46"/>
              <w:widowControl w:val="false"/>
              <w:spacing w:before="0" w:after="0"/>
              <w:jc w:val="both"/>
              <w:rPr>
                <w:rFonts w:ascii="Arial" w:hAnsi="Arial" w:cs="Arial"/>
                <w:b w:val="false"/>
                <w:b w:val="false"/>
                <w:bCs/>
                <w:sz w:val="12"/>
                <w:szCs w:val="12"/>
              </w:rPr>
            </w:pPr>
            <w:r>
              <w:rPr>
                <w:rFonts w:cs="Arial" w:ascii="Arial" w:hAnsi="Arial"/>
                <w:b w:val="false"/>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7"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4</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Фамилия, имя и отчество (при наличии) Представителя Заявителя указаны без сокращений</w:t>
            </w:r>
          </w:p>
          <w:p>
            <w:pPr>
              <w:pStyle w:val="Style46"/>
              <w:widowControl w:val="false"/>
              <w:spacing w:before="0" w:after="0"/>
              <w:jc w:val="both"/>
              <w:rPr>
                <w:rFonts w:ascii="Arial" w:hAnsi="Arial" w:cs="Arial"/>
                <w:b w:val="false"/>
                <w:b w:val="false"/>
                <w:bCs/>
                <w:sz w:val="12"/>
                <w:szCs w:val="12"/>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91"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5</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Наименование организации (фирменное название) и организационно-правовая форма указаны без сокращений</w:t>
            </w:r>
          </w:p>
          <w:p>
            <w:pPr>
              <w:pStyle w:val="Style46"/>
              <w:widowControl w:val="false"/>
              <w:spacing w:before="0" w:after="0"/>
              <w:jc w:val="both"/>
              <w:rPr>
                <w:rFonts w:ascii="Arial" w:hAnsi="Arial" w:cs="Arial"/>
                <w:b w:val="false"/>
                <w:b w:val="false"/>
                <w:bCs/>
                <w:sz w:val="12"/>
                <w:szCs w:val="12"/>
              </w:rPr>
            </w:pPr>
            <w:r>
              <w:rPr>
                <w:rFonts w:cs="Arial" w:ascii="Arial" w:hAnsi="Arial"/>
                <w:b w:val="false"/>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91"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6</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eastAsia="Times New Roman" w:cs="Arial" w:ascii="Arial" w:hAnsi="Arial"/>
                <w:b w:val="false"/>
                <w:bCs/>
                <w:color w:val="000000" w:themeColor="text1"/>
                <w:sz w:val="20"/>
                <w:szCs w:val="20"/>
              </w:rPr>
              <w:t xml:space="preserve">Информация </w:t>
            </w:r>
            <w:r>
              <w:rPr>
                <w:rFonts w:cs="Arial" w:ascii="Arial" w:hAnsi="Arial"/>
                <w:b w:val="false"/>
                <w:bCs/>
                <w:spacing w:val="2"/>
                <w:sz w:val="20"/>
                <w:szCs w:val="20"/>
                <w:shd w:fill="FFFFFF" w:val="clear"/>
                <w:lang w:eastAsia="ru-RU"/>
              </w:rPr>
              <w:t xml:space="preserve">о результатах общественного обсуждения на заседании </w:t>
            </w:r>
            <w:r>
              <w:rPr>
                <w:rFonts w:cs="Arial" w:ascii="Arial" w:hAnsi="Arial"/>
                <w:b w:val="false"/>
                <w:bCs/>
                <w:iCs/>
                <w:sz w:val="20"/>
                <w:szCs w:val="20"/>
              </w:rPr>
              <w:t xml:space="preserve">муниципальной общественной комиссии по формированию современной городской среды, реквизитах </w:t>
            </w:r>
            <w:r>
              <w:rPr>
                <w:rFonts w:cs="Arial" w:ascii="Arial" w:hAnsi="Arial"/>
                <w:b w:val="false"/>
                <w:bCs/>
                <w:sz w:val="20"/>
                <w:szCs w:val="20"/>
              </w:rPr>
              <w:t xml:space="preserve">протоколов заседаний, </w:t>
            </w:r>
            <w:r>
              <w:rPr>
                <w:rFonts w:cs="Arial" w:ascii="Arial" w:hAnsi="Arial"/>
                <w:b w:val="false"/>
                <w:bCs/>
                <w:iCs/>
                <w:sz w:val="20"/>
                <w:szCs w:val="20"/>
              </w:rPr>
              <w:t>указанная в Запросе, не имеет противоречий с утвержденными протоколами заседаний муниципальной общественной комиссии по формированию современной городской среды</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02"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7</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0"/>
                <w:szCs w:val="20"/>
                <w:lang w:eastAsia="ru-RU"/>
              </w:rPr>
            </w:pPr>
            <w:r>
              <w:rPr>
                <w:rFonts w:eastAsia="Times New Roman" w:cs="Arial" w:ascii="Arial" w:hAnsi="Arial"/>
                <w:color w:val="000000" w:themeColor="text1"/>
                <w:sz w:val="20"/>
                <w:szCs w:val="20"/>
              </w:rPr>
              <w:t>Адрес объекта, указанный в Запросе, присвоен (не аннулирован) на территории городского округа Фрязино, в Администрацию</w:t>
            </w:r>
            <w:r>
              <w:rPr>
                <w:rFonts w:eastAsia="Times New Roman" w:cs="Arial" w:ascii="Arial" w:hAnsi="Arial"/>
                <w:sz w:val="20"/>
                <w:szCs w:val="20"/>
                <w:lang w:eastAsia="ru-RU"/>
              </w:rPr>
              <w:t xml:space="preserve"> которого поступил Запрос (объект адресации расположен на территории </w:t>
            </w:r>
            <w:r>
              <w:rPr>
                <w:rFonts w:eastAsia="Times New Roman" w:cs="Arial" w:ascii="Arial" w:hAnsi="Arial"/>
                <w:color w:val="000000" w:themeColor="text1"/>
                <w:sz w:val="20"/>
                <w:szCs w:val="20"/>
              </w:rPr>
              <w:t>городского округа Фрязино</w:t>
            </w:r>
            <w:r>
              <w:rPr>
                <w:rFonts w:eastAsia="Times New Roman" w:cs="Arial" w:ascii="Arial" w:hAnsi="Arial"/>
                <w:sz w:val="20"/>
                <w:szCs w:val="20"/>
                <w:lang w:eastAsia="ru-RU"/>
              </w:rPr>
              <w:t>)</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38"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cs="Arial"/>
                <w:b w:val="false"/>
                <w:b w:val="false"/>
                <w:bCs/>
                <w:i/>
                <w:i/>
                <w:sz w:val="4"/>
                <w:szCs w:val="4"/>
              </w:rPr>
            </w:pPr>
            <w:r>
              <w:rPr>
                <w:rFonts w:cs="Arial" w:ascii="Arial" w:hAnsi="Arial"/>
                <w:b w:val="false"/>
                <w:bCs/>
                <w:i/>
                <w:sz w:val="4"/>
                <w:szCs w:val="4"/>
              </w:rPr>
            </w:r>
          </w:p>
          <w:p>
            <w:pPr>
              <w:pStyle w:val="Style46"/>
              <w:widowControl w:val="false"/>
              <w:spacing w:before="0" w:after="0"/>
              <w:ind w:left="-106" w:right="282" w:hanging="0"/>
              <w:jc w:val="both"/>
              <w:rPr>
                <w:rFonts w:ascii="Arial" w:hAnsi="Arial" w:eastAsia="Times New Roman" w:cs="Arial"/>
                <w:b w:val="false"/>
                <w:b w:val="false"/>
                <w:bCs/>
                <w:sz w:val="16"/>
                <w:szCs w:val="16"/>
                <w:lang w:eastAsia="ru-RU"/>
              </w:rPr>
            </w:pPr>
            <w:r>
              <w:rPr>
                <w:rFonts w:cs="Arial" w:ascii="Arial" w:hAnsi="Arial"/>
                <w:b w:val="false"/>
                <w:bCs/>
                <w:i/>
                <w:sz w:val="16"/>
                <w:szCs w:val="16"/>
              </w:rPr>
              <w:t>Следующие поля информационного листа заполняются только при ответе «да» в поле 7</w:t>
            </w:r>
          </w:p>
        </w:tc>
      </w:tr>
      <w:tr>
        <w:trPr>
          <w:trHeight w:val="402"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8</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eastAsia="Times New Roman" w:cs="Arial" w:ascii="Arial" w:hAnsi="Arial"/>
                <w:b w:val="false"/>
                <w:bCs/>
                <w:color w:val="000000" w:themeColor="text1"/>
                <w:sz w:val="20"/>
                <w:szCs w:val="20"/>
              </w:rPr>
              <w:t>Информация о виде объекта капитального строительства, основных параметрах, внешнем виде (фактическом положении), указанная в Запросе, соответствует фактическому положению</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23" w:type="dxa"/>
            <w:gridSpan w:val="2"/>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cs="Arial" w:ascii="Arial" w:hAnsi="Arial"/>
                <w:b w:val="false"/>
                <w:bCs/>
                <w:sz w:val="18"/>
                <w:szCs w:val="18"/>
              </w:rPr>
              <w:t>1</w:t>
            </w:r>
          </w:p>
        </w:tc>
        <w:tc>
          <w:tcPr>
            <w:tcW w:w="7642"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eastAsia="Times New Roman" w:cs="Arial" w:ascii="Arial" w:hAnsi="Arial"/>
                <w:b w:val="false"/>
                <w:bCs/>
                <w:sz w:val="18"/>
                <w:szCs w:val="18"/>
                <w:lang w:eastAsia="ru-RU"/>
              </w:rPr>
              <w:t>Объект капитального строительства с видом объекта, указанным в Запросе, расположен по адресу,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23" w:type="dxa"/>
            <w:gridSpan w:val="2"/>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cs="Arial" w:ascii="Arial" w:hAnsi="Arial"/>
                <w:b w:val="false"/>
                <w:bCs/>
                <w:sz w:val="18"/>
                <w:szCs w:val="18"/>
              </w:rPr>
              <w:t>2</w:t>
            </w:r>
          </w:p>
        </w:tc>
        <w:tc>
          <w:tcPr>
            <w:tcW w:w="7642"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eastAsia="Times New Roman" w:cs="Arial" w:ascii="Arial" w:hAnsi="Arial"/>
                <w:b w:val="false"/>
                <w:bCs/>
                <w:sz w:val="18"/>
                <w:szCs w:val="18"/>
                <w:lang w:eastAsia="ru-RU"/>
              </w:rPr>
              <w:t>Объект капитального строительства с основными параметрами, указанными в Запросе, расположен по адресу,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91"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23" w:type="dxa"/>
            <w:gridSpan w:val="2"/>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cs="Arial" w:ascii="Arial" w:hAnsi="Arial"/>
                <w:b w:val="false"/>
                <w:bCs/>
                <w:sz w:val="18"/>
                <w:szCs w:val="18"/>
              </w:rPr>
              <w:t>3</w:t>
            </w:r>
          </w:p>
        </w:tc>
        <w:tc>
          <w:tcPr>
            <w:tcW w:w="7642"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eastAsia="Times New Roman" w:cs="Arial" w:ascii="Arial" w:hAnsi="Arial"/>
                <w:b w:val="false"/>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48"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9</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sz w:val="20"/>
                <w:szCs w:val="20"/>
                <w:lang w:eastAsia="ru-RU"/>
              </w:rPr>
            </w:pPr>
            <w:r>
              <w:rPr>
                <w:rFonts w:cs="Arial" w:ascii="Arial" w:hAnsi="Arial"/>
                <w:b w:val="false"/>
                <w:bCs/>
                <w:sz w:val="20"/>
                <w:szCs w:val="20"/>
              </w:rPr>
              <w:t>Территория формирования архитектурно-художественного облика городского округа, указанная в Запросе, соответствует адресу, указанному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491"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left="32" w:right="2" w:hanging="32"/>
              <w:jc w:val="both"/>
              <w:rPr>
                <w:rFonts w:ascii="Arial" w:hAnsi="Arial" w:cs="Arial"/>
                <w:b w:val="false"/>
                <w:b w:val="false"/>
                <w:bCs/>
                <w:i/>
                <w:i/>
                <w:sz w:val="14"/>
                <w:szCs w:val="14"/>
              </w:rPr>
            </w:pPr>
            <w:r>
              <w:rPr>
                <w:rFonts w:cs="Arial" w:ascii="Arial" w:hAnsi="Arial"/>
                <w:b w:val="false"/>
                <w:bCs/>
                <w:i/>
                <w:sz w:val="14"/>
                <w:szCs w:val="14"/>
              </w:rPr>
              <w:t>Вывод указывается только при отрицательном результате «нет» в полях 1-9</w:t>
            </w:r>
          </w:p>
          <w:p>
            <w:pPr>
              <w:pStyle w:val="Style46"/>
              <w:widowControl w:val="false"/>
              <w:spacing w:before="0" w:after="0"/>
              <w:ind w:left="32" w:right="2" w:hanging="32"/>
              <w:jc w:val="both"/>
              <w:rPr>
                <w:rFonts w:ascii="Arial" w:hAnsi="Arial" w:cs="Arial"/>
                <w:b w:val="false"/>
                <w:b w:val="false"/>
                <w:bCs/>
                <w:szCs w:val="24"/>
              </w:rPr>
            </w:pPr>
            <w:r>
              <w:rPr>
                <w:rFonts w:cs="Arial" w:ascii="Arial" w:hAnsi="Arial"/>
                <w:szCs w:val="24"/>
              </w:rPr>
              <w:t xml:space="preserve">ВЫВОД: </w:t>
            </w:r>
            <w:r>
              <w:rPr>
                <w:rFonts w:cs="Arial" w:ascii="Arial" w:hAnsi="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pPr>
              <w:pStyle w:val="Style46"/>
              <w:widowControl w:val="false"/>
              <w:spacing w:before="0" w:after="0"/>
              <w:ind w:left="1308" w:right="2" w:hanging="1308"/>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90"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10</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Информация о документе, подтверждающем полномочия Представителя Заявителя, указанная в Запросе,</w:t>
            </w:r>
            <w:r>
              <w:rPr>
                <w:rFonts w:cs="Arial" w:ascii="Arial" w:hAnsi="Arial"/>
                <w:b w:val="false"/>
                <w:bCs/>
                <w:sz w:val="20"/>
                <w:szCs w:val="20"/>
              </w:rPr>
              <w:t xml:space="preserve"> не противоречит </w:t>
            </w:r>
            <w:r>
              <w:rPr>
                <w:rFonts w:eastAsia="Times New Roman" w:cs="Arial" w:ascii="Arial" w:hAnsi="Arial"/>
                <w:b w:val="false"/>
                <w:bCs/>
                <w:sz w:val="20"/>
                <w:szCs w:val="20"/>
                <w:lang w:eastAsia="ru-RU"/>
              </w:rPr>
              <w:t>документу, подтверждающему полномочия Представителя Заявителя</w:t>
            </w:r>
          </w:p>
          <w:p>
            <w:pPr>
              <w:pStyle w:val="Style46"/>
              <w:widowControl w:val="false"/>
              <w:spacing w:before="0" w:after="0"/>
              <w:jc w:val="both"/>
              <w:rPr>
                <w:rFonts w:ascii="Arial" w:hAnsi="Arial" w:cs="Arial"/>
                <w:b w:val="false"/>
                <w:b w:val="false"/>
                <w:bCs/>
                <w:iCs/>
                <w:sz w:val="20"/>
                <w:szCs w:val="20"/>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7"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lineRule="auto" w:line="240" w:before="0" w:after="0"/>
              <w:ind w:left="1166" w:right="29" w:hanging="1166"/>
              <w:jc w:val="both"/>
              <w:rPr>
                <w:rFonts w:ascii="Arial" w:hAnsi="Arial" w:cs="Arial"/>
                <w:szCs w:val="24"/>
              </w:rPr>
            </w:pPr>
            <w:r>
              <w:rPr>
                <w:rFonts w:cs="Arial" w:ascii="Arial" w:hAnsi="Arial"/>
                <w:b w:val="false"/>
                <w:bCs/>
                <w:i/>
                <w:sz w:val="14"/>
                <w:szCs w:val="14"/>
              </w:rPr>
              <w:t>Вывод указывается только при отрицательном результате «нет» в поле 10</w:t>
            </w:r>
          </w:p>
          <w:p>
            <w:pPr>
              <w:pStyle w:val="Style46"/>
              <w:widowControl w:val="false"/>
              <w:spacing w:lineRule="auto" w:line="240" w:before="0" w:after="0"/>
              <w:ind w:left="1166" w:right="29" w:hanging="1166"/>
              <w:jc w:val="both"/>
              <w:rPr>
                <w:rFonts w:ascii="Arial" w:hAnsi="Arial" w:cs="Arial"/>
                <w:b w:val="false"/>
                <w:b w:val="false"/>
                <w:bCs/>
                <w:szCs w:val="24"/>
              </w:rPr>
            </w:pPr>
            <w:r>
              <w:rPr>
                <w:rFonts w:cs="Arial" w:ascii="Arial" w:hAnsi="Arial"/>
                <w:szCs w:val="24"/>
              </w:rPr>
              <w:t xml:space="preserve">ВЫВОД: </w:t>
            </w:r>
            <w:r>
              <w:rPr>
                <w:rFonts w:cs="Arial" w:ascii="Arial" w:hAnsi="Arial"/>
                <w:sz w:val="20"/>
                <w:szCs w:val="20"/>
              </w:rPr>
              <w:t>выявлены противоречивые сведения в Запросе и приложенных к нему документах</w:t>
            </w:r>
          </w:p>
          <w:p>
            <w:pPr>
              <w:pStyle w:val="Style46"/>
              <w:widowControl w:val="false"/>
              <w:spacing w:lineRule="auto" w:line="240" w:before="0" w:after="0"/>
              <w:ind w:left="1166" w:right="29" w:hanging="1166"/>
              <w:jc w:val="both"/>
              <w:rPr>
                <w:rFonts w:ascii="Arial" w:hAnsi="Arial" w:cs="Arial"/>
                <w:sz w:val="8"/>
                <w:szCs w:val="8"/>
              </w:rPr>
            </w:pPr>
            <w:r>
              <w:rPr>
                <w:rFonts w:cs="Arial" w:ascii="Arial" w:hAnsi="Arial"/>
                <w:sz w:val="8"/>
                <w:szCs w:val="8"/>
              </w:rPr>
            </w:r>
          </w:p>
        </w:tc>
      </w:tr>
      <w:tr>
        <w:trPr>
          <w:trHeight w:val="291"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11</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Информация о документе, подтверждающем полномочия Представителя Заявителя, указанная в Запросе,</w:t>
            </w:r>
            <w:r>
              <w:rPr>
                <w:rFonts w:cs="Arial" w:ascii="Arial" w:hAnsi="Arial"/>
                <w:b w:val="false"/>
                <w:bCs/>
                <w:sz w:val="20"/>
                <w:szCs w:val="20"/>
              </w:rPr>
              <w:t xml:space="preserve"> не противоречит </w:t>
            </w:r>
            <w:r>
              <w:rPr>
                <w:rFonts w:eastAsia="Times New Roman" w:cs="Arial" w:ascii="Arial" w:hAnsi="Arial"/>
                <w:b w:val="false"/>
                <w:bCs/>
                <w:sz w:val="20"/>
                <w:szCs w:val="20"/>
                <w:lang w:eastAsia="ru-RU"/>
              </w:rPr>
              <w:t>документу, подтверждающему полномочия Представителя Заявителя</w:t>
            </w:r>
          </w:p>
          <w:p>
            <w:pPr>
              <w:pStyle w:val="Style46"/>
              <w:widowControl w:val="false"/>
              <w:spacing w:before="0" w:after="0"/>
              <w:jc w:val="both"/>
              <w:rPr>
                <w:rFonts w:ascii="Arial" w:hAnsi="Arial" w:cs="Arial"/>
                <w:b w:val="false"/>
                <w:b w:val="false"/>
                <w:bCs/>
                <w:i/>
                <w:i/>
                <w:sz w:val="12"/>
                <w:szCs w:val="12"/>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1"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12</w:t>
            </w:r>
          </w:p>
        </w:tc>
        <w:tc>
          <w:tcPr>
            <w:tcW w:w="8065" w:type="dxa"/>
            <w:gridSpan w:val="4"/>
            <w:tcBorders>
              <w:top w:val="single" w:sz="4"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eastAsia="Times New Roman" w:cs="Arial" w:ascii="Arial" w:hAnsi="Arial"/>
                <w:b w:val="false"/>
                <w:bCs/>
                <w:sz w:val="20"/>
                <w:szCs w:val="20"/>
                <w:lang w:eastAsia="ru-RU"/>
              </w:rPr>
              <w:t xml:space="preserve">Документ, подтверждающий полномочия Представителя Заявителя, указанный в Запросе, не противоречит </w:t>
            </w:r>
            <w:r>
              <w:rPr>
                <w:rFonts w:cs="Arial" w:ascii="Arial" w:hAnsi="Arial"/>
                <w:b w:val="false"/>
                <w:bCs/>
                <w:sz w:val="20"/>
                <w:szCs w:val="20"/>
              </w:rPr>
              <w:t xml:space="preserve">требованиям к документу, </w:t>
            </w:r>
            <w:r>
              <w:rPr>
                <w:rFonts w:eastAsia="Times New Roman" w:cs="Arial" w:ascii="Arial" w:hAnsi="Arial"/>
                <w:b w:val="false"/>
                <w:bCs/>
                <w:sz w:val="20"/>
                <w:szCs w:val="20"/>
                <w:lang w:eastAsia="ru-RU"/>
              </w:rPr>
              <w:t>подтверждающему полномочия Представителя Заявителя,</w:t>
            </w:r>
            <w:r>
              <w:rPr>
                <w:rFonts w:cs="Arial" w:ascii="Arial" w:hAnsi="Arial"/>
                <w:b w:val="false"/>
                <w:bCs/>
                <w:sz w:val="20"/>
                <w:szCs w:val="20"/>
              </w:rPr>
              <w:t xml:space="preserve"> указанным </w:t>
            </w:r>
            <w:r>
              <w:rPr>
                <w:rFonts w:eastAsia="Times New Roman" w:cs="Arial" w:ascii="Arial" w:hAnsi="Arial"/>
                <w:b w:val="false"/>
                <w:bCs/>
                <w:color w:val="000000" w:themeColor="text1"/>
                <w:sz w:val="20"/>
                <w:szCs w:val="20"/>
              </w:rPr>
              <w:t>в Административном регламенте:</w:t>
            </w:r>
          </w:p>
          <w:p>
            <w:pPr>
              <w:pStyle w:val="Style46"/>
              <w:widowControl w:val="false"/>
              <w:spacing w:before="0" w:after="0"/>
              <w:ind w:right="282" w:hanging="0"/>
              <w:jc w:val="both"/>
              <w:rPr>
                <w:rFonts w:ascii="Arial" w:hAnsi="Arial" w:eastAsia="Times New Roman" w:cs="Arial"/>
                <w:b w:val="false"/>
                <w:b w:val="false"/>
                <w:bCs/>
                <w:sz w:val="12"/>
                <w:szCs w:val="12"/>
                <w:lang w:eastAsia="ru-RU"/>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2" w:space="0" w:color="00000A"/>
              <w:bottom w:val="single" w:sz="4" w:space="0" w:color="00000A"/>
              <w:right w:val="single" w:sz="4" w:space="0" w:color="00000A"/>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12"/>
                <w:szCs w:val="12"/>
                <w:lang w:eastAsia="ru-RU"/>
              </w:rPr>
            </w:pPr>
            <w:r>
              <w:rPr>
                <w:rFonts w:eastAsia="Times New Roman" w:cs="Arial" w:ascii="Arial" w:hAnsi="Arial"/>
                <w:b w:val="false"/>
                <w:bCs/>
                <w:sz w:val="12"/>
                <w:szCs w:val="12"/>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1</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Доверенность соответствует требованиями законодательства Российской Федерации, </w:t>
            </w:r>
          </w:p>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в том числе:</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9176" w:type="dxa"/>
            <w:gridSpan w:val="4"/>
            <w:tcBorders>
              <w:top w:val="single" w:sz="2" w:space="0" w:color="00000A"/>
              <w:left w:val="single" w:sz="2" w:space="0" w:color="00000A"/>
              <w:bottom w:val="single" w:sz="2" w:space="0" w:color="00000A"/>
              <w:right w:val="single" w:sz="2" w:space="0" w:color="FFFFFF"/>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381" w:type="dxa"/>
            <w:gridSpan w:val="2"/>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1</w:t>
            </w:r>
          </w:p>
        </w:tc>
        <w:tc>
          <w:tcPr>
            <w:tcW w:w="7268"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статье 185 Гражданского кодекса Российской Федерации</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9176" w:type="dxa"/>
            <w:gridSpan w:val="4"/>
            <w:tcBorders>
              <w:top w:val="single" w:sz="2" w:space="0" w:color="00000A"/>
              <w:left w:val="single" w:sz="2" w:space="0" w:color="00000A"/>
              <w:bottom w:val="single" w:sz="2" w:space="0" w:color="00000A"/>
              <w:right w:val="single" w:sz="2" w:space="0" w:color="FFFFFF"/>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381" w:type="dxa"/>
            <w:gridSpan w:val="2"/>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2</w:t>
            </w:r>
          </w:p>
        </w:tc>
        <w:tc>
          <w:tcPr>
            <w:tcW w:w="7268"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статье 185.1 Гражданского кодекса Российской Федерации</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7"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2</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Pr>
                <w:rFonts w:cs="Arial" w:ascii="Arial" w:hAnsi="Arial"/>
                <w:sz w:val="18"/>
                <w:szCs w:val="18"/>
              </w:rPr>
              <w:t xml:space="preserve">имя и отчество (при наличии) </w:t>
            </w:r>
            <w:r>
              <w:rPr>
                <w:rFonts w:eastAsia="Times New Roman" w:cs="Arial" w:ascii="Arial" w:hAnsi="Arial"/>
                <w:sz w:val="18"/>
                <w:szCs w:val="18"/>
                <w:lang w:eastAsia="ru-RU"/>
              </w:rPr>
              <w:t>руководителя или иного лица, уполномоченного на это в соответствии с законом и учредительными документами</w:t>
            </w:r>
            <w:r>
              <w:rPr>
                <w:rFonts w:cs="Arial" w:ascii="Arial" w:hAnsi="Arial"/>
                <w:sz w:val="18"/>
                <w:szCs w:val="18"/>
              </w:rPr>
              <w:t>), соответствующие информации о Заявителе и Представителе Заявителя (соответственно), указанной в Запросе</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3</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cs="Arial" w:ascii="Arial" w:hAnsi="Arial"/>
                <w:sz w:val="18"/>
                <w:szCs w:val="18"/>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1"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4</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Доверенность содержит дату ее совершения</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5</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7"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6</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Доверенность сохраняет силу от даты регистрации Запроса не менее 12 рабочих дней </w:t>
            </w:r>
          </w:p>
          <w:p>
            <w:pPr>
              <w:pStyle w:val="Normal"/>
              <w:widowControl w:val="false"/>
              <w:spacing w:lineRule="auto" w:line="240" w:before="0" w:after="0"/>
              <w:jc w:val="both"/>
              <w:rPr>
                <w:rFonts w:ascii="Arial" w:hAnsi="Arial" w:eastAsia="Times New Roman" w:cs="Arial"/>
                <w:i/>
                <w:i/>
                <w:iCs/>
                <w:sz w:val="12"/>
                <w:szCs w:val="12"/>
                <w:lang w:eastAsia="ru-RU"/>
              </w:rPr>
            </w:pPr>
            <w:r>
              <w:rPr>
                <w:rFonts w:cs="Arial" w:ascii="Arial" w:hAnsi="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Pr>
                <w:rFonts w:eastAsia="Times New Roman" w:cs="Arial" w:ascii="Arial" w:hAnsi="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Pr>
                <w:rFonts w:cs="Arial" w:ascii="Arial" w:hAnsi="Arial"/>
                <w:i/>
                <w:iCs/>
                <w:sz w:val="12"/>
                <w:szCs w:val="12"/>
              </w:rPr>
              <w:t>)</w:t>
            </w:r>
          </w:p>
        </w:tc>
        <w:tc>
          <w:tcPr>
            <w:tcW w:w="1527" w:type="dxa"/>
            <w:tcBorders>
              <w:top w:val="single" w:sz="2" w:space="0" w:color="00000A"/>
              <w:left w:val="single" w:sz="2" w:space="0" w:color="00000A"/>
              <w:bottom w:val="single" w:sz="2" w:space="0" w:color="FFFFFF"/>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7</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Доверенность содержит подпись лица, удостоверившего доверенность</w:t>
            </w:r>
          </w:p>
        </w:tc>
        <w:tc>
          <w:tcPr>
            <w:tcW w:w="1527" w:type="dxa"/>
            <w:tcBorders>
              <w:top w:val="single" w:sz="2" w:space="0" w:color="00000A"/>
              <w:left w:val="single" w:sz="2" w:space="0" w:color="00000A"/>
              <w:bottom w:val="single" w:sz="2" w:space="0" w:color="FFFFFF"/>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8</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7"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18"/>
                <w:szCs w:val="18"/>
              </w:rPr>
              <w:t>9</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10</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b/>
                <w:b/>
                <w:bCs/>
                <w:sz w:val="18"/>
                <w:szCs w:val="18"/>
                <w:lang w:eastAsia="ru-RU"/>
              </w:rPr>
            </w:pPr>
            <w:r>
              <w:rPr>
                <w:rFonts w:eastAsia="Times New Roman" w:cs="Arial" w:ascii="Arial" w:hAnsi="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11</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b/>
                <w:b/>
                <w:bCs/>
                <w:sz w:val="18"/>
                <w:szCs w:val="18"/>
                <w:lang w:eastAsia="ru-RU"/>
              </w:rPr>
            </w:pPr>
            <w:r>
              <w:rPr>
                <w:rFonts w:eastAsia="Times New Roman" w:cs="Arial" w:ascii="Arial" w:hAnsi="Arial"/>
                <w:sz w:val="18"/>
                <w:szCs w:val="18"/>
                <w:lang w:eastAsia="ru-RU"/>
              </w:rPr>
              <w:t>Доверенность не содержит недоступных для прочтения (рассмотрения) текстов, иных элементов</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12</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03"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jc w:val="both"/>
              <w:rPr>
                <w:rFonts w:ascii="Arial" w:hAnsi="Arial" w:cs="Arial"/>
                <w:szCs w:val="24"/>
              </w:rPr>
            </w:pPr>
            <w:r>
              <w:rPr>
                <w:rFonts w:cs="Arial" w:ascii="Arial" w:hAnsi="Arial"/>
                <w:b w:val="false"/>
                <w:bCs/>
                <w:i/>
                <w:sz w:val="14"/>
                <w:szCs w:val="14"/>
              </w:rPr>
              <w:t>Вывод указывается только при отрицательном результате «нет» в полях 11-12</w:t>
            </w:r>
          </w:p>
          <w:p>
            <w:pPr>
              <w:pStyle w:val="Style46"/>
              <w:widowControl w:val="false"/>
              <w:spacing w:before="0" w:after="0"/>
              <w:jc w:val="both"/>
              <w:rPr>
                <w:rFonts w:ascii="Arial" w:hAnsi="Arial" w:eastAsia="Times New Roman" w:cs="Arial"/>
                <w:b w:val="false"/>
                <w:b w:val="false"/>
                <w:bCs/>
                <w:sz w:val="4"/>
                <w:szCs w:val="4"/>
                <w:lang w:eastAsia="ru-RU"/>
              </w:rPr>
            </w:pPr>
            <w:r>
              <w:rPr>
                <w:rFonts w:cs="Arial" w:ascii="Arial" w:hAnsi="Arial"/>
                <w:szCs w:val="24"/>
              </w:rPr>
              <w:t>ВЫВОД:</w:t>
            </w:r>
            <w:r>
              <w:rPr>
                <w:rFonts w:cs="Arial" w:ascii="Arial" w:hAnsi="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pPr>
        <w:pStyle w:val="Normal"/>
        <w:spacing w:lineRule="auto" w:line="240" w:before="0" w:after="0"/>
        <w:jc w:val="both"/>
        <w:rPr>
          <w:rFonts w:ascii="Times New Roman" w:hAnsi="Times New Roman"/>
          <w:sz w:val="20"/>
          <w:szCs w:val="20"/>
          <w:lang w:eastAsia="ru-RU"/>
        </w:rPr>
      </w:pPr>
      <w:r>
        <w:rPr>
          <w:rFonts w:ascii="Times New Roman" w:hAnsi="Times New Roman"/>
          <w:sz w:val="20"/>
          <w:szCs w:val="20"/>
          <w:lang w:eastAsia="ru-RU"/>
        </w:rPr>
      </w:r>
    </w:p>
    <w:p>
      <w:pPr>
        <w:pStyle w:val="Style46"/>
        <w:numPr>
          <w:ilvl w:val="0"/>
          <w:numId w:val="24"/>
        </w:numPr>
        <w:spacing w:before="0" w:after="0"/>
        <w:ind w:left="284" w:right="282" w:hanging="284"/>
        <w:jc w:val="both"/>
        <w:rPr>
          <w:b w:val="false"/>
          <w:b w:val="false"/>
          <w:bCs/>
          <w:iCs/>
          <w:sz w:val="28"/>
          <w:szCs w:val="28"/>
        </w:rPr>
      </w:pPr>
      <w:r>
        <w:rPr>
          <w:b w:val="false"/>
          <w:bCs/>
          <w:iCs/>
          <w:sz w:val="26"/>
          <w:szCs w:val="26"/>
        </w:rPr>
        <w:t xml:space="preserve">Форма </w:t>
      </w:r>
      <w:r>
        <w:rPr>
          <w:b w:val="false"/>
          <w:bCs/>
          <w:sz w:val="26"/>
          <w:szCs w:val="26"/>
        </w:rPr>
        <w:t>информационного листа «Оценка документов, необходимых для предоставления Муниципальной услуги», заполняемого при приеме документов, необходимых для предоставления муниципальной услуги «Согласование проектных решений по отделке фасадов (</w:t>
      </w:r>
      <w:r>
        <w:rPr>
          <w:rFonts w:eastAsia="Times New Roman"/>
          <w:b w:val="false"/>
          <w:bCs/>
          <w:sz w:val="26"/>
          <w:szCs w:val="26"/>
          <w:lang w:eastAsia="ru-RU"/>
        </w:rPr>
        <w:t xml:space="preserve">паспортов колористических решений фасадов) зданий, строений, сооружений, ограждений» для </w:t>
      </w:r>
      <w:r>
        <w:rPr>
          <w:rFonts w:eastAsia="Times New Roman"/>
          <w:sz w:val="28"/>
          <w:szCs w:val="28"/>
          <w:u w:val="single"/>
          <w:lang w:eastAsia="ru-RU"/>
        </w:rPr>
        <w:t>некапитального строения (сооружения)</w:t>
      </w:r>
      <w:r>
        <w:rPr>
          <w:rFonts w:eastAsia="Times New Roman"/>
          <w:b w:val="false"/>
          <w:bCs/>
          <w:sz w:val="28"/>
          <w:szCs w:val="28"/>
          <w:u w:val="single"/>
          <w:lang w:eastAsia="ru-RU"/>
        </w:rPr>
        <w:t>:</w:t>
      </w:r>
    </w:p>
    <w:p>
      <w:pPr>
        <w:pStyle w:val="Style46"/>
        <w:spacing w:before="0" w:after="0"/>
        <w:ind w:left="284" w:right="282" w:hanging="0"/>
        <w:jc w:val="both"/>
        <w:rPr>
          <w:b w:val="false"/>
          <w:b w:val="false"/>
          <w:bCs/>
          <w:i/>
          <w:i/>
          <w:sz w:val="20"/>
          <w:szCs w:val="20"/>
        </w:rPr>
      </w:pPr>
      <w:r>
        <w:rPr>
          <w:b w:val="false"/>
          <w:bCs/>
          <w:i/>
          <w:sz w:val="20"/>
          <w:szCs w:val="20"/>
        </w:rPr>
      </w:r>
    </w:p>
    <w:tbl>
      <w:tblPr>
        <w:tblW w:w="10031" w:type="dxa"/>
        <w:jc w:val="left"/>
        <w:tblInd w:w="-5" w:type="dxa"/>
        <w:tblLayout w:type="fixed"/>
        <w:tblCellMar>
          <w:top w:w="0" w:type="dxa"/>
          <w:left w:w="108" w:type="dxa"/>
          <w:bottom w:w="0" w:type="dxa"/>
          <w:right w:w="108" w:type="dxa"/>
        </w:tblCellMar>
        <w:tblLook w:val="0000"/>
      </w:tblPr>
      <w:tblGrid>
        <w:gridCol w:w="439"/>
        <w:gridCol w:w="416"/>
        <w:gridCol w:w="17"/>
        <w:gridCol w:w="364"/>
        <w:gridCol w:w="7268"/>
        <w:gridCol w:w="1527"/>
      </w:tblGrid>
      <w:tr>
        <w:trPr>
          <w:trHeight w:val="39" w:hRule="atLeast"/>
        </w:trPr>
        <w:tc>
          <w:tcPr>
            <w:tcW w:w="8504"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rPr>
                <w:rFonts w:ascii="Arial" w:hAnsi="Arial" w:cs="Arial"/>
              </w:rPr>
            </w:pPr>
            <w:r>
              <w:rPr>
                <w:rFonts w:cs="Arial" w:ascii="Arial" w:hAnsi="Arial"/>
              </w:rPr>
              <w:t>Оценка документов</w:t>
            </w:r>
          </w:p>
          <w:p>
            <w:pPr>
              <w:pStyle w:val="Style46"/>
              <w:widowControl w:val="false"/>
              <w:spacing w:before="0" w:after="0"/>
              <w:ind w:right="-107" w:hanging="0"/>
              <w:jc w:val="both"/>
              <w:rPr>
                <w:rFonts w:ascii="Arial" w:hAnsi="Arial" w:eastAsia="Times New Roman" w:cs="Arial"/>
                <w:b w:val="false"/>
                <w:b w:val="false"/>
                <w:bCs/>
                <w:sz w:val="28"/>
                <w:szCs w:val="28"/>
                <w:lang w:eastAsia="ru-RU"/>
              </w:rPr>
            </w:pPr>
            <w:r>
              <w:rPr>
                <w:rFonts w:cs="Arial" w:ascii="Arial" w:hAnsi="Arial"/>
                <w:b w:val="false"/>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ind w:right="-117" w:hanging="111"/>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6"/>
                <w:szCs w:val="16"/>
              </w:rPr>
            </w:pPr>
            <w:r>
              <w:rPr>
                <w:rFonts w:cs="Arial" w:ascii="Arial" w:hAnsi="Arial"/>
                <w:b w:val="false"/>
                <w:bCs/>
                <w:sz w:val="20"/>
                <w:szCs w:val="20"/>
              </w:rPr>
              <w:t xml:space="preserve">Один Запрос заполнен в отношении одного некапитального строения (сооружения)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i/>
                <w:i/>
                <w:sz w:val="20"/>
                <w:szCs w:val="20"/>
              </w:rPr>
            </w:pPr>
            <w:r>
              <w:rPr>
                <w:rFonts w:cs="Arial" w:ascii="Arial" w:hAnsi="Arial"/>
                <w:b w:val="false"/>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Pr>
                <w:rFonts w:cs="Arial" w:ascii="Arial" w:hAnsi="Arial"/>
                <w:b w:val="false"/>
                <w:sz w:val="20"/>
                <w:szCs w:val="20"/>
                <w:lang w:eastAsia="ru-RU"/>
              </w:rPr>
              <w:t xml:space="preserve">отказа в приеме документов, необходимых для предоставления </w:t>
            </w:r>
            <w:r>
              <w:rPr>
                <w:rFonts w:cs="Arial" w:ascii="Arial" w:hAnsi="Arial"/>
                <w:b w:val="false"/>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Pr>
                <w:rFonts w:eastAsia="Times New Roman" w:cs="Arial" w:ascii="Arial" w:hAnsi="Arial"/>
                <w:b w:val="false"/>
                <w:color w:val="000000" w:themeColor="text1"/>
                <w:sz w:val="20"/>
                <w:szCs w:val="20"/>
              </w:rPr>
              <w:t>в Административном регламенте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3"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3</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Фамилия, имя и отчество (при наличии) Заявителя указаны без сокращений</w:t>
            </w:r>
          </w:p>
          <w:p>
            <w:pPr>
              <w:pStyle w:val="Style46"/>
              <w:widowControl w:val="false"/>
              <w:spacing w:before="0" w:after="0"/>
              <w:jc w:val="both"/>
              <w:rPr>
                <w:rFonts w:eastAsia="Times New Roman"/>
                <w:b w:val="false"/>
                <w:b w:val="false"/>
                <w:bCs/>
                <w:i/>
                <w:i/>
                <w:sz w:val="16"/>
                <w:szCs w:val="16"/>
                <w:lang w:eastAsia="ru-RU"/>
              </w:rPr>
            </w:pPr>
            <w:r>
              <w:rPr>
                <w:rFonts w:cs="Arial" w:ascii="Arial" w:hAnsi="Arial"/>
                <w:b w:val="false"/>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5"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4</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Фамилия, имя и отчество (при наличии) Представителя Заявителя указаны без сокращений</w:t>
            </w:r>
          </w:p>
          <w:p>
            <w:pPr>
              <w:pStyle w:val="Style46"/>
              <w:widowControl w:val="false"/>
              <w:spacing w:before="0" w:after="0"/>
              <w:jc w:val="both"/>
              <w:rPr>
                <w:rFonts w:ascii="Arial" w:hAnsi="Arial" w:cs="Arial"/>
                <w:b w:val="false"/>
                <w:b w:val="false"/>
                <w:bCs/>
                <w:sz w:val="20"/>
                <w:szCs w:val="20"/>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9" w:hanging="0"/>
              <w:rPr>
                <w:b w:val="false"/>
                <w:b w:val="false"/>
                <w:bCs/>
                <w:i/>
                <w:i/>
                <w:sz w:val="10"/>
                <w:szCs w:val="10"/>
              </w:rPr>
            </w:pPr>
            <w:r>
              <w:rPr>
                <w:b w:val="false"/>
                <w:bCs/>
                <w:i/>
                <w:sz w:val="10"/>
                <w:szCs w:val="10"/>
              </w:rPr>
            </w:r>
          </w:p>
          <w:p>
            <w:pPr>
              <w:pStyle w:val="Style46"/>
              <w:widowControl w:val="false"/>
              <w:spacing w:lineRule="auto" w:line="240" w:before="0" w:after="0"/>
              <w:ind w:right="29" w:hanging="0"/>
              <w:rPr>
                <w:rFonts w:ascii="Arial" w:hAnsi="Arial" w:eastAsia="Times New Roman" w:cs="Arial"/>
                <w:b w:val="false"/>
                <w:b w:val="false"/>
                <w:bCs/>
                <w:sz w:val="14"/>
                <w:szCs w:val="14"/>
                <w:lang w:eastAsia="ru-RU"/>
              </w:rPr>
            </w:pPr>
            <w:r>
              <w:rPr>
                <w:rFonts w:eastAsia="Times New Roman" w:cs="Arial" w:ascii="Arial" w:hAnsi="Arial"/>
                <w:b w:val="false"/>
                <w:bCs/>
                <w:sz w:val="14"/>
                <w:szCs w:val="14"/>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5</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Наименование организации (фирменное название) и организационно-правовая форма указаны без сокращений</w:t>
            </w:r>
          </w:p>
          <w:p>
            <w:pPr>
              <w:pStyle w:val="Style46"/>
              <w:widowControl w:val="false"/>
              <w:spacing w:lineRule="auto" w:line="240" w:before="0" w:after="0"/>
              <w:jc w:val="both"/>
              <w:rPr>
                <w:b w:val="false"/>
                <w:b w:val="false"/>
                <w:i/>
                <w:i/>
                <w:sz w:val="16"/>
                <w:szCs w:val="16"/>
                <w:lang w:eastAsia="ru-RU"/>
              </w:rPr>
            </w:pPr>
            <w:r>
              <w:rPr>
                <w:rFonts w:cs="Arial" w:ascii="Arial" w:hAnsi="Arial"/>
                <w:b w:val="false"/>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6</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20"/>
                <w:szCs w:val="20"/>
                <w:lang w:eastAsia="ru-RU"/>
              </w:rPr>
            </w:pPr>
            <w:r>
              <w:rPr>
                <w:rFonts w:eastAsia="Times New Roman" w:cs="Arial" w:ascii="Arial" w:hAnsi="Arial"/>
                <w:color w:val="000000" w:themeColor="text1"/>
                <w:sz w:val="20"/>
                <w:szCs w:val="20"/>
              </w:rPr>
              <w:t xml:space="preserve">Адресный ориентир некапитального строения (сооружения), указанный в Запросе, </w:t>
            </w:r>
            <w:r>
              <w:rPr>
                <w:rFonts w:eastAsia="Times New Roman" w:cs="Arial" w:ascii="Arial" w:hAnsi="Arial"/>
                <w:sz w:val="20"/>
                <w:szCs w:val="20"/>
                <w:lang w:eastAsia="ru-RU"/>
              </w:rPr>
              <w:t xml:space="preserve">расположен на территории </w:t>
            </w:r>
            <w:r>
              <w:rPr>
                <w:i/>
                <w:iCs/>
                <w:sz w:val="16"/>
                <w:szCs w:val="16"/>
                <w:u w:val="single"/>
                <w:lang w:eastAsia="ru-RU"/>
              </w:rPr>
              <w:t>указать н</w:t>
            </w:r>
            <w:r>
              <w:rPr>
                <w:rFonts w:eastAsia="Times New Roman"/>
                <w:i/>
                <w:iCs/>
                <w:sz w:val="16"/>
                <w:szCs w:val="16"/>
                <w:u w:val="single"/>
                <w:lang w:eastAsia="ru-RU"/>
              </w:rPr>
              <w:t>аименование муниципального образования</w:t>
            </w:r>
            <w:r>
              <w:rPr>
                <w:rFonts w:eastAsia="Times New Roman" w:cs="Arial" w:ascii="Arial" w:hAnsi="Arial"/>
                <w:sz w:val="20"/>
                <w:szCs w:val="20"/>
                <w:lang w:eastAsia="ru-RU"/>
              </w:rPr>
              <w:t xml:space="preserve">, в Администрацию которого поступил Запрос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cs="Arial"/>
                <w:b w:val="false"/>
                <w:b w:val="false"/>
                <w:bCs/>
                <w:i/>
                <w:i/>
                <w:sz w:val="4"/>
                <w:szCs w:val="4"/>
              </w:rPr>
            </w:pPr>
            <w:r>
              <w:rPr>
                <w:rFonts w:cs="Arial" w:ascii="Arial" w:hAnsi="Arial"/>
                <w:b w:val="false"/>
                <w:bCs/>
                <w:i/>
                <w:sz w:val="4"/>
                <w:szCs w:val="4"/>
              </w:rPr>
            </w:r>
          </w:p>
          <w:p>
            <w:pPr>
              <w:pStyle w:val="Style46"/>
              <w:widowControl w:val="false"/>
              <w:spacing w:before="0" w:after="0"/>
              <w:ind w:right="282" w:hanging="107"/>
              <w:jc w:val="both"/>
              <w:rPr>
                <w:rFonts w:ascii="Arial" w:hAnsi="Arial" w:eastAsia="Times New Roman" w:cs="Arial"/>
                <w:b w:val="false"/>
                <w:b w:val="false"/>
                <w:bCs/>
                <w:sz w:val="4"/>
                <w:szCs w:val="4"/>
                <w:lang w:eastAsia="ru-RU"/>
              </w:rPr>
            </w:pPr>
            <w:r>
              <w:rPr>
                <w:rFonts w:cs="Arial" w:ascii="Arial" w:hAnsi="Arial"/>
                <w:b w:val="false"/>
                <w:bCs/>
                <w:i/>
                <w:sz w:val="16"/>
                <w:szCs w:val="16"/>
              </w:rPr>
              <w:t>Следующие поля информационного листа заполняются только при ответе «да» в поле 6</w:t>
            </w:r>
          </w:p>
        </w:tc>
      </w:tr>
      <w:tr>
        <w:trPr>
          <w:trHeight w:val="446"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7</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color w:val="000000" w:themeColor="text1"/>
                <w:sz w:val="20"/>
                <w:szCs w:val="20"/>
              </w:rPr>
              <w:t>Информация о виде некапитального строения (сооружения), основных параметрах, внешнем виде (фактическом положении), указанная в Запросе, соответствует фактическому положению:</w:t>
            </w:r>
          </w:p>
          <w:p>
            <w:pPr>
              <w:pStyle w:val="Style46"/>
              <w:widowControl w:val="false"/>
              <w:spacing w:before="0" w:after="0"/>
              <w:jc w:val="both"/>
              <w:rPr>
                <w:rFonts w:ascii="Arial" w:hAnsi="Arial" w:cs="Arial"/>
                <w:b w:val="false"/>
                <w:b w:val="false"/>
                <w:bCs/>
                <w:i/>
                <w:i/>
                <w:iCs/>
                <w:sz w:val="12"/>
                <w:szCs w:val="12"/>
              </w:rPr>
            </w:pPr>
            <w:r>
              <w:rPr>
                <w:rFonts w:cs="Arial" w:ascii="Arial" w:hAnsi="Arial"/>
                <w:b w:val="false"/>
                <w:bCs/>
                <w:i/>
                <w:sz w:val="12"/>
                <w:szCs w:val="12"/>
              </w:rPr>
              <w:t xml:space="preserve">(Поле заполняется при </w:t>
            </w:r>
            <w:r>
              <w:rPr>
                <w:rFonts w:cs="Arial" w:ascii="Arial" w:hAnsi="Arial"/>
                <w:b w:val="false"/>
                <w:bCs/>
                <w:i/>
                <w:iCs/>
                <w:sz w:val="12"/>
                <w:szCs w:val="12"/>
              </w:rPr>
              <w:t xml:space="preserve">изменении внешнего вида существующего некапитального строения (сооружения) </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Normal"/>
              <w:widowControl w:val="false"/>
              <w:spacing w:lineRule="auto" w:line="240" w:before="0" w:after="0"/>
              <w:jc w:val="both"/>
              <w:rPr>
                <w:rFonts w:ascii="Arial" w:hAnsi="Arial" w:eastAsia="Times New Roman" w:cs="Arial"/>
                <w:color w:val="000000" w:themeColor="text1"/>
                <w:sz w:val="20"/>
                <w:szCs w:val="20"/>
              </w:rPr>
            </w:pPr>
            <w:r>
              <w:rPr>
                <w:rFonts w:cs="Arial" w:ascii="Arial" w:hAnsi="Arial"/>
                <w:sz w:val="18"/>
                <w:szCs w:val="18"/>
              </w:rPr>
              <w:t>1</w:t>
            </w:r>
          </w:p>
        </w:tc>
        <w:tc>
          <w:tcPr>
            <w:tcW w:w="7649" w:type="dxa"/>
            <w:gridSpan w:val="3"/>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sz w:val="18"/>
                <w:szCs w:val="18"/>
                <w:lang w:eastAsia="ru-RU"/>
              </w:rPr>
              <w:t>Некапитальное строение (сооружение) с видом некапитального строения (сооружения), указанным в Запросе, расположен по адресу,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14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Normal"/>
              <w:widowControl w:val="false"/>
              <w:spacing w:lineRule="auto" w:line="240" w:before="0" w:after="0"/>
              <w:jc w:val="both"/>
              <w:rPr>
                <w:rFonts w:ascii="Arial" w:hAnsi="Arial" w:eastAsia="Times New Roman" w:cs="Arial"/>
                <w:color w:val="000000" w:themeColor="text1"/>
                <w:sz w:val="20"/>
                <w:szCs w:val="20"/>
              </w:rPr>
            </w:pPr>
            <w:r>
              <w:rPr>
                <w:rFonts w:cs="Arial" w:ascii="Arial" w:hAnsi="Arial"/>
                <w:sz w:val="18"/>
                <w:szCs w:val="18"/>
              </w:rPr>
              <w:t>2</w:t>
            </w:r>
          </w:p>
        </w:tc>
        <w:tc>
          <w:tcPr>
            <w:tcW w:w="7649" w:type="dxa"/>
            <w:gridSpan w:val="3"/>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sz w:val="18"/>
                <w:szCs w:val="18"/>
                <w:lang w:eastAsia="ru-RU"/>
              </w:rPr>
              <w:t>Некапитальное строение (сооружение) с основными параметрами, указанными в Запросе, расположен по адресному ориентиру,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8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Normal"/>
              <w:widowControl w:val="false"/>
              <w:spacing w:lineRule="auto" w:line="240" w:before="0" w:after="0"/>
              <w:jc w:val="both"/>
              <w:rPr>
                <w:rFonts w:ascii="Arial" w:hAnsi="Arial" w:eastAsia="Times New Roman" w:cs="Arial"/>
                <w:color w:val="000000" w:themeColor="text1"/>
                <w:sz w:val="20"/>
                <w:szCs w:val="20"/>
              </w:rPr>
            </w:pPr>
            <w:r>
              <w:rPr>
                <w:rFonts w:cs="Arial" w:ascii="Arial" w:hAnsi="Arial"/>
                <w:sz w:val="18"/>
                <w:szCs w:val="18"/>
              </w:rPr>
              <w:t>3</w:t>
            </w:r>
          </w:p>
        </w:tc>
        <w:tc>
          <w:tcPr>
            <w:tcW w:w="7649" w:type="dxa"/>
            <w:gridSpan w:val="3"/>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sz w:val="18"/>
                <w:szCs w:val="18"/>
                <w:lang w:eastAsia="ru-RU"/>
              </w:rPr>
              <w:t>Некапитальное строение (сооружение) с внешним видом (фактическое положение), указанным в Запросе, расположен по адресному ориентиру,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94"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8</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color w:val="000000" w:themeColor="text1"/>
                <w:sz w:val="20"/>
                <w:szCs w:val="20"/>
              </w:rPr>
              <w:t>Информация о разрешении на размещении, указанная в Запросе, соответствует выданному действующему разрешению на размещение:</w:t>
            </w:r>
          </w:p>
          <w:p>
            <w:pPr>
              <w:pStyle w:val="Normal"/>
              <w:widowControl w:val="false"/>
              <w:spacing w:before="0" w:after="0"/>
              <w:jc w:val="both"/>
              <w:rPr>
                <w:rFonts w:ascii="Arial" w:hAnsi="Arial" w:eastAsia="Times New Roman" w:cs="Arial"/>
                <w:color w:val="000000" w:themeColor="text1"/>
                <w:sz w:val="20"/>
                <w:szCs w:val="20"/>
              </w:rPr>
            </w:pPr>
            <w:r>
              <w:rPr>
                <w:rFonts w:cs="Arial" w:ascii="Arial" w:hAnsi="Arial"/>
                <w:i/>
                <w:sz w:val="12"/>
                <w:szCs w:val="12"/>
              </w:rPr>
              <w:t xml:space="preserve">(Поле заполняется при </w:t>
            </w:r>
            <w:r>
              <w:rPr>
                <w:rFonts w:cs="Arial" w:ascii="Arial" w:hAnsi="Arial"/>
                <w:i/>
                <w:iCs/>
                <w:sz w:val="12"/>
                <w:szCs w:val="12"/>
              </w:rPr>
              <w:t>указании разрешения на размещение)</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14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33" w:type="dxa"/>
            <w:gridSpan w:val="2"/>
            <w:tcBorders>
              <w:top w:val="single" w:sz="2" w:space="0" w:color="00000A"/>
              <w:left w:val="single" w:sz="4" w:space="0" w:color="00000A"/>
              <w:bottom w:val="single" w:sz="2" w:space="0" w:color="00000A"/>
              <w:right w:val="single" w:sz="2" w:space="0" w:color="00000A"/>
            </w:tcBorders>
            <w:shd w:color="auto" w:fill="auto" w:val="clear"/>
          </w:tcPr>
          <w:p>
            <w:pPr>
              <w:pStyle w:val="Normal"/>
              <w:widowControl w:val="false"/>
              <w:spacing w:before="0" w:after="0"/>
              <w:jc w:val="both"/>
              <w:rPr>
                <w:rFonts w:ascii="Arial" w:hAnsi="Arial" w:eastAsia="Times New Roman" w:cs="Arial"/>
                <w:color w:val="000000" w:themeColor="text1"/>
                <w:sz w:val="20"/>
                <w:szCs w:val="20"/>
              </w:rPr>
            </w:pPr>
            <w:r>
              <w:rPr>
                <w:rFonts w:cs="Arial" w:ascii="Arial" w:hAnsi="Arial"/>
                <w:sz w:val="18"/>
                <w:szCs w:val="18"/>
              </w:rPr>
              <w:t>1</w:t>
            </w:r>
          </w:p>
        </w:tc>
        <w:tc>
          <w:tcPr>
            <w:tcW w:w="7632"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18"/>
                <w:szCs w:val="18"/>
              </w:rPr>
            </w:pPr>
            <w:r>
              <w:rPr>
                <w:rFonts w:eastAsia="Times New Roman" w:cs="Arial" w:ascii="Arial" w:hAnsi="Arial"/>
                <w:color w:val="000000" w:themeColor="text1"/>
                <w:sz w:val="18"/>
                <w:szCs w:val="18"/>
              </w:rPr>
              <w:t xml:space="preserve">Разрешение на размещение, реквизиты которого указаны в Запросе, разрешает Заявителю, 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190"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33" w:type="dxa"/>
            <w:gridSpan w:val="2"/>
            <w:tcBorders>
              <w:top w:val="single" w:sz="2" w:space="0" w:color="00000A"/>
              <w:left w:val="single" w:sz="4" w:space="0" w:color="00000A"/>
              <w:bottom w:val="single" w:sz="2" w:space="0" w:color="00000A"/>
              <w:right w:val="single" w:sz="2" w:space="0" w:color="00000A"/>
            </w:tcBorders>
            <w:shd w:color="auto" w:fill="auto" w:val="clear"/>
          </w:tcPr>
          <w:p>
            <w:pPr>
              <w:pStyle w:val="Normal"/>
              <w:widowControl w:val="false"/>
              <w:spacing w:before="0" w:after="0"/>
              <w:jc w:val="both"/>
              <w:rPr>
                <w:rFonts w:ascii="Arial" w:hAnsi="Arial" w:eastAsia="Times New Roman" w:cs="Arial"/>
                <w:color w:val="000000" w:themeColor="text1"/>
                <w:sz w:val="20"/>
                <w:szCs w:val="20"/>
              </w:rPr>
            </w:pPr>
            <w:r>
              <w:rPr>
                <w:rFonts w:cs="Arial" w:ascii="Arial" w:hAnsi="Arial"/>
                <w:sz w:val="18"/>
                <w:szCs w:val="18"/>
              </w:rPr>
              <w:t>2</w:t>
            </w:r>
          </w:p>
        </w:tc>
        <w:tc>
          <w:tcPr>
            <w:tcW w:w="7632"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18"/>
                <w:szCs w:val="18"/>
              </w:rPr>
            </w:pPr>
            <w:r>
              <w:rPr>
                <w:rFonts w:eastAsia="Times New Roman" w:cs="Arial" w:ascii="Arial" w:hAnsi="Arial"/>
                <w:color w:val="000000" w:themeColor="text1"/>
                <w:sz w:val="18"/>
                <w:szCs w:val="18"/>
              </w:rPr>
              <w:t xml:space="preserve">Срок разрешения на размещение, реквизиты которого указаны в Запросе, не менее срока </w:t>
            </w:r>
            <w:r>
              <w:rPr>
                <w:rFonts w:cs="Arial" w:ascii="Arial" w:hAnsi="Arial"/>
                <w:sz w:val="18"/>
                <w:szCs w:val="18"/>
              </w:rPr>
              <w:t xml:space="preserve">демонтажа (и (или) </w:t>
            </w:r>
            <w:r>
              <w:rPr>
                <w:rFonts w:cs="Arial" w:ascii="Arial" w:hAnsi="Arial"/>
                <w:sz w:val="18"/>
                <w:szCs w:val="18"/>
                <w:lang w:eastAsia="ru-RU"/>
              </w:rPr>
              <w:t>перемещения) некапитального строения (сооружения) с территории, указанной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34" w:hRule="atLeast"/>
        </w:trPr>
        <w:tc>
          <w:tcPr>
            <w:tcW w:w="10031" w:type="dxa"/>
            <w:gridSpan w:val="6"/>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val="false"/>
              <w:spacing w:lineRule="auto" w:line="240" w:before="0" w:after="0"/>
              <w:ind w:right="29" w:hanging="0"/>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9" w:type="dxa"/>
            <w:tcBorders>
              <w:top w:val="single" w:sz="2"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9</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20"/>
                <w:szCs w:val="20"/>
                <w:lang w:eastAsia="ru-RU"/>
              </w:rPr>
            </w:pPr>
            <w:r>
              <w:rPr>
                <w:rFonts w:cs="Arial" w:ascii="Arial" w:hAnsi="Arial"/>
                <w:sz w:val="20"/>
                <w:szCs w:val="20"/>
              </w:rPr>
              <w:t>Территория формирования архитектурно-художественного облика городского округа, указанная в Запросе, соответствует адресному ориентиру, указанному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4" w:hRule="atLeast"/>
        </w:trPr>
        <w:tc>
          <w:tcPr>
            <w:tcW w:w="10031" w:type="dxa"/>
            <w:gridSpan w:val="6"/>
            <w:tcBorders>
              <w:top w:val="single" w:sz="2"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lineRule="auto" w:line="240" w:before="0" w:after="0"/>
              <w:ind w:right="29" w:hanging="0"/>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9" w:type="dxa"/>
            <w:tcBorders>
              <w:top w:val="single" w:sz="2"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10</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cs="Arial"/>
                <w:sz w:val="18"/>
                <w:szCs w:val="18"/>
              </w:rPr>
            </w:pPr>
            <w:r>
              <w:rPr>
                <w:rFonts w:cs="Arial" w:ascii="Arial" w:hAnsi="Arial"/>
                <w:sz w:val="20"/>
                <w:szCs w:val="20"/>
              </w:rPr>
              <w:t xml:space="preserve">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 </w:t>
            </w:r>
            <w:r>
              <w:rPr>
                <w:rFonts w:eastAsia="Times New Roman" w:cs="Arial" w:ascii="Arial" w:hAnsi="Arial"/>
                <w:color w:val="000000" w:themeColor="text1"/>
                <w:sz w:val="20"/>
                <w:szCs w:val="20"/>
              </w:rPr>
              <w:t>городского округа Фрязино</w:t>
            </w:r>
            <w:r>
              <w:rPr>
                <w:rFonts w:cs="Arial" w:ascii="Arial" w:hAnsi="Arial"/>
                <w:sz w:val="18"/>
                <w:szCs w:val="18"/>
              </w:rPr>
              <w:t xml:space="preserve"> типовых </w:t>
            </w:r>
            <w:r>
              <w:rPr>
                <w:rFonts w:cs="Arial" w:ascii="Arial" w:hAnsi="Arial"/>
                <w:sz w:val="20"/>
                <w:szCs w:val="20"/>
              </w:rPr>
              <w:t>решений нестационарных торговых объектов</w:t>
            </w:r>
          </w:p>
          <w:p>
            <w:pPr>
              <w:pStyle w:val="Normal"/>
              <w:widowControl w:val="false"/>
              <w:spacing w:lineRule="auto" w:line="240" w:before="0" w:after="0"/>
              <w:jc w:val="both"/>
              <w:rPr>
                <w:rFonts w:ascii="Arial" w:hAnsi="Arial" w:cs="Arial"/>
                <w:sz w:val="20"/>
                <w:szCs w:val="20"/>
              </w:rPr>
            </w:pPr>
            <w:r>
              <w:rPr>
                <w:rFonts w:cs="Arial" w:ascii="Arial" w:hAnsi="Arial"/>
                <w:i/>
                <w:sz w:val="12"/>
                <w:szCs w:val="12"/>
              </w:rPr>
              <w:t xml:space="preserve">(Поле заполняется при </w:t>
            </w:r>
            <w:r>
              <w:rPr>
                <w:rFonts w:cs="Arial" w:ascii="Arial" w:hAnsi="Arial"/>
                <w:i/>
                <w:iCs/>
                <w:sz w:val="12"/>
                <w:szCs w:val="12"/>
              </w:rPr>
              <w:t>указании «да» в поле «Внешний вид нестационарного строения, сооружения в соответствии с утвержденными типовыми решениями»)</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96" w:hRule="atLeast"/>
        </w:trPr>
        <w:tc>
          <w:tcPr>
            <w:tcW w:w="439"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11</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eastAsia="Times New Roman" w:cs="Arial" w:ascii="Arial" w:hAnsi="Arial"/>
                <w:b w:val="false"/>
                <w:bCs/>
                <w:color w:val="000000" w:themeColor="text1"/>
                <w:sz w:val="20"/>
                <w:szCs w:val="20"/>
              </w:rPr>
              <w:t xml:space="preserve">Информация </w:t>
            </w:r>
            <w:r>
              <w:rPr>
                <w:rFonts w:cs="Arial" w:ascii="Arial" w:hAnsi="Arial"/>
                <w:b w:val="false"/>
                <w:bCs/>
                <w:spacing w:val="2"/>
                <w:sz w:val="20"/>
                <w:szCs w:val="20"/>
                <w:shd w:fill="FFFFFF" w:val="clear"/>
                <w:lang w:eastAsia="ru-RU"/>
              </w:rPr>
              <w:t xml:space="preserve">о результатах общественного обсуждения на заседании </w:t>
            </w:r>
            <w:r>
              <w:rPr>
                <w:rFonts w:cs="Arial" w:ascii="Arial" w:hAnsi="Arial"/>
                <w:b w:val="false"/>
                <w:bCs/>
                <w:iCs/>
                <w:sz w:val="20"/>
                <w:szCs w:val="20"/>
              </w:rPr>
              <w:t xml:space="preserve">муниципальной общественной комиссии по формированию современной городской среды, реквизитах </w:t>
            </w:r>
            <w:r>
              <w:rPr>
                <w:rFonts w:cs="Arial" w:ascii="Arial" w:hAnsi="Arial"/>
                <w:b w:val="false"/>
                <w:bCs/>
                <w:sz w:val="20"/>
                <w:szCs w:val="20"/>
              </w:rPr>
              <w:t xml:space="preserve">протоколов заседаний, </w:t>
            </w:r>
            <w:r>
              <w:rPr>
                <w:rFonts w:cs="Arial" w:ascii="Arial" w:hAnsi="Arial"/>
                <w:b w:val="false"/>
                <w:bCs/>
                <w:iCs/>
                <w:sz w:val="20"/>
                <w:szCs w:val="20"/>
              </w:rPr>
              <w:t>указанная в Запросе, не имеет противоречий с утвержденными протоколами заседаний муниципальной общественной комиссии по формированию современной городской среды</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91"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left="32" w:right="2" w:hanging="32"/>
              <w:jc w:val="both"/>
              <w:rPr>
                <w:rFonts w:ascii="Arial" w:hAnsi="Arial" w:cs="Arial"/>
                <w:b w:val="false"/>
                <w:b w:val="false"/>
                <w:bCs/>
                <w:i/>
                <w:i/>
                <w:sz w:val="14"/>
                <w:szCs w:val="14"/>
              </w:rPr>
            </w:pPr>
            <w:r>
              <w:rPr>
                <w:rFonts w:cs="Arial" w:ascii="Arial" w:hAnsi="Arial"/>
                <w:b w:val="false"/>
                <w:bCs/>
                <w:i/>
                <w:sz w:val="14"/>
                <w:szCs w:val="14"/>
              </w:rPr>
              <w:t>Вывод указывается только при отрицательном результате «нет» в полях 1-11</w:t>
            </w:r>
          </w:p>
          <w:p>
            <w:pPr>
              <w:pStyle w:val="Style46"/>
              <w:widowControl w:val="false"/>
              <w:spacing w:before="0" w:after="0"/>
              <w:ind w:left="32" w:right="2" w:hanging="32"/>
              <w:jc w:val="both"/>
              <w:rPr>
                <w:rFonts w:ascii="Arial" w:hAnsi="Arial" w:cs="Arial"/>
                <w:b w:val="false"/>
                <w:b w:val="false"/>
                <w:bCs/>
                <w:szCs w:val="24"/>
              </w:rPr>
            </w:pPr>
            <w:r>
              <w:rPr>
                <w:rFonts w:cs="Arial" w:ascii="Arial" w:hAnsi="Arial"/>
                <w:szCs w:val="24"/>
              </w:rPr>
              <w:t xml:space="preserve">ВЫВОД: </w:t>
            </w:r>
            <w:r>
              <w:rPr>
                <w:rFonts w:cs="Arial" w:ascii="Arial" w:hAnsi="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pPr>
              <w:pStyle w:val="Style46"/>
              <w:widowControl w:val="false"/>
              <w:spacing w:before="0" w:after="0"/>
              <w:ind w:left="1308" w:right="2" w:hanging="1308"/>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90"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12</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Информация о документе, подтверждающем полномочия Представителя Заявителя, указанная в Запросе,</w:t>
            </w:r>
            <w:r>
              <w:rPr>
                <w:rFonts w:cs="Arial" w:ascii="Arial" w:hAnsi="Arial"/>
                <w:b w:val="false"/>
                <w:bCs/>
                <w:sz w:val="20"/>
                <w:szCs w:val="20"/>
              </w:rPr>
              <w:t xml:space="preserve"> не противоречит </w:t>
            </w:r>
            <w:r>
              <w:rPr>
                <w:rFonts w:eastAsia="Times New Roman" w:cs="Arial" w:ascii="Arial" w:hAnsi="Arial"/>
                <w:b w:val="false"/>
                <w:bCs/>
                <w:sz w:val="20"/>
                <w:szCs w:val="20"/>
                <w:lang w:eastAsia="ru-RU"/>
              </w:rPr>
              <w:t>документу, подтверждающему полномочия Представителя Заявителя</w:t>
            </w:r>
          </w:p>
          <w:p>
            <w:pPr>
              <w:pStyle w:val="Style46"/>
              <w:widowControl w:val="false"/>
              <w:spacing w:before="0" w:after="0"/>
              <w:jc w:val="both"/>
              <w:rPr>
                <w:rFonts w:ascii="Arial" w:hAnsi="Arial" w:cs="Arial"/>
                <w:b w:val="false"/>
                <w:b w:val="false"/>
                <w:bCs/>
                <w:iCs/>
                <w:sz w:val="20"/>
                <w:szCs w:val="20"/>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7"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lineRule="auto" w:line="240" w:before="0" w:after="0"/>
              <w:ind w:left="1166" w:right="29" w:hanging="1166"/>
              <w:jc w:val="both"/>
              <w:rPr>
                <w:rFonts w:ascii="Arial" w:hAnsi="Arial" w:cs="Arial"/>
                <w:szCs w:val="24"/>
              </w:rPr>
            </w:pPr>
            <w:r>
              <w:rPr>
                <w:rFonts w:cs="Arial" w:ascii="Arial" w:hAnsi="Arial"/>
                <w:b w:val="false"/>
                <w:bCs/>
                <w:i/>
                <w:sz w:val="14"/>
                <w:szCs w:val="14"/>
              </w:rPr>
              <w:t>Вывод указывается только при отрицательном результате «нет» в поле 12</w:t>
            </w:r>
          </w:p>
          <w:p>
            <w:pPr>
              <w:pStyle w:val="Style46"/>
              <w:widowControl w:val="false"/>
              <w:spacing w:lineRule="auto" w:line="240" w:before="0" w:after="0"/>
              <w:ind w:left="1166" w:right="29" w:hanging="1166"/>
              <w:jc w:val="both"/>
              <w:rPr>
                <w:rFonts w:ascii="Arial" w:hAnsi="Arial" w:cs="Arial"/>
                <w:b w:val="false"/>
                <w:b w:val="false"/>
                <w:bCs/>
                <w:szCs w:val="24"/>
              </w:rPr>
            </w:pPr>
            <w:r>
              <w:rPr>
                <w:rFonts w:cs="Arial" w:ascii="Arial" w:hAnsi="Arial"/>
                <w:szCs w:val="24"/>
              </w:rPr>
              <w:t xml:space="preserve">ВЫВОД: </w:t>
            </w:r>
            <w:r>
              <w:rPr>
                <w:rFonts w:cs="Arial" w:ascii="Arial" w:hAnsi="Arial"/>
                <w:sz w:val="20"/>
                <w:szCs w:val="20"/>
              </w:rPr>
              <w:t>выявлены противоречивые сведения в Запросе и приложенных к нему документах</w:t>
            </w:r>
          </w:p>
          <w:p>
            <w:pPr>
              <w:pStyle w:val="Style46"/>
              <w:widowControl w:val="false"/>
              <w:spacing w:lineRule="auto" w:line="240" w:before="0" w:after="0"/>
              <w:ind w:left="1166" w:right="29" w:hanging="1166"/>
              <w:jc w:val="both"/>
              <w:rPr>
                <w:rFonts w:ascii="Arial" w:hAnsi="Arial" w:cs="Arial"/>
                <w:sz w:val="8"/>
                <w:szCs w:val="8"/>
              </w:rPr>
            </w:pPr>
            <w:r>
              <w:rPr>
                <w:rFonts w:cs="Arial" w:ascii="Arial" w:hAnsi="Arial"/>
                <w:sz w:val="8"/>
                <w:szCs w:val="8"/>
              </w:rPr>
            </w:r>
          </w:p>
        </w:tc>
      </w:tr>
      <w:tr>
        <w:trPr>
          <w:trHeight w:val="291"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13</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Информация о документе, подтверждающем полномочия Представителя Заявителя, указанная в Запросе,</w:t>
            </w:r>
            <w:r>
              <w:rPr>
                <w:rFonts w:cs="Arial" w:ascii="Arial" w:hAnsi="Arial"/>
                <w:b w:val="false"/>
                <w:bCs/>
                <w:sz w:val="20"/>
                <w:szCs w:val="20"/>
              </w:rPr>
              <w:t xml:space="preserve"> не противоречит </w:t>
            </w:r>
            <w:r>
              <w:rPr>
                <w:rFonts w:eastAsia="Times New Roman" w:cs="Arial" w:ascii="Arial" w:hAnsi="Arial"/>
                <w:b w:val="false"/>
                <w:bCs/>
                <w:sz w:val="20"/>
                <w:szCs w:val="20"/>
                <w:lang w:eastAsia="ru-RU"/>
              </w:rPr>
              <w:t>документу, подтверждающему полномочия Представителя Заявителя</w:t>
            </w:r>
          </w:p>
          <w:p>
            <w:pPr>
              <w:pStyle w:val="Style46"/>
              <w:widowControl w:val="false"/>
              <w:spacing w:before="0" w:after="0"/>
              <w:jc w:val="both"/>
              <w:rPr>
                <w:rFonts w:ascii="Arial" w:hAnsi="Arial" w:cs="Arial"/>
                <w:b w:val="false"/>
                <w:b w:val="false"/>
                <w:bCs/>
                <w:i/>
                <w:i/>
                <w:sz w:val="12"/>
                <w:szCs w:val="12"/>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1"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14</w:t>
            </w:r>
          </w:p>
        </w:tc>
        <w:tc>
          <w:tcPr>
            <w:tcW w:w="8065" w:type="dxa"/>
            <w:gridSpan w:val="4"/>
            <w:tcBorders>
              <w:top w:val="single" w:sz="4"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eastAsia="Times New Roman" w:cs="Arial" w:ascii="Arial" w:hAnsi="Arial"/>
                <w:b w:val="false"/>
                <w:bCs/>
                <w:sz w:val="20"/>
                <w:szCs w:val="20"/>
                <w:lang w:eastAsia="ru-RU"/>
              </w:rPr>
              <w:t xml:space="preserve">Документ, подтверждающий полномочия Представителя Заявителя, указанный в Запросе, не противоречит </w:t>
            </w:r>
            <w:r>
              <w:rPr>
                <w:rFonts w:cs="Arial" w:ascii="Arial" w:hAnsi="Arial"/>
                <w:b w:val="false"/>
                <w:bCs/>
                <w:sz w:val="20"/>
                <w:szCs w:val="20"/>
              </w:rPr>
              <w:t xml:space="preserve">требованиям к документу, </w:t>
            </w:r>
            <w:r>
              <w:rPr>
                <w:rFonts w:eastAsia="Times New Roman" w:cs="Arial" w:ascii="Arial" w:hAnsi="Arial"/>
                <w:b w:val="false"/>
                <w:bCs/>
                <w:sz w:val="20"/>
                <w:szCs w:val="20"/>
                <w:lang w:eastAsia="ru-RU"/>
              </w:rPr>
              <w:t>подтверждающему полномочия Представителя Заявителя,</w:t>
            </w:r>
            <w:r>
              <w:rPr>
                <w:rFonts w:cs="Arial" w:ascii="Arial" w:hAnsi="Arial"/>
                <w:b w:val="false"/>
                <w:bCs/>
                <w:sz w:val="20"/>
                <w:szCs w:val="20"/>
              </w:rPr>
              <w:t xml:space="preserve"> указанным </w:t>
            </w:r>
            <w:r>
              <w:rPr>
                <w:rFonts w:eastAsia="Times New Roman" w:cs="Arial" w:ascii="Arial" w:hAnsi="Arial"/>
                <w:b w:val="false"/>
                <w:bCs/>
                <w:color w:val="000000" w:themeColor="text1"/>
                <w:sz w:val="20"/>
                <w:szCs w:val="20"/>
              </w:rPr>
              <w:t>в Административном регламенте:</w:t>
            </w:r>
          </w:p>
          <w:p>
            <w:pPr>
              <w:pStyle w:val="Style46"/>
              <w:widowControl w:val="false"/>
              <w:spacing w:before="0" w:after="0"/>
              <w:ind w:right="282" w:hanging="0"/>
              <w:jc w:val="both"/>
              <w:rPr>
                <w:rFonts w:ascii="Arial" w:hAnsi="Arial" w:eastAsia="Times New Roman" w:cs="Arial"/>
                <w:b w:val="false"/>
                <w:b w:val="false"/>
                <w:bCs/>
                <w:sz w:val="12"/>
                <w:szCs w:val="12"/>
                <w:lang w:eastAsia="ru-RU"/>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2" w:space="0" w:color="00000A"/>
              <w:bottom w:val="single" w:sz="4" w:space="0" w:color="00000A"/>
              <w:right w:val="single" w:sz="4" w:space="0" w:color="00000A"/>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12"/>
                <w:szCs w:val="12"/>
                <w:lang w:eastAsia="ru-RU"/>
              </w:rPr>
            </w:pPr>
            <w:r>
              <w:rPr>
                <w:rFonts w:eastAsia="Times New Roman" w:cs="Arial" w:ascii="Arial" w:hAnsi="Arial"/>
                <w:b w:val="false"/>
                <w:bCs/>
                <w:sz w:val="12"/>
                <w:szCs w:val="12"/>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1</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Доверенность соответствует требованиями законодательства Российской Федерации, </w:t>
            </w:r>
          </w:p>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в том числе:</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9176" w:type="dxa"/>
            <w:gridSpan w:val="4"/>
            <w:tcBorders>
              <w:top w:val="single" w:sz="2" w:space="0" w:color="00000A"/>
              <w:left w:val="single" w:sz="2" w:space="0" w:color="00000A"/>
              <w:bottom w:val="single" w:sz="2" w:space="0" w:color="00000A"/>
              <w:right w:val="single" w:sz="2" w:space="0" w:color="FFFFFF"/>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381" w:type="dxa"/>
            <w:gridSpan w:val="2"/>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1</w:t>
            </w:r>
          </w:p>
        </w:tc>
        <w:tc>
          <w:tcPr>
            <w:tcW w:w="7268"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статье 185 Гражданского кодекса Российской Федерации</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9176" w:type="dxa"/>
            <w:gridSpan w:val="4"/>
            <w:tcBorders>
              <w:top w:val="single" w:sz="2" w:space="0" w:color="00000A"/>
              <w:left w:val="single" w:sz="2" w:space="0" w:color="00000A"/>
              <w:bottom w:val="single" w:sz="2" w:space="0" w:color="00000A"/>
              <w:right w:val="single" w:sz="2" w:space="0" w:color="FFFFFF"/>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381" w:type="dxa"/>
            <w:gridSpan w:val="2"/>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2</w:t>
            </w:r>
          </w:p>
        </w:tc>
        <w:tc>
          <w:tcPr>
            <w:tcW w:w="7268"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статье 185.1 Гражданского кодекса Российской Федерации</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7"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2</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Pr>
                <w:rFonts w:cs="Arial" w:ascii="Arial" w:hAnsi="Arial"/>
                <w:sz w:val="18"/>
                <w:szCs w:val="18"/>
              </w:rPr>
              <w:t xml:space="preserve">имя и отчество (при наличии) </w:t>
            </w:r>
            <w:r>
              <w:rPr>
                <w:rFonts w:eastAsia="Times New Roman" w:cs="Arial" w:ascii="Arial" w:hAnsi="Arial"/>
                <w:sz w:val="18"/>
                <w:szCs w:val="18"/>
                <w:lang w:eastAsia="ru-RU"/>
              </w:rPr>
              <w:t>руководителя или иного лица, уполномоченного на это в соответствии с законом и учредительными документами</w:t>
            </w:r>
            <w:r>
              <w:rPr>
                <w:rFonts w:cs="Arial" w:ascii="Arial" w:hAnsi="Arial"/>
                <w:sz w:val="18"/>
                <w:szCs w:val="18"/>
              </w:rPr>
              <w:t>), соответствующие информации о Заявителе и Представителе Заявителя (соответственно), указанной в Запросе</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3</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cs="Arial" w:ascii="Arial" w:hAnsi="Arial"/>
                <w:sz w:val="18"/>
                <w:szCs w:val="18"/>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1"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4</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Доверенность содержит дату ее совершения</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5</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7"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6</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Доверенность сохраняет силу от даты регистрации Запроса не менее 12 рабочих дней </w:t>
            </w:r>
          </w:p>
          <w:p>
            <w:pPr>
              <w:pStyle w:val="Normal"/>
              <w:widowControl w:val="false"/>
              <w:spacing w:lineRule="auto" w:line="240" w:before="0" w:after="0"/>
              <w:jc w:val="both"/>
              <w:rPr>
                <w:rFonts w:ascii="Arial" w:hAnsi="Arial" w:eastAsia="Times New Roman" w:cs="Arial"/>
                <w:i/>
                <w:i/>
                <w:iCs/>
                <w:sz w:val="12"/>
                <w:szCs w:val="12"/>
                <w:lang w:eastAsia="ru-RU"/>
              </w:rPr>
            </w:pPr>
            <w:r>
              <w:rPr>
                <w:rFonts w:cs="Arial" w:ascii="Arial" w:hAnsi="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Pr>
                <w:rFonts w:eastAsia="Times New Roman" w:cs="Arial" w:ascii="Arial" w:hAnsi="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Pr>
                <w:rFonts w:cs="Arial" w:ascii="Arial" w:hAnsi="Arial"/>
                <w:i/>
                <w:iCs/>
                <w:sz w:val="12"/>
                <w:szCs w:val="12"/>
              </w:rPr>
              <w:t>)</w:t>
            </w:r>
          </w:p>
        </w:tc>
        <w:tc>
          <w:tcPr>
            <w:tcW w:w="1527" w:type="dxa"/>
            <w:tcBorders>
              <w:top w:val="single" w:sz="2" w:space="0" w:color="00000A"/>
              <w:left w:val="single" w:sz="2" w:space="0" w:color="00000A"/>
              <w:bottom w:val="single" w:sz="2" w:space="0" w:color="FFFFFF"/>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7</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Доверенность содержит подпись лица, удостоверившего доверенность</w:t>
            </w:r>
          </w:p>
        </w:tc>
        <w:tc>
          <w:tcPr>
            <w:tcW w:w="1527" w:type="dxa"/>
            <w:tcBorders>
              <w:top w:val="single" w:sz="2" w:space="0" w:color="00000A"/>
              <w:left w:val="single" w:sz="2" w:space="0" w:color="00000A"/>
              <w:bottom w:val="single" w:sz="2" w:space="0" w:color="FFFFFF"/>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8</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7"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18"/>
                <w:szCs w:val="18"/>
              </w:rPr>
              <w:t>9</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10</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b/>
                <w:b/>
                <w:bCs/>
                <w:sz w:val="18"/>
                <w:szCs w:val="18"/>
                <w:lang w:eastAsia="ru-RU"/>
              </w:rPr>
            </w:pPr>
            <w:r>
              <w:rPr>
                <w:rFonts w:eastAsia="Times New Roman" w:cs="Arial" w:ascii="Arial" w:hAnsi="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11</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b/>
                <w:b/>
                <w:bCs/>
                <w:sz w:val="18"/>
                <w:szCs w:val="18"/>
                <w:lang w:eastAsia="ru-RU"/>
              </w:rPr>
            </w:pPr>
            <w:r>
              <w:rPr>
                <w:rFonts w:eastAsia="Times New Roman" w:cs="Arial" w:ascii="Arial" w:hAnsi="Arial"/>
                <w:sz w:val="18"/>
                <w:szCs w:val="18"/>
                <w:lang w:eastAsia="ru-RU"/>
              </w:rPr>
              <w:t>Доверенность не содержит недоступных для прочтения (рассмотрения) текстов, иных элементов</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12</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03"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jc w:val="both"/>
              <w:rPr>
                <w:rFonts w:ascii="Arial" w:hAnsi="Arial" w:cs="Arial"/>
                <w:szCs w:val="24"/>
              </w:rPr>
            </w:pPr>
            <w:r>
              <w:rPr>
                <w:rFonts w:cs="Arial" w:ascii="Arial" w:hAnsi="Arial"/>
                <w:b w:val="false"/>
                <w:bCs/>
                <w:i/>
                <w:sz w:val="14"/>
                <w:szCs w:val="14"/>
              </w:rPr>
              <w:t>Вывод указывается только при отрицательном результате «нет» в полях 13-14</w:t>
            </w:r>
          </w:p>
          <w:p>
            <w:pPr>
              <w:pStyle w:val="Style46"/>
              <w:widowControl w:val="false"/>
              <w:spacing w:before="0" w:after="0"/>
              <w:jc w:val="both"/>
              <w:rPr>
                <w:rFonts w:ascii="Arial" w:hAnsi="Arial" w:eastAsia="Times New Roman" w:cs="Arial"/>
                <w:b w:val="false"/>
                <w:b w:val="false"/>
                <w:bCs/>
                <w:sz w:val="4"/>
                <w:szCs w:val="4"/>
                <w:lang w:eastAsia="ru-RU"/>
              </w:rPr>
            </w:pPr>
            <w:r>
              <w:rPr>
                <w:rFonts w:cs="Arial" w:ascii="Arial" w:hAnsi="Arial"/>
                <w:szCs w:val="24"/>
              </w:rPr>
              <w:t>ВЫВОД:</w:t>
            </w:r>
            <w:r>
              <w:rPr>
                <w:rFonts w:cs="Arial" w:ascii="Arial" w:hAnsi="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pPr>
        <w:pStyle w:val="Style46"/>
        <w:spacing w:before="0" w:after="0"/>
        <w:ind w:right="282" w:hanging="0"/>
        <w:jc w:val="both"/>
        <w:rPr>
          <w:rFonts w:eastAsia="Times New Roman"/>
          <w:b w:val="false"/>
          <w:b w:val="false"/>
          <w:bCs/>
          <w:iCs/>
          <w:sz w:val="28"/>
          <w:szCs w:val="28"/>
        </w:rPr>
      </w:pPr>
      <w:r>
        <w:rPr>
          <w:rFonts w:eastAsia="Times New Roman"/>
          <w:b w:val="false"/>
          <w:bCs/>
          <w:iCs/>
          <w:sz w:val="28"/>
          <w:szCs w:val="28"/>
        </w:rPr>
      </w:r>
    </w:p>
    <w:p>
      <w:pPr>
        <w:pStyle w:val="Style46"/>
        <w:numPr>
          <w:ilvl w:val="0"/>
          <w:numId w:val="24"/>
        </w:numPr>
        <w:spacing w:before="0" w:after="0"/>
        <w:ind w:left="284" w:right="282" w:hanging="284"/>
        <w:jc w:val="both"/>
        <w:rPr>
          <w:b w:val="false"/>
          <w:b w:val="false"/>
          <w:bCs/>
          <w:iCs/>
          <w:sz w:val="28"/>
          <w:szCs w:val="28"/>
        </w:rPr>
      </w:pPr>
      <w:r>
        <w:rPr>
          <w:b w:val="false"/>
          <w:bCs/>
          <w:iCs/>
          <w:sz w:val="26"/>
          <w:szCs w:val="26"/>
        </w:rPr>
        <w:t xml:space="preserve">Форма </w:t>
      </w:r>
      <w:r>
        <w:rPr>
          <w:b w:val="false"/>
          <w:bCs/>
          <w:sz w:val="26"/>
          <w:szCs w:val="26"/>
        </w:rPr>
        <w:t>информационного листа «Оценка документов, необходимых для предоставления Муниципальной услуги», заполняемого при приеме документов, необходимых для предоставления муниципальной услуги«Согласование проектных решений по отделке фасадов (</w:t>
      </w:r>
      <w:r>
        <w:rPr>
          <w:rFonts w:eastAsia="Times New Roman"/>
          <w:b w:val="false"/>
          <w:bCs/>
          <w:sz w:val="26"/>
          <w:szCs w:val="26"/>
          <w:lang w:eastAsia="ru-RU"/>
        </w:rPr>
        <w:t xml:space="preserve">паспортов колористических решений фасадов) зданий, строений, сооружений, ограждений» для </w:t>
      </w:r>
      <w:r>
        <w:rPr>
          <w:rFonts w:eastAsia="Times New Roman"/>
          <w:sz w:val="28"/>
          <w:szCs w:val="28"/>
          <w:u w:val="single"/>
          <w:lang w:eastAsia="ru-RU"/>
        </w:rPr>
        <w:t>ограждения</w:t>
      </w:r>
      <w:r>
        <w:rPr>
          <w:rFonts w:eastAsia="Times New Roman"/>
          <w:sz w:val="28"/>
          <w:szCs w:val="28"/>
          <w:lang w:eastAsia="ru-RU"/>
        </w:rPr>
        <w:t>:</w:t>
      </w:r>
    </w:p>
    <w:p>
      <w:pPr>
        <w:pStyle w:val="Style46"/>
        <w:spacing w:before="0" w:after="0"/>
        <w:ind w:left="284" w:right="282" w:hanging="0"/>
        <w:jc w:val="both"/>
        <w:rPr>
          <w:b w:val="false"/>
          <w:b w:val="false"/>
          <w:bCs/>
          <w:i/>
          <w:i/>
          <w:sz w:val="20"/>
          <w:szCs w:val="20"/>
        </w:rPr>
      </w:pPr>
      <w:r>
        <w:rPr>
          <w:b w:val="false"/>
          <w:bCs/>
          <w:i/>
          <w:sz w:val="20"/>
          <w:szCs w:val="20"/>
        </w:rPr>
      </w:r>
    </w:p>
    <w:tbl>
      <w:tblPr>
        <w:tblW w:w="10031" w:type="dxa"/>
        <w:jc w:val="left"/>
        <w:tblInd w:w="-5" w:type="dxa"/>
        <w:tblLayout w:type="fixed"/>
        <w:tblCellMar>
          <w:top w:w="0" w:type="dxa"/>
          <w:left w:w="108" w:type="dxa"/>
          <w:bottom w:w="0" w:type="dxa"/>
          <w:right w:w="108" w:type="dxa"/>
        </w:tblCellMar>
        <w:tblLook w:val="0000"/>
      </w:tblPr>
      <w:tblGrid>
        <w:gridCol w:w="439"/>
        <w:gridCol w:w="416"/>
        <w:gridCol w:w="8"/>
        <w:gridCol w:w="373"/>
        <w:gridCol w:w="7268"/>
        <w:gridCol w:w="1527"/>
      </w:tblGrid>
      <w:tr>
        <w:trPr>
          <w:trHeight w:val="39" w:hRule="atLeast"/>
        </w:trPr>
        <w:tc>
          <w:tcPr>
            <w:tcW w:w="8504" w:type="dxa"/>
            <w:gridSpan w:val="5"/>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rPr>
                <w:rFonts w:ascii="Arial" w:hAnsi="Arial" w:cs="Arial"/>
              </w:rPr>
            </w:pPr>
            <w:r>
              <w:rPr>
                <w:rFonts w:cs="Arial" w:ascii="Arial" w:hAnsi="Arial"/>
              </w:rPr>
              <w:t>Оценка документов</w:t>
            </w:r>
          </w:p>
          <w:p>
            <w:pPr>
              <w:pStyle w:val="Style46"/>
              <w:widowControl w:val="false"/>
              <w:spacing w:before="0" w:after="0"/>
              <w:ind w:right="282" w:hanging="0"/>
              <w:rPr>
                <w:rFonts w:ascii="Arial" w:hAnsi="Arial" w:eastAsia="Times New Roman" w:cs="Arial"/>
                <w:b w:val="false"/>
                <w:b w:val="false"/>
                <w:bCs/>
                <w:sz w:val="28"/>
                <w:szCs w:val="28"/>
                <w:lang w:eastAsia="ru-RU"/>
              </w:rPr>
            </w:pPr>
            <w:r>
              <w:rPr>
                <w:rFonts w:cs="Arial" w:ascii="Arial" w:hAnsi="Arial"/>
                <w:b w:val="false"/>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ind w:right="-117" w:hanging="111"/>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9"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2" w:type="dxa"/>
            <w:gridSpan w:val="5"/>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5"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 xml:space="preserve">Один Запрос заполнен в отношении одного ограждения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9" w:hanging="0"/>
              <w:rPr>
                <w:b w:val="false"/>
                <w:b w:val="false"/>
                <w:bCs/>
                <w:i/>
                <w:i/>
                <w:sz w:val="10"/>
                <w:szCs w:val="10"/>
              </w:rPr>
            </w:pPr>
            <w:r>
              <w:rPr>
                <w:b w:val="false"/>
                <w:bCs/>
                <w:i/>
                <w:sz w:val="10"/>
                <w:szCs w:val="10"/>
              </w:rPr>
            </w:r>
          </w:p>
          <w:p>
            <w:pPr>
              <w:pStyle w:val="Style46"/>
              <w:widowControl w:val="false"/>
              <w:spacing w:lineRule="auto" w:line="240" w:before="0" w:after="0"/>
              <w:ind w:right="29" w:hanging="0"/>
              <w:rPr>
                <w:rFonts w:ascii="Arial" w:hAnsi="Arial" w:eastAsia="Times New Roman" w:cs="Arial"/>
                <w:b w:val="false"/>
                <w:b w:val="false"/>
                <w:bCs/>
                <w:sz w:val="14"/>
                <w:szCs w:val="14"/>
                <w:lang w:eastAsia="ru-RU"/>
              </w:rPr>
            </w:pPr>
            <w:r>
              <w:rPr>
                <w:rFonts w:eastAsia="Times New Roman" w:cs="Arial" w:ascii="Arial" w:hAnsi="Arial"/>
                <w:b w:val="false"/>
                <w:bCs/>
                <w:sz w:val="14"/>
                <w:szCs w:val="14"/>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1"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bCs/>
                <w:sz w:val="20"/>
                <w:szCs w:val="20"/>
                <w:lang w:eastAsia="ru-RU"/>
              </w:rPr>
            </w:pPr>
            <w:r>
              <w:rPr>
                <w:rFonts w:cs="Arial" w:ascii="Arial" w:hAnsi="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Pr>
                <w:rFonts w:cs="Arial" w:ascii="Arial" w:hAnsi="Arial"/>
                <w:bCs/>
                <w:sz w:val="20"/>
                <w:szCs w:val="20"/>
                <w:lang w:eastAsia="ru-RU"/>
              </w:rPr>
              <w:t xml:space="preserve">отказа в приеме документов, необходимых для предоставления </w:t>
            </w:r>
            <w:r>
              <w:rPr>
                <w:rFonts w:cs="Arial" w:ascii="Arial" w:hAnsi="Arial"/>
                <w:bCs/>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Pr>
                <w:rFonts w:eastAsia="Times New Roman" w:cs="Arial" w:ascii="Arial" w:hAnsi="Arial"/>
                <w:bCs/>
                <w:color w:val="000000" w:themeColor="text1"/>
                <w:sz w:val="20"/>
                <w:szCs w:val="20"/>
              </w:rPr>
              <w:t>в Административном регламенте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7"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3</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Фамилия, имя и отчество (при наличии) Заявителя указаны без сокращений</w:t>
            </w:r>
          </w:p>
          <w:p>
            <w:pPr>
              <w:pStyle w:val="Normal"/>
              <w:widowControl w:val="false"/>
              <w:spacing w:lineRule="auto" w:line="240" w:before="0" w:after="0"/>
              <w:jc w:val="both"/>
              <w:rPr>
                <w:rFonts w:ascii="Arial" w:hAnsi="Arial" w:eastAsia="Times New Roman" w:cs="Arial"/>
                <w:sz w:val="20"/>
                <w:szCs w:val="20"/>
                <w:lang w:eastAsia="ru-RU"/>
              </w:rPr>
            </w:pPr>
            <w:r>
              <w:rPr>
                <w:rFonts w:cs="Arial" w:ascii="Arial" w:hAnsi="Arial"/>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8"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7"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4</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Фамилия, имя и отчество (при наличии) Представителя Заявителя указаны без сокращений</w:t>
            </w:r>
          </w:p>
          <w:p>
            <w:pPr>
              <w:pStyle w:val="Normal"/>
              <w:widowControl w:val="false"/>
              <w:spacing w:lineRule="auto" w:line="240" w:before="0" w:after="0"/>
              <w:jc w:val="both"/>
              <w:rPr>
                <w:rFonts w:ascii="Arial" w:hAnsi="Arial" w:eastAsia="Times New Roman" w:cs="Arial"/>
                <w:sz w:val="20"/>
                <w:szCs w:val="20"/>
                <w:lang w:eastAsia="ru-RU"/>
              </w:rPr>
            </w:pPr>
            <w:r>
              <w:rPr>
                <w:rFonts w:cs="Arial" w:ascii="Arial" w:hAnsi="Arial"/>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8"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5</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Наименование организации (фирменное название) и организационно-правовая форма указаны без сокращений</w:t>
            </w:r>
          </w:p>
          <w:p>
            <w:pPr>
              <w:pStyle w:val="Normal"/>
              <w:widowControl w:val="false"/>
              <w:spacing w:lineRule="auto" w:line="240" w:before="0" w:after="0"/>
              <w:jc w:val="both"/>
              <w:rPr>
                <w:rFonts w:ascii="Arial" w:hAnsi="Arial" w:eastAsia="Times New Roman" w:cs="Arial"/>
                <w:sz w:val="20"/>
                <w:szCs w:val="20"/>
                <w:lang w:eastAsia="ru-RU"/>
              </w:rPr>
            </w:pPr>
            <w:r>
              <w:rPr>
                <w:rFonts w:cs="Arial" w:ascii="Arial" w:hAnsi="Arial"/>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8"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6</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0"/>
                <w:szCs w:val="20"/>
                <w:lang w:eastAsia="ru-RU"/>
              </w:rPr>
            </w:pPr>
            <w:r>
              <w:rPr>
                <w:rFonts w:eastAsia="Times New Roman" w:cs="Arial" w:ascii="Arial" w:hAnsi="Arial"/>
                <w:color w:val="000000" w:themeColor="text1"/>
                <w:sz w:val="20"/>
                <w:szCs w:val="20"/>
              </w:rPr>
              <w:t xml:space="preserve">Адресный ориентир ограждения, указанный в Запросе, </w:t>
            </w:r>
            <w:r>
              <w:rPr>
                <w:rFonts w:eastAsia="Times New Roman" w:cs="Arial" w:ascii="Arial" w:hAnsi="Arial"/>
                <w:sz w:val="20"/>
                <w:szCs w:val="20"/>
                <w:lang w:eastAsia="ru-RU"/>
              </w:rPr>
              <w:t xml:space="preserve">расположен на территории </w:t>
            </w:r>
            <w:r>
              <w:rPr>
                <w:i/>
                <w:iCs/>
                <w:sz w:val="16"/>
                <w:szCs w:val="16"/>
                <w:u w:val="single"/>
                <w:lang w:eastAsia="ru-RU"/>
              </w:rPr>
              <w:t>указать н</w:t>
            </w:r>
            <w:r>
              <w:rPr>
                <w:rFonts w:eastAsia="Times New Roman"/>
                <w:i/>
                <w:iCs/>
                <w:sz w:val="16"/>
                <w:szCs w:val="16"/>
                <w:u w:val="single"/>
                <w:lang w:eastAsia="ru-RU"/>
              </w:rPr>
              <w:t>аименование муниципального образования</w:t>
            </w:r>
            <w:r>
              <w:rPr>
                <w:rFonts w:eastAsia="Times New Roman" w:cs="Arial" w:ascii="Arial" w:hAnsi="Arial"/>
                <w:sz w:val="20"/>
                <w:szCs w:val="20"/>
                <w:lang w:eastAsia="ru-RU"/>
              </w:rPr>
              <w:t xml:space="preserve">, в Администрацию которого поступил Запрос </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cs="Arial"/>
                <w:b w:val="false"/>
                <w:b w:val="false"/>
                <w:bCs/>
                <w:i/>
                <w:i/>
                <w:sz w:val="4"/>
                <w:szCs w:val="4"/>
              </w:rPr>
            </w:pPr>
            <w:r>
              <w:rPr>
                <w:rFonts w:cs="Arial" w:ascii="Arial" w:hAnsi="Arial"/>
                <w:b w:val="false"/>
                <w:bCs/>
                <w:i/>
                <w:sz w:val="4"/>
                <w:szCs w:val="4"/>
              </w:rPr>
            </w:r>
          </w:p>
          <w:p>
            <w:pPr>
              <w:pStyle w:val="Style46"/>
              <w:widowControl w:val="false"/>
              <w:spacing w:before="0" w:after="0"/>
              <w:ind w:right="282" w:hanging="107"/>
              <w:jc w:val="both"/>
              <w:rPr>
                <w:rFonts w:ascii="Arial" w:hAnsi="Arial" w:eastAsia="Times New Roman" w:cs="Arial"/>
                <w:b w:val="false"/>
                <w:b w:val="false"/>
                <w:bCs/>
                <w:sz w:val="4"/>
                <w:szCs w:val="4"/>
                <w:lang w:eastAsia="ru-RU"/>
              </w:rPr>
            </w:pPr>
            <w:r>
              <w:rPr>
                <w:rFonts w:cs="Arial" w:ascii="Arial" w:hAnsi="Arial"/>
                <w:b w:val="false"/>
                <w:bCs/>
                <w:i/>
                <w:sz w:val="16"/>
                <w:szCs w:val="16"/>
              </w:rPr>
              <w:t>Следующие поля информационного листа заполняются только при ответе «да» в поле 7</w:t>
            </w:r>
          </w:p>
        </w:tc>
      </w:tr>
      <w:tr>
        <w:trPr>
          <w:trHeight w:val="43"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7</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color w:val="000000" w:themeColor="text1"/>
                <w:sz w:val="20"/>
                <w:szCs w:val="20"/>
              </w:rPr>
              <w:t>Информация о разрешении на размещении, указанная в Запросе, соответствует выданному действующему разрешению на размещение:</w:t>
            </w:r>
          </w:p>
          <w:p>
            <w:pPr>
              <w:pStyle w:val="Normal"/>
              <w:widowControl w:val="false"/>
              <w:spacing w:lineRule="auto" w:line="240" w:before="0" w:after="0"/>
              <w:jc w:val="both"/>
              <w:rPr>
                <w:rFonts w:ascii="Arial" w:hAnsi="Arial" w:eastAsia="Times New Roman" w:cs="Arial"/>
                <w:sz w:val="20"/>
                <w:szCs w:val="20"/>
                <w:lang w:eastAsia="ru-RU"/>
              </w:rPr>
            </w:pPr>
            <w:r>
              <w:rPr>
                <w:rFonts w:cs="Arial" w:ascii="Arial" w:hAnsi="Arial"/>
                <w:i/>
                <w:sz w:val="12"/>
                <w:szCs w:val="12"/>
              </w:rPr>
              <w:t xml:space="preserve">(Поле заполняется при </w:t>
            </w:r>
            <w:r>
              <w:rPr>
                <w:rFonts w:cs="Arial" w:ascii="Arial" w:hAnsi="Arial"/>
                <w:i/>
                <w:iCs/>
                <w:sz w:val="12"/>
                <w:szCs w:val="12"/>
              </w:rPr>
              <w:t>указании разрешения на размещение)</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20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24" w:type="dxa"/>
            <w:gridSpan w:val="2"/>
            <w:tcBorders>
              <w:top w:val="single" w:sz="2" w:space="0" w:color="00000A"/>
              <w:left w:val="single" w:sz="4" w:space="0" w:color="00000A"/>
              <w:bottom w:val="single" w:sz="2" w:space="0" w:color="00000A"/>
              <w:right w:val="single" w:sz="2" w:space="0" w:color="00000A"/>
            </w:tcBorders>
            <w:shd w:color="auto" w:fill="auto" w:val="clear"/>
          </w:tcPr>
          <w:p>
            <w:pPr>
              <w:pStyle w:val="Normal"/>
              <w:widowControl w:val="false"/>
              <w:spacing w:lineRule="auto" w:line="240" w:before="0" w:after="0"/>
              <w:jc w:val="both"/>
              <w:rPr>
                <w:rFonts w:ascii="Arial" w:hAnsi="Arial" w:eastAsia="Times New Roman" w:cs="Arial"/>
                <w:color w:val="000000" w:themeColor="text1"/>
                <w:sz w:val="20"/>
                <w:szCs w:val="20"/>
              </w:rPr>
            </w:pPr>
            <w:r>
              <w:rPr>
                <w:rFonts w:cs="Arial" w:ascii="Arial" w:hAnsi="Arial"/>
                <w:sz w:val="18"/>
                <w:szCs w:val="18"/>
              </w:rPr>
              <w:t>1</w:t>
            </w:r>
          </w:p>
        </w:tc>
        <w:tc>
          <w:tcPr>
            <w:tcW w:w="7641"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color w:val="000000" w:themeColor="text1"/>
                <w:sz w:val="18"/>
                <w:szCs w:val="18"/>
              </w:rPr>
              <w:t>Разрешение на размещение, реквизиты которого указаны в Запросе, разрешает Заявителю, указанному в Запросе, размещение ограждения, указанного в Запросе, по адресу места размещения (адресному ориентиру), указанному в Запросе</w:t>
            </w:r>
          </w:p>
        </w:tc>
        <w:tc>
          <w:tcPr>
            <w:tcW w:w="1527" w:type="dxa"/>
            <w:tcBorders>
              <w:top w:val="single" w:sz="2" w:space="0" w:color="00000A"/>
              <w:left w:val="single" w:sz="4" w:space="0" w:color="00000A"/>
              <w:bottom w:val="single" w:sz="2"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4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Normal"/>
              <w:widowControl w:val="false"/>
              <w:spacing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226"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24" w:type="dxa"/>
            <w:gridSpan w:val="2"/>
            <w:tcBorders>
              <w:top w:val="single" w:sz="2" w:space="0" w:color="00000A"/>
              <w:left w:val="single" w:sz="4" w:space="0" w:color="00000A"/>
              <w:bottom w:val="single" w:sz="4" w:space="0" w:color="00000A"/>
              <w:right w:val="single" w:sz="2" w:space="0" w:color="00000A"/>
            </w:tcBorders>
            <w:shd w:color="auto" w:fill="auto" w:val="clear"/>
          </w:tcPr>
          <w:p>
            <w:pPr>
              <w:pStyle w:val="Normal"/>
              <w:widowControl w:val="false"/>
              <w:spacing w:lineRule="auto" w:line="240" w:before="0" w:after="0"/>
              <w:jc w:val="both"/>
              <w:rPr>
                <w:rFonts w:ascii="Arial" w:hAnsi="Arial" w:eastAsia="Times New Roman" w:cs="Arial"/>
                <w:color w:val="000000" w:themeColor="text1"/>
                <w:sz w:val="20"/>
                <w:szCs w:val="20"/>
              </w:rPr>
            </w:pPr>
            <w:r>
              <w:rPr>
                <w:rFonts w:cs="Arial" w:ascii="Arial" w:hAnsi="Arial"/>
                <w:sz w:val="18"/>
                <w:szCs w:val="18"/>
              </w:rPr>
              <w:t>2</w:t>
            </w:r>
          </w:p>
        </w:tc>
        <w:tc>
          <w:tcPr>
            <w:tcW w:w="7641" w:type="dxa"/>
            <w:gridSpan w:val="2"/>
            <w:tcBorders>
              <w:top w:val="single" w:sz="2" w:space="0" w:color="00000A"/>
              <w:left w:val="single" w:sz="2" w:space="0" w:color="00000A"/>
              <w:bottom w:val="single" w:sz="4" w:space="0" w:color="00000A"/>
              <w:right w:val="single" w:sz="4" w:space="0" w:color="00000A"/>
            </w:tcBorders>
            <w:shd w:color="auto" w:fill="auto" w:val="clear"/>
            <w:tcMar>
              <w:left w:w="110" w:type="dxa"/>
            </w:tcMar>
          </w:tcPr>
          <w:p>
            <w:pPr>
              <w:pStyle w:val="Normal"/>
              <w:widowControl w:val="false"/>
              <w:spacing w:before="0" w:after="0"/>
              <w:jc w:val="both"/>
              <w:rPr>
                <w:rFonts w:ascii="Arial" w:hAnsi="Arial" w:eastAsia="Times New Roman" w:cs="Arial"/>
                <w:color w:val="000000" w:themeColor="text1"/>
                <w:sz w:val="20"/>
                <w:szCs w:val="20"/>
              </w:rPr>
            </w:pPr>
            <w:r>
              <w:rPr>
                <w:rFonts w:eastAsia="Times New Roman" w:cs="Arial" w:ascii="Arial" w:hAnsi="Arial"/>
                <w:color w:val="000000" w:themeColor="text1"/>
                <w:sz w:val="18"/>
                <w:szCs w:val="18"/>
              </w:rPr>
              <w:t xml:space="preserve">Срок разрешения на размещение, реквизиты которого указаны в Запросе, не менее срока </w:t>
            </w:r>
            <w:r>
              <w:rPr>
                <w:rFonts w:cs="Arial" w:ascii="Arial" w:hAnsi="Arial"/>
                <w:sz w:val="18"/>
                <w:szCs w:val="18"/>
              </w:rPr>
              <w:t xml:space="preserve">демонтажа (и (или) </w:t>
            </w:r>
            <w:r>
              <w:rPr>
                <w:rFonts w:cs="Arial" w:ascii="Arial" w:hAnsi="Arial"/>
                <w:sz w:val="18"/>
                <w:szCs w:val="18"/>
                <w:lang w:eastAsia="ru-RU"/>
              </w:rPr>
              <w:t>перемещения) ограждения с территории, указанной в Запросе</w:t>
            </w:r>
          </w:p>
        </w:tc>
        <w:tc>
          <w:tcPr>
            <w:tcW w:w="1527" w:type="dxa"/>
            <w:tcBorders>
              <w:top w:val="single" w:sz="2"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rPr>
                <w:rFonts w:ascii="Arial" w:hAnsi="Arial" w:eastAsia="Times New Roman" w:cs="Arial"/>
                <w:b/>
                <w:b/>
                <w:bCs/>
                <w:sz w:val="20"/>
                <w:szCs w:val="20"/>
                <w:lang w:eastAsia="ru-RU"/>
              </w:rPr>
            </w:pPr>
            <w:r>
              <w:rPr>
                <w:rFonts w:eastAsia="Times New Roman" w:cs="Arial" w:ascii="Arial" w:hAnsi="Arial"/>
                <w:b/>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2"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8</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both"/>
              <w:rPr>
                <w:rFonts w:ascii="Arial" w:hAnsi="Arial" w:eastAsia="Times New Roman" w:cs="Arial"/>
                <w:sz w:val="20"/>
                <w:szCs w:val="20"/>
                <w:lang w:eastAsia="ru-RU"/>
              </w:rPr>
            </w:pPr>
            <w:r>
              <w:rPr>
                <w:rFonts w:cs="Arial" w:ascii="Arial" w:hAnsi="Arial"/>
                <w:sz w:val="20"/>
                <w:szCs w:val="20"/>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9</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t xml:space="preserve">Информация о виде разрешенного использования, указанная в Запросе, </w:t>
            </w:r>
            <w:r>
              <w:rPr>
                <w:rFonts w:cs="Arial" w:ascii="Arial" w:hAnsi="Arial"/>
                <w:b w:val="false"/>
                <w:sz w:val="20"/>
                <w:szCs w:val="20"/>
                <w:lang w:eastAsia="ru-RU"/>
              </w:rPr>
              <w:t>не противоречит информации, указанной в Запросе об адресе (адресном ориентире) ограждения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48"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10</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sz w:val="20"/>
                <w:szCs w:val="20"/>
                <w:lang w:eastAsia="ru-RU"/>
              </w:rPr>
            </w:pPr>
            <w:r>
              <w:rPr>
                <w:rFonts w:cs="Arial" w:ascii="Arial" w:hAnsi="Arial"/>
                <w:b w:val="false"/>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39" w:hRule="atLeast"/>
        </w:trPr>
        <w:tc>
          <w:tcPr>
            <w:tcW w:w="439"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8065"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1527"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11</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eastAsia="Times New Roman" w:cs="Arial" w:ascii="Arial" w:hAnsi="Arial"/>
                <w:b w:val="false"/>
                <w:bCs/>
                <w:sz w:val="28"/>
                <w:szCs w:val="28"/>
                <w:lang w:eastAsia="ru-RU"/>
              </w:rPr>
            </w:r>
          </w:p>
        </w:tc>
      </w:tr>
      <w:tr>
        <w:trPr>
          <w:trHeight w:val="39" w:hRule="atLeast"/>
        </w:trPr>
        <w:tc>
          <w:tcPr>
            <w:tcW w:w="439"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2" w:type="dxa"/>
            <w:gridSpan w:val="5"/>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720" w:hRule="atLeast"/>
        </w:trPr>
        <w:tc>
          <w:tcPr>
            <w:tcW w:w="439"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12</w:t>
            </w:r>
          </w:p>
        </w:tc>
        <w:tc>
          <w:tcPr>
            <w:tcW w:w="8065" w:type="dxa"/>
            <w:gridSpan w:val="4"/>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eastAsia="Times New Roman" w:cs="Arial" w:ascii="Arial" w:hAnsi="Arial"/>
                <w:b w:val="false"/>
                <w:bCs/>
                <w:color w:val="000000" w:themeColor="text1"/>
                <w:sz w:val="20"/>
                <w:szCs w:val="20"/>
              </w:rPr>
              <w:t xml:space="preserve">Информация </w:t>
            </w:r>
            <w:r>
              <w:rPr>
                <w:rFonts w:cs="Arial" w:ascii="Arial" w:hAnsi="Arial"/>
                <w:b w:val="false"/>
                <w:bCs/>
                <w:spacing w:val="2"/>
                <w:sz w:val="20"/>
                <w:szCs w:val="20"/>
                <w:shd w:fill="FFFFFF" w:val="clear"/>
                <w:lang w:eastAsia="ru-RU"/>
              </w:rPr>
              <w:t xml:space="preserve">о результатах общественного обсуждения на заседании </w:t>
            </w:r>
            <w:r>
              <w:rPr>
                <w:rFonts w:cs="Arial" w:ascii="Arial" w:hAnsi="Arial"/>
                <w:b w:val="false"/>
                <w:bCs/>
                <w:iCs/>
                <w:sz w:val="20"/>
                <w:szCs w:val="20"/>
              </w:rPr>
              <w:t xml:space="preserve">муниципальной общественной комиссии по формированию современной городской среды, реквизитах </w:t>
            </w:r>
            <w:r>
              <w:rPr>
                <w:rFonts w:cs="Arial" w:ascii="Arial" w:hAnsi="Arial"/>
                <w:b w:val="false"/>
                <w:bCs/>
                <w:sz w:val="20"/>
                <w:szCs w:val="20"/>
              </w:rPr>
              <w:t xml:space="preserve">протоколов заседаний, </w:t>
            </w:r>
            <w:r>
              <w:rPr>
                <w:rFonts w:cs="Arial" w:ascii="Arial" w:hAnsi="Arial"/>
                <w:b w:val="false"/>
                <w:bCs/>
                <w:iCs/>
                <w:sz w:val="20"/>
                <w:szCs w:val="20"/>
              </w:rPr>
              <w:t>указанная в Запросе, не имеет противоречий с утвержденными протоколами заседаний муниципальной общественной комиссии по формированию современной городской среды</w:t>
            </w:r>
          </w:p>
          <w:p>
            <w:pPr>
              <w:pStyle w:val="Style46"/>
              <w:widowControl w:val="false"/>
              <w:spacing w:before="0" w:after="0"/>
              <w:jc w:val="both"/>
              <w:rPr>
                <w:rFonts w:ascii="Arial" w:hAnsi="Arial" w:cs="Arial"/>
                <w:b w:val="false"/>
                <w:b w:val="false"/>
                <w:bCs/>
                <w:sz w:val="17"/>
                <w:szCs w:val="17"/>
              </w:rPr>
            </w:pPr>
            <w:r>
              <w:rPr>
                <w:rFonts w:cs="Arial" w:ascii="Arial" w:hAnsi="Arial"/>
                <w:b w:val="false"/>
                <w:bCs/>
                <w:i/>
                <w:sz w:val="12"/>
                <w:szCs w:val="12"/>
              </w:rPr>
              <w:t xml:space="preserve">(Поле заполняется при </w:t>
            </w:r>
            <w:r>
              <w:rPr>
                <w:rFonts w:cs="Arial" w:ascii="Arial" w:hAnsi="Arial"/>
                <w:b w:val="false"/>
                <w:bCs/>
                <w:i/>
                <w:iCs/>
                <w:sz w:val="12"/>
                <w:szCs w:val="12"/>
              </w:rPr>
              <w:t xml:space="preserve">указании «да» в поле «Получено одобрение муниципальной общественной комиссии на использование нетиповых цветов и (или) материалов для постоянного ограждения» и (или) </w:t>
            </w:r>
            <w:r>
              <w:rPr>
                <w:rFonts w:cs="Arial" w:ascii="Arial" w:hAnsi="Arial"/>
                <w:b w:val="false"/>
                <w:bCs/>
                <w:i/>
                <w:iCs/>
                <w:sz w:val="12"/>
                <w:szCs w:val="12"/>
                <w:lang w:eastAsia="ru-RU"/>
              </w:rPr>
              <w:t>выбрано «изображение на внешней поверхности ограждения» в поле «Вид ограждения»)</w:t>
            </w:r>
          </w:p>
        </w:tc>
        <w:tc>
          <w:tcPr>
            <w:tcW w:w="1527"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91"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left="32" w:right="2" w:hanging="32"/>
              <w:jc w:val="both"/>
              <w:rPr>
                <w:rFonts w:ascii="Arial" w:hAnsi="Arial" w:cs="Arial"/>
                <w:b w:val="false"/>
                <w:b w:val="false"/>
                <w:bCs/>
                <w:i/>
                <w:i/>
                <w:sz w:val="14"/>
                <w:szCs w:val="14"/>
              </w:rPr>
            </w:pPr>
            <w:r>
              <w:rPr>
                <w:rFonts w:cs="Arial" w:ascii="Arial" w:hAnsi="Arial"/>
                <w:b w:val="false"/>
                <w:bCs/>
                <w:i/>
                <w:sz w:val="14"/>
                <w:szCs w:val="14"/>
              </w:rPr>
              <w:t>Вывод указывается только при отрицательном результате «нет» в полях 1-12</w:t>
            </w:r>
          </w:p>
          <w:p>
            <w:pPr>
              <w:pStyle w:val="Style46"/>
              <w:widowControl w:val="false"/>
              <w:spacing w:before="0" w:after="0"/>
              <w:ind w:left="32" w:right="2" w:hanging="32"/>
              <w:jc w:val="both"/>
              <w:rPr>
                <w:rFonts w:ascii="Arial" w:hAnsi="Arial" w:cs="Arial"/>
                <w:b w:val="false"/>
                <w:b w:val="false"/>
                <w:bCs/>
                <w:szCs w:val="24"/>
              </w:rPr>
            </w:pPr>
            <w:r>
              <w:rPr>
                <w:rFonts w:cs="Arial" w:ascii="Arial" w:hAnsi="Arial"/>
                <w:szCs w:val="24"/>
              </w:rPr>
              <w:t xml:space="preserve">ВЫВОД: </w:t>
            </w:r>
            <w:r>
              <w:rPr>
                <w:rFonts w:cs="Arial" w:ascii="Arial" w:hAnsi="Arial"/>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pPr>
              <w:pStyle w:val="Style46"/>
              <w:widowControl w:val="false"/>
              <w:spacing w:before="0" w:after="0"/>
              <w:ind w:left="1308" w:right="2" w:hanging="1308"/>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90"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13</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Информация о документе, подтверждающем полномочия Представителя Заявителя, указанная в Запросе,</w:t>
            </w:r>
            <w:r>
              <w:rPr>
                <w:rFonts w:cs="Arial" w:ascii="Arial" w:hAnsi="Arial"/>
                <w:b w:val="false"/>
                <w:bCs/>
                <w:sz w:val="20"/>
                <w:szCs w:val="20"/>
              </w:rPr>
              <w:t xml:space="preserve"> не противоречит </w:t>
            </w:r>
            <w:r>
              <w:rPr>
                <w:rFonts w:eastAsia="Times New Roman" w:cs="Arial" w:ascii="Arial" w:hAnsi="Arial"/>
                <w:b w:val="false"/>
                <w:bCs/>
                <w:sz w:val="20"/>
                <w:szCs w:val="20"/>
                <w:lang w:eastAsia="ru-RU"/>
              </w:rPr>
              <w:t>документу, подтверждающему полномочия Представителя Заявителя</w:t>
            </w:r>
          </w:p>
          <w:p>
            <w:pPr>
              <w:pStyle w:val="Style46"/>
              <w:widowControl w:val="false"/>
              <w:spacing w:before="0" w:after="0"/>
              <w:jc w:val="both"/>
              <w:rPr>
                <w:rFonts w:ascii="Arial" w:hAnsi="Arial" w:cs="Arial"/>
                <w:b w:val="false"/>
                <w:b w:val="false"/>
                <w:bCs/>
                <w:iCs/>
                <w:sz w:val="20"/>
                <w:szCs w:val="20"/>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right="29"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7"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lineRule="auto" w:line="240" w:before="0" w:after="0"/>
              <w:ind w:left="1166" w:right="29" w:hanging="1166"/>
              <w:jc w:val="both"/>
              <w:rPr>
                <w:rFonts w:ascii="Arial" w:hAnsi="Arial" w:cs="Arial"/>
                <w:szCs w:val="24"/>
              </w:rPr>
            </w:pPr>
            <w:r>
              <w:rPr>
                <w:rFonts w:cs="Arial" w:ascii="Arial" w:hAnsi="Arial"/>
                <w:b w:val="false"/>
                <w:bCs/>
                <w:i/>
                <w:sz w:val="14"/>
                <w:szCs w:val="14"/>
              </w:rPr>
              <w:t>Вывод указывается только при отрицательном результате «нет» в поле 13</w:t>
            </w:r>
          </w:p>
          <w:p>
            <w:pPr>
              <w:pStyle w:val="Style46"/>
              <w:widowControl w:val="false"/>
              <w:spacing w:lineRule="auto" w:line="240" w:before="0" w:after="0"/>
              <w:ind w:left="1166" w:right="29" w:hanging="1166"/>
              <w:jc w:val="both"/>
              <w:rPr>
                <w:rFonts w:ascii="Arial" w:hAnsi="Arial" w:cs="Arial"/>
                <w:b w:val="false"/>
                <w:b w:val="false"/>
                <w:bCs/>
                <w:szCs w:val="24"/>
              </w:rPr>
            </w:pPr>
            <w:r>
              <w:rPr>
                <w:rFonts w:cs="Arial" w:ascii="Arial" w:hAnsi="Arial"/>
                <w:szCs w:val="24"/>
              </w:rPr>
              <w:t xml:space="preserve">ВЫВОД: </w:t>
            </w:r>
            <w:r>
              <w:rPr>
                <w:rFonts w:cs="Arial" w:ascii="Arial" w:hAnsi="Arial"/>
                <w:sz w:val="20"/>
                <w:szCs w:val="20"/>
              </w:rPr>
              <w:t>выявлены противоречивые сведения в Запросе и приложенных к нему документах</w:t>
            </w:r>
          </w:p>
          <w:p>
            <w:pPr>
              <w:pStyle w:val="Style46"/>
              <w:widowControl w:val="false"/>
              <w:spacing w:lineRule="auto" w:line="240" w:before="0" w:after="0"/>
              <w:ind w:left="1166" w:right="29" w:hanging="1166"/>
              <w:jc w:val="both"/>
              <w:rPr>
                <w:rFonts w:ascii="Arial" w:hAnsi="Arial" w:cs="Arial"/>
                <w:sz w:val="8"/>
                <w:szCs w:val="8"/>
              </w:rPr>
            </w:pPr>
            <w:r>
              <w:rPr>
                <w:rFonts w:cs="Arial" w:ascii="Arial" w:hAnsi="Arial"/>
                <w:sz w:val="8"/>
                <w:szCs w:val="8"/>
              </w:rPr>
            </w:r>
          </w:p>
        </w:tc>
      </w:tr>
      <w:tr>
        <w:trPr>
          <w:trHeight w:val="291" w:hRule="atLeast"/>
        </w:trPr>
        <w:tc>
          <w:tcPr>
            <w:tcW w:w="439"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14</w:t>
            </w:r>
          </w:p>
        </w:tc>
        <w:tc>
          <w:tcPr>
            <w:tcW w:w="8065"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Информация о документе, подтверждающем полномочия Представителя Заявителя, указанная в Запросе,</w:t>
            </w:r>
            <w:r>
              <w:rPr>
                <w:rFonts w:cs="Arial" w:ascii="Arial" w:hAnsi="Arial"/>
                <w:b w:val="false"/>
                <w:bCs/>
                <w:sz w:val="20"/>
                <w:szCs w:val="20"/>
              </w:rPr>
              <w:t xml:space="preserve"> не противоречит </w:t>
            </w:r>
            <w:r>
              <w:rPr>
                <w:rFonts w:eastAsia="Times New Roman" w:cs="Arial" w:ascii="Arial" w:hAnsi="Arial"/>
                <w:b w:val="false"/>
                <w:bCs/>
                <w:sz w:val="20"/>
                <w:szCs w:val="20"/>
                <w:lang w:eastAsia="ru-RU"/>
              </w:rPr>
              <w:t>документу, подтверждающему полномочия Представителя Заявителя</w:t>
            </w:r>
          </w:p>
          <w:p>
            <w:pPr>
              <w:pStyle w:val="Style46"/>
              <w:widowControl w:val="false"/>
              <w:spacing w:before="0" w:after="0"/>
              <w:jc w:val="both"/>
              <w:rPr>
                <w:rFonts w:ascii="Arial" w:hAnsi="Arial" w:cs="Arial"/>
                <w:b w:val="false"/>
                <w:b w:val="false"/>
                <w:bCs/>
                <w:i/>
                <w:i/>
                <w:sz w:val="12"/>
                <w:szCs w:val="12"/>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10031"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1" w:hRule="atLeast"/>
        </w:trPr>
        <w:tc>
          <w:tcPr>
            <w:tcW w:w="4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15</w:t>
            </w:r>
          </w:p>
        </w:tc>
        <w:tc>
          <w:tcPr>
            <w:tcW w:w="8065" w:type="dxa"/>
            <w:gridSpan w:val="4"/>
            <w:tcBorders>
              <w:top w:val="single" w:sz="4"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themeColor="text1"/>
                <w:sz w:val="20"/>
                <w:szCs w:val="20"/>
              </w:rPr>
            </w:pPr>
            <w:r>
              <w:rPr>
                <w:rFonts w:eastAsia="Times New Roman" w:cs="Arial" w:ascii="Arial" w:hAnsi="Arial"/>
                <w:b w:val="false"/>
                <w:bCs/>
                <w:sz w:val="20"/>
                <w:szCs w:val="20"/>
                <w:lang w:eastAsia="ru-RU"/>
              </w:rPr>
              <w:t xml:space="preserve">Документ, подтверждающий полномочия Представителя Заявителя, указанный в Запросе, не противоречит </w:t>
            </w:r>
            <w:r>
              <w:rPr>
                <w:rFonts w:cs="Arial" w:ascii="Arial" w:hAnsi="Arial"/>
                <w:b w:val="false"/>
                <w:bCs/>
                <w:sz w:val="20"/>
                <w:szCs w:val="20"/>
              </w:rPr>
              <w:t xml:space="preserve">требованиям к документу, </w:t>
            </w:r>
            <w:r>
              <w:rPr>
                <w:rFonts w:eastAsia="Times New Roman" w:cs="Arial" w:ascii="Arial" w:hAnsi="Arial"/>
                <w:b w:val="false"/>
                <w:bCs/>
                <w:sz w:val="20"/>
                <w:szCs w:val="20"/>
                <w:lang w:eastAsia="ru-RU"/>
              </w:rPr>
              <w:t>подтверждающему полномочия Представителя Заявителя,</w:t>
            </w:r>
            <w:r>
              <w:rPr>
                <w:rFonts w:cs="Arial" w:ascii="Arial" w:hAnsi="Arial"/>
                <w:b w:val="false"/>
                <w:bCs/>
                <w:sz w:val="20"/>
                <w:szCs w:val="20"/>
              </w:rPr>
              <w:t xml:space="preserve"> указанным </w:t>
            </w:r>
            <w:r>
              <w:rPr>
                <w:rFonts w:eastAsia="Times New Roman" w:cs="Arial" w:ascii="Arial" w:hAnsi="Arial"/>
                <w:b w:val="false"/>
                <w:bCs/>
                <w:color w:val="000000" w:themeColor="text1"/>
                <w:sz w:val="20"/>
                <w:szCs w:val="20"/>
              </w:rPr>
              <w:t>в Административном регламенте:</w:t>
            </w:r>
          </w:p>
          <w:p>
            <w:pPr>
              <w:pStyle w:val="Style46"/>
              <w:widowControl w:val="false"/>
              <w:spacing w:before="0" w:after="0"/>
              <w:ind w:right="282" w:hanging="0"/>
              <w:jc w:val="both"/>
              <w:rPr>
                <w:rFonts w:ascii="Arial" w:hAnsi="Arial" w:eastAsia="Times New Roman" w:cs="Arial"/>
                <w:b w:val="false"/>
                <w:b w:val="false"/>
                <w:bCs/>
                <w:sz w:val="12"/>
                <w:szCs w:val="12"/>
                <w:lang w:eastAsia="ru-RU"/>
              </w:rPr>
            </w:pPr>
            <w:r>
              <w:rPr>
                <w:rFonts w:cs="Arial" w:ascii="Arial" w:hAnsi="Arial"/>
                <w:b w:val="false"/>
                <w:bCs/>
                <w:i/>
                <w:sz w:val="12"/>
                <w:szCs w:val="12"/>
              </w:rPr>
              <w:t>(Поле заполняется при оценке Запроса, направленного Представителем Заявителя)</w:t>
            </w:r>
          </w:p>
        </w:tc>
        <w:tc>
          <w:tcPr>
            <w:tcW w:w="1527" w:type="dxa"/>
            <w:tcBorders>
              <w:top w:val="single" w:sz="4" w:space="0" w:color="00000A"/>
              <w:left w:val="single" w:sz="2" w:space="0" w:color="00000A"/>
              <w:bottom w:val="single" w:sz="4" w:space="0" w:color="00000A"/>
              <w:right w:val="single" w:sz="4" w:space="0" w:color="00000A"/>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12"/>
                <w:szCs w:val="12"/>
                <w:lang w:eastAsia="ru-RU"/>
              </w:rPr>
            </w:pPr>
            <w:r>
              <w:rPr>
                <w:rFonts w:eastAsia="Times New Roman" w:cs="Arial" w:ascii="Arial" w:hAnsi="Arial"/>
                <w:b w:val="false"/>
                <w:bCs/>
                <w:sz w:val="12"/>
                <w:szCs w:val="12"/>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1</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Доверенность соответствует требованиями законодательства Российской Федерации, </w:t>
            </w:r>
          </w:p>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в том числе:</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9176" w:type="dxa"/>
            <w:gridSpan w:val="4"/>
            <w:tcBorders>
              <w:top w:val="single" w:sz="2" w:space="0" w:color="00000A"/>
              <w:left w:val="single" w:sz="2" w:space="0" w:color="00000A"/>
              <w:bottom w:val="single" w:sz="2" w:space="0" w:color="00000A"/>
              <w:right w:val="single" w:sz="2" w:space="0" w:color="FFFFFF"/>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381" w:type="dxa"/>
            <w:gridSpan w:val="2"/>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1</w:t>
            </w:r>
          </w:p>
        </w:tc>
        <w:tc>
          <w:tcPr>
            <w:tcW w:w="7268"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статье 185 Гражданского кодекса Российской Федерации</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9176" w:type="dxa"/>
            <w:gridSpan w:val="4"/>
            <w:tcBorders>
              <w:top w:val="single" w:sz="2" w:space="0" w:color="00000A"/>
              <w:left w:val="single" w:sz="2" w:space="0" w:color="00000A"/>
              <w:bottom w:val="single" w:sz="2" w:space="0" w:color="00000A"/>
              <w:right w:val="single" w:sz="2" w:space="0" w:color="FFFFFF"/>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20"/>
                <w:szCs w:val="20"/>
              </w:rPr>
            </w:r>
          </w:p>
        </w:tc>
        <w:tc>
          <w:tcPr>
            <w:tcW w:w="381" w:type="dxa"/>
            <w:gridSpan w:val="2"/>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2</w:t>
            </w:r>
          </w:p>
        </w:tc>
        <w:tc>
          <w:tcPr>
            <w:tcW w:w="7268"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статье 185.1 Гражданского кодекса Российской Федерации</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7"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2</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Pr>
                <w:rFonts w:cs="Arial" w:ascii="Arial" w:hAnsi="Arial"/>
                <w:sz w:val="18"/>
                <w:szCs w:val="18"/>
              </w:rPr>
              <w:t xml:space="preserve">имя и отчество (при наличии) </w:t>
            </w:r>
            <w:r>
              <w:rPr>
                <w:rFonts w:eastAsia="Times New Roman" w:cs="Arial" w:ascii="Arial" w:hAnsi="Arial"/>
                <w:sz w:val="18"/>
                <w:szCs w:val="18"/>
                <w:lang w:eastAsia="ru-RU"/>
              </w:rPr>
              <w:t>руководителя или иного лица, уполномоченного на это в соответствии с законом и учредительными документами</w:t>
            </w:r>
            <w:r>
              <w:rPr>
                <w:rFonts w:cs="Arial" w:ascii="Arial" w:hAnsi="Arial"/>
                <w:sz w:val="18"/>
                <w:szCs w:val="18"/>
              </w:rPr>
              <w:t>), соответствующие информации о Заявителе и Представителе Заявителя (соответственно), указанной в Запросе</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4"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3</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cs="Arial" w:ascii="Arial" w:hAnsi="Arial"/>
                <w:sz w:val="18"/>
                <w:szCs w:val="18"/>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1"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4</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Доверенность содержит дату ее совершения</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5</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7"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6</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Доверенность сохраняет силу от даты регистрации Запроса не менее 12 рабочих дней </w:t>
            </w:r>
          </w:p>
          <w:p>
            <w:pPr>
              <w:pStyle w:val="Normal"/>
              <w:widowControl w:val="false"/>
              <w:spacing w:lineRule="auto" w:line="240" w:before="0" w:after="0"/>
              <w:jc w:val="both"/>
              <w:rPr>
                <w:rFonts w:ascii="Arial" w:hAnsi="Arial" w:eastAsia="Times New Roman" w:cs="Arial"/>
                <w:i/>
                <w:i/>
                <w:iCs/>
                <w:sz w:val="12"/>
                <w:szCs w:val="12"/>
                <w:lang w:eastAsia="ru-RU"/>
              </w:rPr>
            </w:pPr>
            <w:r>
              <w:rPr>
                <w:rFonts w:cs="Arial" w:ascii="Arial" w:hAnsi="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Pr>
                <w:rFonts w:eastAsia="Times New Roman" w:cs="Arial" w:ascii="Arial" w:hAnsi="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Pr>
                <w:rFonts w:cs="Arial" w:ascii="Arial" w:hAnsi="Arial"/>
                <w:i/>
                <w:iCs/>
                <w:sz w:val="12"/>
                <w:szCs w:val="12"/>
              </w:rPr>
              <w:t>)</w:t>
            </w:r>
          </w:p>
        </w:tc>
        <w:tc>
          <w:tcPr>
            <w:tcW w:w="1527" w:type="dxa"/>
            <w:tcBorders>
              <w:top w:val="single" w:sz="2" w:space="0" w:color="00000A"/>
              <w:left w:val="single" w:sz="2" w:space="0" w:color="00000A"/>
              <w:bottom w:val="single" w:sz="2" w:space="0" w:color="FFFFFF"/>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7</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18"/>
                <w:szCs w:val="18"/>
                <w:lang w:eastAsia="ru-RU"/>
              </w:rPr>
            </w:pPr>
            <w:r>
              <w:rPr>
                <w:rFonts w:cs="Arial" w:ascii="Arial" w:hAnsi="Arial"/>
                <w:b w:val="false"/>
                <w:bCs/>
                <w:sz w:val="18"/>
                <w:szCs w:val="18"/>
              </w:rPr>
              <w:t>Доверенность содержит подпись лица, удостоверившего доверенность</w:t>
            </w:r>
          </w:p>
        </w:tc>
        <w:tc>
          <w:tcPr>
            <w:tcW w:w="1527" w:type="dxa"/>
            <w:tcBorders>
              <w:top w:val="single" w:sz="2" w:space="0" w:color="00000A"/>
              <w:left w:val="single" w:sz="2" w:space="0" w:color="00000A"/>
              <w:bottom w:val="single" w:sz="2" w:space="0" w:color="FFFFFF"/>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69"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8</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7" w:type="dxa"/>
            <w:tcBorders>
              <w:top w:val="single" w:sz="2" w:space="0" w:color="00000A"/>
              <w:left w:val="single" w:sz="2"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2"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2" w:space="0" w:color="00000A"/>
              <w:right w:val="single" w:sz="2"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cs="Arial" w:ascii="Arial" w:hAnsi="Arial"/>
                <w:b w:val="false"/>
                <w:bCs/>
                <w:sz w:val="18"/>
                <w:szCs w:val="18"/>
              </w:rPr>
              <w:t>9</w:t>
            </w:r>
          </w:p>
        </w:tc>
        <w:tc>
          <w:tcPr>
            <w:tcW w:w="7649" w:type="dxa"/>
            <w:gridSpan w:val="3"/>
            <w:tcBorders>
              <w:top w:val="single" w:sz="2" w:space="0" w:color="00000A"/>
              <w:left w:val="single" w:sz="2" w:space="0" w:color="00000A"/>
              <w:bottom w:val="single" w:sz="2"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cs="Arial"/>
                <w:sz w:val="18"/>
                <w:szCs w:val="18"/>
              </w:rPr>
            </w:pPr>
            <w:r>
              <w:rPr>
                <w:rFonts w:eastAsia="Times New Roman" w:cs="Arial" w:ascii="Arial" w:hAnsi="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7" w:type="dxa"/>
            <w:tcBorders>
              <w:top w:val="single" w:sz="2"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10</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b/>
                <w:b/>
                <w:bCs/>
                <w:sz w:val="18"/>
                <w:szCs w:val="18"/>
                <w:lang w:eastAsia="ru-RU"/>
              </w:rPr>
            </w:pPr>
            <w:r>
              <w:rPr>
                <w:rFonts w:eastAsia="Times New Roman" w:cs="Arial" w:ascii="Arial" w:hAnsi="Arial"/>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11</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b/>
                <w:b/>
                <w:bCs/>
                <w:sz w:val="18"/>
                <w:szCs w:val="18"/>
                <w:lang w:eastAsia="ru-RU"/>
              </w:rPr>
            </w:pPr>
            <w:r>
              <w:rPr>
                <w:rFonts w:eastAsia="Times New Roman" w:cs="Arial" w:ascii="Arial" w:hAnsi="Arial"/>
                <w:sz w:val="18"/>
                <w:szCs w:val="18"/>
                <w:lang w:eastAsia="ru-RU"/>
              </w:rPr>
              <w:t>Доверенность не содержит недоступных для прочтения (рассмотрения) текстов, иных элементов</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8"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2" w:type="dxa"/>
            <w:gridSpan w:val="5"/>
            <w:tcBorders>
              <w:top w:val="single" w:sz="2" w:space="0" w:color="00000A"/>
              <w:left w:val="single" w:sz="4" w:space="0" w:color="00000A"/>
              <w:bottom w:val="single" w:sz="4" w:space="0" w:color="00000A"/>
              <w:right w:val="single" w:sz="2" w:space="0" w:color="FFFFFF"/>
            </w:tcBorders>
            <w:shd w:color="auto" w:fill="auto" w:val="clear"/>
          </w:tcPr>
          <w:p>
            <w:pPr>
              <w:pStyle w:val="Style46"/>
              <w:widowControl w:val="false"/>
              <w:spacing w:lineRule="auto" w:line="240" w:before="0" w:after="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3" w:hRule="atLeast"/>
        </w:trPr>
        <w:tc>
          <w:tcPr>
            <w:tcW w:w="4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tcBorders>
              <w:top w:val="single" w:sz="2"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cs="Arial" w:ascii="Arial" w:hAnsi="Arial"/>
                <w:b w:val="false"/>
                <w:bCs/>
                <w:sz w:val="18"/>
                <w:szCs w:val="18"/>
              </w:rPr>
              <w:t>12</w:t>
            </w:r>
          </w:p>
        </w:tc>
        <w:tc>
          <w:tcPr>
            <w:tcW w:w="7649" w:type="dxa"/>
            <w:gridSpan w:val="3"/>
            <w:tcBorders>
              <w:top w:val="single" w:sz="2" w:space="0" w:color="00000A"/>
              <w:left w:val="single" w:sz="2" w:space="0" w:color="00000A"/>
              <w:bottom w:val="single" w:sz="4" w:space="0" w:color="00000A"/>
              <w:right w:val="single" w:sz="2" w:space="0" w:color="00000A"/>
            </w:tcBorders>
            <w:shd w:color="auto" w:fill="auto" w:val="clear"/>
            <w:tcMar>
              <w:left w:w="110" w:type="dxa"/>
            </w:tcM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7" w:type="dxa"/>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03" w:hRule="atLeast"/>
        </w:trPr>
        <w:tc>
          <w:tcPr>
            <w:tcW w:w="10031"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jc w:val="both"/>
              <w:rPr>
                <w:rFonts w:ascii="Arial" w:hAnsi="Arial" w:cs="Arial"/>
                <w:szCs w:val="24"/>
              </w:rPr>
            </w:pPr>
            <w:r>
              <w:rPr>
                <w:rFonts w:cs="Arial" w:ascii="Arial" w:hAnsi="Arial"/>
                <w:b w:val="false"/>
                <w:bCs/>
                <w:i/>
                <w:sz w:val="14"/>
                <w:szCs w:val="14"/>
              </w:rPr>
              <w:t>Вывод указывается только при отрицательном результате «нет» в полях 14-15</w:t>
            </w:r>
          </w:p>
          <w:p>
            <w:pPr>
              <w:pStyle w:val="Style46"/>
              <w:widowControl w:val="false"/>
              <w:spacing w:before="0" w:after="0"/>
              <w:jc w:val="both"/>
              <w:rPr>
                <w:rFonts w:ascii="Arial" w:hAnsi="Arial" w:eastAsia="Times New Roman" w:cs="Arial"/>
                <w:b w:val="false"/>
                <w:b w:val="false"/>
                <w:bCs/>
                <w:sz w:val="4"/>
                <w:szCs w:val="4"/>
                <w:lang w:eastAsia="ru-RU"/>
              </w:rPr>
            </w:pPr>
            <w:r>
              <w:rPr>
                <w:rFonts w:cs="Arial" w:ascii="Arial" w:hAnsi="Arial"/>
                <w:szCs w:val="24"/>
              </w:rPr>
              <w:t>ВЫВОД:</w:t>
            </w:r>
            <w:r>
              <w:rPr>
                <w:rFonts w:cs="Arial" w:ascii="Arial" w:hAnsi="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pPr>
        <w:pStyle w:val="Style46"/>
        <w:spacing w:before="0" w:after="0"/>
        <w:ind w:right="282" w:hanging="0"/>
        <w:jc w:val="both"/>
        <w:rPr>
          <w:rFonts w:eastAsia="Times New Roman"/>
          <w:b w:val="false"/>
          <w:b w:val="false"/>
          <w:bCs/>
          <w:iCs/>
          <w:sz w:val="28"/>
          <w:szCs w:val="28"/>
        </w:rPr>
      </w:pPr>
      <w:r>
        <w:rPr>
          <w:rFonts w:eastAsia="Times New Roman"/>
          <w:b w:val="false"/>
          <w:bCs/>
          <w:iCs/>
          <w:sz w:val="28"/>
          <w:szCs w:val="28"/>
        </w:rPr>
      </w:r>
    </w:p>
    <w:p>
      <w:pPr>
        <w:pStyle w:val="NoSpacing"/>
        <w:spacing w:lineRule="auto" w:line="276" w:before="0" w:after="0"/>
        <w:ind w:firstLine="4536"/>
        <w:jc w:val="left"/>
        <w:rPr>
          <w:b w:val="false"/>
          <w:b w:val="false"/>
        </w:rPr>
      </w:pPr>
      <w:r>
        <w:rPr>
          <w:b w:val="false"/>
          <w:bCs w:val="false"/>
        </w:rPr>
        <w:t>Приложение 9</w:t>
      </w:r>
    </w:p>
    <w:p>
      <w:pPr>
        <w:pStyle w:val="NoSpacing"/>
        <w:spacing w:lineRule="auto" w:line="276" w:before="0" w:after="0"/>
        <w:ind w:left="4536" w:hanging="0"/>
        <w:jc w:val="left"/>
        <w:rPr>
          <w:b w:val="false"/>
          <w:b w:val="false"/>
        </w:rPr>
      </w:pPr>
      <w:r>
        <w:rPr>
          <w:b w:val="false"/>
        </w:rPr>
        <w:t>к Административному регламенту</w:t>
      </w:r>
    </w:p>
    <w:p>
      <w:pPr>
        <w:pStyle w:val="NoSpacing"/>
        <w:spacing w:lineRule="auto" w:line="276" w:before="0" w:after="0"/>
        <w:ind w:left="4536"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216"/>
        <w:rPr>
          <w:rFonts w:eastAsia="Times New Roman"/>
          <w:b/>
          <w:b/>
          <w:bCs/>
          <w:lang w:eastAsia="ru-RU"/>
        </w:rPr>
      </w:pPr>
      <w:r>
        <w:rPr/>
      </w:r>
    </w:p>
    <w:p>
      <w:pPr>
        <w:pStyle w:val="Style46"/>
        <w:ind w:hanging="142"/>
        <w:rPr>
          <w:rFonts w:eastAsia="Times New Roman"/>
          <w:sz w:val="28"/>
          <w:szCs w:val="28"/>
          <w:lang w:eastAsia="ru-RU"/>
        </w:rPr>
      </w:pPr>
      <w:r>
        <w:rPr>
          <w:sz w:val="28"/>
          <w:szCs w:val="28"/>
        </w:rPr>
        <w:t xml:space="preserve">Форма уведомления о приостановлении предоставления Муниципальной услуги </w:t>
      </w:r>
    </w:p>
    <w:p>
      <w:pPr>
        <w:pStyle w:val="Normal"/>
        <w:spacing w:lineRule="auto" w:line="240" w:before="0" w:after="0"/>
        <w:ind w:left="5529" w:hanging="0"/>
        <w:jc w:val="both"/>
        <w:rPr>
          <w:rFonts w:ascii="Times New Roman" w:hAnsi="Times New Roman"/>
          <w:sz w:val="24"/>
          <w:szCs w:val="24"/>
          <w:lang w:eastAsia="ru-RU"/>
        </w:rPr>
      </w:pPr>
      <w:r>
        <w:rPr>
          <w:rFonts w:ascii="Times New Roman" w:hAnsi="Times New Roman"/>
          <w:sz w:val="24"/>
          <w:szCs w:val="24"/>
          <w:lang w:eastAsia="ru-RU"/>
        </w:rPr>
        <w:t>Кому: __________________________________________________________________________</w:t>
      </w:r>
    </w:p>
    <w:p>
      <w:pPr>
        <w:pStyle w:val="Normal"/>
        <w:spacing w:lineRule="auto" w:line="240" w:before="0" w:after="0"/>
        <w:ind w:left="5529" w:hanging="0"/>
        <w:jc w:val="both"/>
        <w:rPr>
          <w:rFonts w:ascii="Times New Roman" w:hAnsi="Times New Roman"/>
          <w:sz w:val="24"/>
          <w:szCs w:val="24"/>
          <w:lang w:eastAsia="ru-RU"/>
        </w:rPr>
      </w:pPr>
      <w:r>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pPr>
        <w:pStyle w:val="Normal"/>
        <w:spacing w:before="0" w:after="0"/>
        <w:rPr>
          <w:rFonts w:ascii="Times New Roman" w:hAnsi="Times New Roman"/>
          <w:b/>
          <w:b/>
          <w:sz w:val="6"/>
          <w:szCs w:val="6"/>
          <w:lang w:eastAsia="ru-RU"/>
        </w:rPr>
      </w:pPr>
      <w:r>
        <w:rPr>
          <w:rFonts w:ascii="Times New Roman" w:hAnsi="Times New Roman"/>
          <w:b/>
          <w:sz w:val="6"/>
          <w:szCs w:val="6"/>
          <w:lang w:eastAsia="ru-RU"/>
        </w:rPr>
      </w:r>
    </w:p>
    <w:p>
      <w:pPr>
        <w:pStyle w:val="Normal"/>
        <w:spacing w:lineRule="auto" w:line="240" w:before="0" w:after="0"/>
        <w:jc w:val="center"/>
        <w:rPr>
          <w:rFonts w:ascii="Times New Roman" w:hAnsi="Times New Roman"/>
          <w:b/>
          <w:b/>
          <w:bCs/>
          <w:sz w:val="28"/>
          <w:szCs w:val="28"/>
          <w:lang w:eastAsia="ru-RU"/>
        </w:rPr>
      </w:pPr>
      <w:r>
        <w:rPr>
          <w:rFonts w:ascii="Times New Roman" w:hAnsi="Times New Roman"/>
          <w:b/>
          <w:bCs/>
          <w:sz w:val="28"/>
          <w:szCs w:val="28"/>
          <w:lang w:eastAsia="ru-RU"/>
        </w:rPr>
        <w:t xml:space="preserve">УВЕДОМЛЕНИЕ </w:t>
      </w:r>
    </w:p>
    <w:p>
      <w:pPr>
        <w:pStyle w:val="Normal"/>
        <w:spacing w:lineRule="auto" w:line="240" w:before="0" w:after="0"/>
        <w:jc w:val="center"/>
        <w:rPr>
          <w:rFonts w:ascii="Times New Roman" w:hAnsi="Times New Roman"/>
          <w:b/>
          <w:b/>
          <w:bCs/>
          <w:sz w:val="6"/>
          <w:szCs w:val="6"/>
          <w:lang w:eastAsia="ru-RU"/>
        </w:rPr>
      </w:pPr>
      <w:r>
        <w:rPr>
          <w:rFonts w:ascii="Times New Roman" w:hAnsi="Times New Roman"/>
          <w:b/>
          <w:bCs/>
          <w:sz w:val="6"/>
          <w:szCs w:val="6"/>
          <w:lang w:eastAsia="ru-RU"/>
        </w:rPr>
      </w:r>
    </w:p>
    <w:p>
      <w:pPr>
        <w:pStyle w:val="Normal"/>
        <w:spacing w:lineRule="auto" w:line="240" w:before="0" w:after="0"/>
        <w:jc w:val="center"/>
        <w:rPr>
          <w:rFonts w:ascii="Times New Roman" w:hAnsi="Times New Roman"/>
          <w:b/>
          <w:b/>
          <w:bCs/>
          <w:sz w:val="24"/>
          <w:szCs w:val="24"/>
          <w:lang w:eastAsia="ru-RU"/>
        </w:rPr>
      </w:pPr>
      <w:r>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Pr>
          <w:rFonts w:eastAsia="Times New Roman" w:ascii="Times New Roman" w:hAnsi="Times New Roman"/>
          <w:b/>
          <w:bCs/>
          <w:sz w:val="28"/>
          <w:szCs w:val="28"/>
          <w:lang w:eastAsia="ru-RU"/>
        </w:rPr>
        <w:t xml:space="preserve">паспортов колористических решений фасадов) зданий, строений, сооружений, ограждений» </w:t>
      </w:r>
    </w:p>
    <w:p>
      <w:pPr>
        <w:pStyle w:val="Normal"/>
        <w:spacing w:lineRule="auto" w:line="240" w:before="0" w:after="0"/>
        <w:jc w:val="center"/>
        <w:rPr>
          <w:rFonts w:ascii="Times New Roman" w:hAnsi="Times New Roman"/>
          <w:sz w:val="8"/>
          <w:szCs w:val="8"/>
          <w:lang w:eastAsia="ru-RU"/>
        </w:rPr>
      </w:pPr>
      <w:r>
        <w:rPr>
          <w:rFonts w:ascii="Times New Roman" w:hAnsi="Times New Roman"/>
          <w:sz w:val="8"/>
          <w:szCs w:val="8"/>
          <w:lang w:eastAsia="ru-RU"/>
        </w:rPr>
      </w:r>
    </w:p>
    <w:p>
      <w:pPr>
        <w:pStyle w:val="Normal"/>
        <w:spacing w:lineRule="auto" w:line="240" w:before="0" w:after="0"/>
        <w:jc w:val="center"/>
        <w:rPr>
          <w:rFonts w:ascii="Times New Roman" w:hAnsi="Times New Roman"/>
          <w:sz w:val="8"/>
          <w:szCs w:val="8"/>
          <w:lang w:eastAsia="ru-RU"/>
        </w:rPr>
      </w:pPr>
      <w:r>
        <w:rPr>
          <w:rFonts w:ascii="Times New Roman" w:hAnsi="Times New Roman"/>
          <w:sz w:val="8"/>
          <w:szCs w:val="8"/>
          <w:lang w:eastAsia="ru-RU"/>
        </w:rPr>
      </w:r>
    </w:p>
    <w:p>
      <w:pPr>
        <w:pStyle w:val="Normal"/>
        <w:widowControl w:val="false"/>
        <w:spacing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6"/>
          <w:szCs w:val="26"/>
          <w:lang w:eastAsia="ru-RU"/>
        </w:rPr>
        <w:t>Администрацией городского округа Фрязино Московской области принято решение о</w:t>
      </w:r>
      <w:r>
        <w:rPr>
          <w:rFonts w:ascii="Times New Roman" w:hAnsi="Times New Roman"/>
          <w:sz w:val="26"/>
          <w:szCs w:val="26"/>
        </w:rPr>
        <w:t xml:space="preserve"> приостановлении предоставления Муниципальной услуги </w:t>
      </w:r>
      <w:r>
        <w:rPr>
          <w:rFonts w:eastAsia="Times New Roman" w:ascii="Times New Roman" w:hAnsi="Times New Roman"/>
          <w:sz w:val="26"/>
          <w:szCs w:val="26"/>
          <w:lang w:eastAsia="ru-RU"/>
        </w:rPr>
        <w:t xml:space="preserve">на срок 5 рабочих дней в связи с </w:t>
      </w:r>
      <w:r>
        <w:rPr>
          <w:rFonts w:ascii="Times New Roman" w:hAnsi="Times New Roman"/>
          <w:sz w:val="26"/>
          <w:szCs w:val="26"/>
        </w:rPr>
        <w:t xml:space="preserve">несоответствием содержания запроса </w:t>
      </w:r>
      <w:r>
        <w:rPr>
          <w:rFonts w:ascii="Times New Roman" w:hAnsi="Times New Roman"/>
          <w:i/>
          <w:iCs/>
          <w:sz w:val="16"/>
          <w:szCs w:val="16"/>
          <w:u w:val="single"/>
          <w:lang w:eastAsia="ru-RU"/>
        </w:rPr>
        <w:t xml:space="preserve">указать реквизиты </w:t>
      </w:r>
      <w:r>
        <w:rPr>
          <w:rFonts w:ascii="Times New Roman" w:hAnsi="Times New Roman"/>
          <w:iCs/>
          <w:sz w:val="16"/>
          <w:szCs w:val="16"/>
          <w:u w:val="single"/>
          <w:lang w:eastAsia="ru-RU"/>
        </w:rPr>
        <w:t>запроса</w:t>
      </w:r>
      <w:r>
        <w:rPr>
          <w:rFonts w:ascii="Times New Roman" w:hAnsi="Times New Roman"/>
          <w:sz w:val="26"/>
          <w:szCs w:val="26"/>
        </w:rPr>
        <w:t xml:space="preserve"> критериям, </w:t>
      </w:r>
      <w:r>
        <w:rPr>
          <w:rFonts w:ascii="Times New Roman" w:hAnsi="Times New Roman"/>
          <w:sz w:val="26"/>
          <w:szCs w:val="26"/>
          <w:lang w:eastAsia="ru-RU"/>
        </w:rPr>
        <w:t xml:space="preserve">установленным </w:t>
      </w:r>
      <w:r>
        <w:rPr>
          <w:rFonts w:eastAsia="Times New Roman" w:ascii="Times New Roman" w:hAnsi="Times New Roman"/>
          <w:sz w:val="26"/>
          <w:szCs w:val="26"/>
          <w:lang w:eastAsia="ru-RU"/>
        </w:rPr>
        <w:t xml:space="preserve">Административным регламентом по предоставлению </w:t>
      </w:r>
      <w:r>
        <w:rPr>
          <w:rFonts w:ascii="Times New Roman" w:hAnsi="Times New Roman"/>
          <w:sz w:val="26"/>
          <w:szCs w:val="26"/>
        </w:rPr>
        <w:t>муниципальной услуги «Согласование проектных решений по отделке фасадов (</w:t>
      </w:r>
      <w:r>
        <w:rPr>
          <w:rFonts w:eastAsia="Times New Roman" w:ascii="Times New Roman" w:hAnsi="Times New Roman"/>
          <w:sz w:val="26"/>
          <w:szCs w:val="26"/>
          <w:lang w:eastAsia="ru-RU"/>
        </w:rPr>
        <w:t xml:space="preserve">паспортов колористических решений фасадов) зданий, строений, сооружений, ограждений», утвержденным </w:t>
      </w:r>
      <w:r>
        <w:rPr>
          <w:rFonts w:ascii="Times New Roman" w:hAnsi="Times New Roman"/>
          <w:i/>
          <w:iCs/>
          <w:sz w:val="16"/>
          <w:szCs w:val="16"/>
          <w:u w:val="single"/>
          <w:lang w:eastAsia="ru-RU"/>
        </w:rPr>
        <w:t>указать реквизиты нормативного правового акта муниципального образования, которым утвержден Административный регламент.</w:t>
      </w:r>
    </w:p>
    <w:p>
      <w:pPr>
        <w:pStyle w:val="Style46"/>
        <w:spacing w:before="0" w:after="0"/>
        <w:ind w:firstLine="709"/>
        <w:jc w:val="both"/>
        <w:rPr>
          <w:rFonts w:eastAsia="Times New Roman"/>
          <w:b w:val="false"/>
          <w:b w:val="false"/>
          <w:bCs/>
          <w:sz w:val="26"/>
          <w:szCs w:val="26"/>
          <w:lang w:eastAsia="ru-RU"/>
        </w:rPr>
      </w:pPr>
      <w:r>
        <w:rPr>
          <w:b w:val="false"/>
          <w:bCs/>
          <w:sz w:val="26"/>
          <w:szCs w:val="26"/>
        </w:rPr>
        <w:t xml:space="preserve">Вам необходимо до окончания срока приостановления предоставления Муниципальной услуги устранить в Запросе несоответствия, указанные в информационном листе «Техническая оценка содержания Запроса по </w:t>
      </w:r>
      <w:r>
        <w:rPr>
          <w:rFonts w:eastAsia="Times New Roman"/>
          <w:b w:val="false"/>
          <w:bCs/>
          <w:sz w:val="26"/>
          <w:szCs w:val="26"/>
          <w:lang w:eastAsia="ru-RU"/>
        </w:rPr>
        <w:t xml:space="preserve">критериям анализа </w:t>
      </w:r>
      <w:r>
        <w:rPr>
          <w:b w:val="false"/>
          <w:bCs/>
          <w:sz w:val="26"/>
          <w:szCs w:val="26"/>
          <w:lang w:eastAsia="ru-RU"/>
        </w:rPr>
        <w:t xml:space="preserve">соответствия </w:t>
      </w:r>
      <w:r>
        <w:rPr>
          <w:rFonts w:eastAsia="Times New Roman"/>
          <w:b w:val="false"/>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pPr>
        <w:pStyle w:val="Style46"/>
        <w:ind w:firstLine="709"/>
        <w:jc w:val="both"/>
        <w:rPr>
          <w:rFonts w:eastAsia="Times New Roman"/>
          <w:b w:val="false"/>
          <w:b w:val="false"/>
          <w:bCs/>
          <w:sz w:val="26"/>
          <w:szCs w:val="26"/>
        </w:rPr>
      </w:pPr>
      <w:r>
        <w:rPr>
          <w:rFonts w:eastAsia="Times New Roman"/>
          <w:b w:val="false"/>
          <w:bCs/>
          <w:sz w:val="26"/>
          <w:szCs w:val="26"/>
          <w:lang w:eastAsia="ru-RU"/>
        </w:rPr>
        <w:t xml:space="preserve">Обращаем Ваше внимание, что </w:t>
      </w:r>
      <w:r>
        <w:rPr>
          <w:b w:val="false"/>
          <w:bCs/>
          <w:sz w:val="26"/>
          <w:szCs w:val="26"/>
        </w:rPr>
        <w:t xml:space="preserve">несоответствие содержания Запроса указанным критериям </w:t>
      </w:r>
      <w:r>
        <w:rPr>
          <w:b w:val="false"/>
          <w:bCs/>
          <w:sz w:val="26"/>
          <w:szCs w:val="26"/>
          <w:lang w:eastAsia="ru-RU"/>
        </w:rPr>
        <w:t xml:space="preserve">после окончания срока приостановления </w:t>
      </w:r>
      <w:r>
        <w:rPr>
          <w:b w:val="false"/>
          <w:bCs/>
          <w:sz w:val="26"/>
          <w:szCs w:val="26"/>
        </w:rPr>
        <w:t>предоставления Муниципальной услуги является основанием для отказа в предоставлении Муниципальной услуги.</w:t>
      </w:r>
    </w:p>
    <w:p>
      <w:pPr>
        <w:pStyle w:val="Normal"/>
        <w:spacing w:lineRule="auto" w:line="240" w:before="0" w:after="0"/>
        <w:ind w:left="2127" w:hanging="1418"/>
        <w:jc w:val="both"/>
        <w:rPr>
          <w:rFonts w:ascii="Arial" w:hAnsi="Arial" w:cs="Arial"/>
          <w:i/>
          <w:i/>
          <w:iCs/>
          <w:sz w:val="14"/>
          <w:szCs w:val="14"/>
        </w:rPr>
      </w:pPr>
      <w:r>
        <w:rPr>
          <w:rFonts w:ascii="Times New Roman" w:hAnsi="Times New Roman"/>
          <w:sz w:val="24"/>
          <w:szCs w:val="24"/>
        </w:rPr>
        <w:t xml:space="preserve">Приложение: </w:t>
      </w:r>
      <w:r>
        <w:rPr>
          <w:rFonts w:cs="Arial" w:ascii="Arial" w:hAnsi="Arial"/>
          <w:i/>
          <w:iCs/>
          <w:sz w:val="14"/>
          <w:szCs w:val="14"/>
        </w:rPr>
        <w:t xml:space="preserve">информационный лист «Техническая оценка содержания Запроса по </w:t>
      </w:r>
      <w:r>
        <w:rPr>
          <w:rFonts w:eastAsia="Times New Roman" w:cs="Arial" w:ascii="Arial" w:hAnsi="Arial"/>
          <w:i/>
          <w:iCs/>
          <w:sz w:val="14"/>
          <w:szCs w:val="14"/>
          <w:lang w:eastAsia="ru-RU"/>
        </w:rPr>
        <w:t xml:space="preserve">критериям анализа </w:t>
      </w:r>
      <w:r>
        <w:rPr>
          <w:rFonts w:cs="Arial" w:ascii="Arial" w:hAnsi="Arial"/>
          <w:i/>
          <w:iCs/>
          <w:sz w:val="14"/>
          <w:szCs w:val="14"/>
          <w:lang w:eastAsia="ru-RU"/>
        </w:rPr>
        <w:t xml:space="preserve">соответствия </w:t>
      </w:r>
      <w:r>
        <w:rPr>
          <w:rFonts w:eastAsia="Times New Roman" w:cs="Arial" w:ascii="Arial" w:hAnsi="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Pr>
          <w:rFonts w:cs="Arial" w:ascii="Arial" w:hAnsi="Arial"/>
          <w:i/>
          <w:iCs/>
          <w:sz w:val="14"/>
          <w:szCs w:val="14"/>
        </w:rPr>
        <w:t xml:space="preserve"> заполняемый в соответствии с Приложением 11 к Административному регламенту</w:t>
      </w:r>
    </w:p>
    <w:p>
      <w:pPr>
        <w:pStyle w:val="Normal"/>
        <w:spacing w:lineRule="auto" w:line="240" w:before="0" w:after="0"/>
        <w:ind w:left="2127" w:hanging="1418"/>
        <w:jc w:val="both"/>
        <w:rPr>
          <w:rFonts w:ascii="Times New Roman" w:hAnsi="Times New Roman"/>
          <w:sz w:val="6"/>
          <w:szCs w:val="6"/>
        </w:rPr>
      </w:pPr>
      <w:r>
        <w:rPr>
          <w:rFonts w:ascii="Times New Roman" w:hAnsi="Times New Roman"/>
          <w:sz w:val="6"/>
          <w:szCs w:val="6"/>
        </w:rPr>
      </w:r>
    </w:p>
    <w:tbl>
      <w:tblPr>
        <w:tblStyle w:val="affffe"/>
        <w:tblW w:w="10207" w:type="dxa"/>
        <w:jc w:val="left"/>
        <w:tblInd w:w="-141" w:type="dxa"/>
        <w:tblLayout w:type="fixed"/>
        <w:tblCellMar>
          <w:top w:w="0" w:type="dxa"/>
          <w:left w:w="108" w:type="dxa"/>
          <w:bottom w:w="0" w:type="dxa"/>
          <w:right w:w="108" w:type="dxa"/>
        </w:tblCellMar>
        <w:tblLook w:val="04a0"/>
      </w:tblPr>
      <w:tblGrid>
        <w:gridCol w:w="5377"/>
        <w:gridCol w:w="1109"/>
        <w:gridCol w:w="3721"/>
      </w:tblGrid>
      <w:tr>
        <w:trPr/>
        <w:tc>
          <w:tcPr>
            <w:tcW w:w="5377" w:type="dxa"/>
            <w:tcBorders>
              <w:top w:val="nil"/>
              <w:left w:val="nil"/>
              <w:bottom w:val="nil"/>
              <w:right w:val="nil"/>
            </w:tcBorders>
            <w:shd w:color="auto" w:fill="auto" w:val="clear"/>
          </w:tcPr>
          <w:p>
            <w:pPr>
              <w:pStyle w:val="Normal"/>
              <w:widowControl/>
              <w:suppressAutoHyphens w:val="true"/>
              <w:spacing w:lineRule="auto" w:line="240" w:before="0" w:after="0"/>
              <w:jc w:val="both"/>
              <w:rPr>
                <w:sz w:val="24"/>
                <w:szCs w:val="24"/>
                <w:lang w:eastAsia="ru-RU"/>
              </w:rPr>
            </w:pPr>
            <w:r>
              <w:rPr>
                <w:rFonts w:eastAsia="Times New Roman" w:cs="Times New Roman" w:ascii="Times New Roman" w:hAnsi="Times New Roman"/>
                <w:kern w:val="0"/>
                <w:sz w:val="24"/>
                <w:szCs w:val="24"/>
                <w:lang w:val="ru-RU" w:eastAsia="ru-RU" w:bidi="ar-SA"/>
              </w:rPr>
              <w:t>___________________________________________</w:t>
            </w:r>
          </w:p>
          <w:p>
            <w:pPr>
              <w:pStyle w:val="Normal"/>
              <w:widowControl/>
              <w:suppressAutoHyphens w:val="true"/>
              <w:spacing w:lineRule="auto" w:line="240" w:before="0" w:after="0"/>
              <w:jc w:val="both"/>
              <w:rPr>
                <w:sz w:val="24"/>
                <w:szCs w:val="24"/>
                <w:lang w:eastAsia="ru-RU"/>
              </w:rPr>
            </w:pPr>
            <w:r>
              <w:rPr>
                <w:rFonts w:eastAsia="Times New Roman" w:cs="Times New Roman" w:ascii="Times New Roman" w:hAnsi="Times New Roman"/>
                <w:kern w:val="0"/>
                <w:sz w:val="24"/>
                <w:szCs w:val="24"/>
                <w:lang w:val="ru-RU" w:eastAsia="ru-RU" w:bidi="ar-SA"/>
              </w:rPr>
              <w:t>(уполномоченное должностное лицо Администрации)</w:t>
            </w:r>
          </w:p>
        </w:tc>
        <w:tc>
          <w:tcPr>
            <w:tcW w:w="1109" w:type="dxa"/>
            <w:tcBorders>
              <w:top w:val="nil"/>
              <w:left w:val="nil"/>
              <w:bottom w:val="nil"/>
              <w:right w:val="nil"/>
            </w:tcBorders>
            <w:shd w:color="auto" w:fill="auto" w:val="clear"/>
          </w:tcPr>
          <w:p>
            <w:pPr>
              <w:pStyle w:val="Normal"/>
              <w:widowControl/>
              <w:suppressAutoHyphens w:val="true"/>
              <w:spacing w:lineRule="auto" w:line="240" w:before="0" w:after="0"/>
              <w:jc w:val="right"/>
              <w:rPr>
                <w:rFonts w:ascii="Times New Roman" w:hAnsi="Times New Roman" w:eastAsia="Times New Roman"/>
                <w:sz w:val="24"/>
                <w:szCs w:val="24"/>
                <w:lang w:eastAsia="ru-RU"/>
              </w:rPr>
            </w:pPr>
            <w:r>
              <w:rPr>
                <w:rFonts w:eastAsia="Times New Roman" w:cs="Times New Roman" w:ascii="Times New Roman" w:hAnsi="Times New Roman"/>
                <w:kern w:val="0"/>
                <w:sz w:val="24"/>
                <w:szCs w:val="24"/>
                <w:lang w:val="ru-RU" w:eastAsia="ru-RU" w:bidi="ar-SA"/>
              </w:rPr>
            </w:r>
          </w:p>
        </w:tc>
        <w:tc>
          <w:tcPr>
            <w:tcW w:w="3721" w:type="dxa"/>
            <w:tcBorders>
              <w:top w:val="nil"/>
              <w:left w:val="nil"/>
              <w:bottom w:val="nil"/>
              <w:right w:val="nil"/>
            </w:tcBorders>
            <w:shd w:color="auto" w:fill="auto" w:val="clear"/>
          </w:tcPr>
          <w:p>
            <w:pPr>
              <w:pStyle w:val="Normal"/>
              <w:widowControl/>
              <w:suppressAutoHyphens w:val="true"/>
              <w:spacing w:lineRule="auto" w:line="240" w:before="0" w:after="0"/>
              <w:jc w:val="right"/>
              <w:rPr>
                <w:sz w:val="24"/>
                <w:szCs w:val="24"/>
                <w:lang w:eastAsia="ru-RU"/>
              </w:rPr>
            </w:pPr>
            <w:r>
              <w:rPr>
                <w:rFonts w:eastAsia="Times New Roman" w:cs="Times New Roman" w:ascii="Times New Roman" w:hAnsi="Times New Roman"/>
                <w:kern w:val="0"/>
                <w:sz w:val="24"/>
                <w:szCs w:val="24"/>
                <w:lang w:val="ru-RU" w:eastAsia="ru-RU" w:bidi="ar-SA"/>
              </w:rPr>
              <w:t>___________________________</w:t>
            </w:r>
          </w:p>
          <w:p>
            <w:pPr>
              <w:pStyle w:val="Normal"/>
              <w:widowControl/>
              <w:suppressAutoHyphens w:val="true"/>
              <w:spacing w:lineRule="auto" w:line="240" w:before="0" w:after="0"/>
              <w:jc w:val="right"/>
              <w:rPr>
                <w:sz w:val="24"/>
                <w:szCs w:val="24"/>
                <w:lang w:eastAsia="ru-RU"/>
              </w:rPr>
            </w:pPr>
            <w:r>
              <w:rPr>
                <w:rFonts w:eastAsia="Times New Roman" w:cs="Times New Roman" w:ascii="Times New Roman" w:hAnsi="Times New Roman"/>
                <w:kern w:val="0"/>
                <w:sz w:val="24"/>
                <w:szCs w:val="24"/>
                <w:lang w:val="ru-RU" w:eastAsia="ru-RU" w:bidi="ar-SA"/>
              </w:rPr>
              <w:t>(подпись, фамилия, инициалы)</w:t>
            </w:r>
          </w:p>
        </w:tc>
      </w:tr>
    </w:tbl>
    <w:p>
      <w:pPr>
        <w:pStyle w:val="Normal"/>
        <w:spacing w:lineRule="auto" w:line="240" w:before="0" w:after="0"/>
        <w:rPr>
          <w:rFonts w:ascii="Times New Roman" w:hAnsi="Times New Roman"/>
          <w:i/>
          <w:i/>
          <w:sz w:val="24"/>
          <w:szCs w:val="24"/>
          <w:lang w:eastAsia="ru-RU"/>
        </w:rPr>
      </w:pPr>
      <w:r>
        <w:rPr>
          <w:rFonts w:ascii="Times New Roman" w:hAnsi="Times New Roman"/>
          <w:i/>
          <w:sz w:val="24"/>
          <w:szCs w:val="24"/>
          <w:lang w:eastAsia="ru-RU"/>
        </w:rPr>
      </w:r>
    </w:p>
    <w:p>
      <w:pPr>
        <w:pStyle w:val="Style63"/>
        <w:ind w:hanging="0"/>
        <w:jc w:val="right"/>
        <w:rPr>
          <w:sz w:val="24"/>
          <w:szCs w:val="24"/>
        </w:rPr>
      </w:pPr>
      <w:bookmarkStart w:id="278" w:name="_Hlk53926914"/>
      <w:bookmarkEnd w:id="278"/>
      <w:r>
        <w:rPr>
          <w:rFonts w:eastAsia="Calibri"/>
          <w:sz w:val="24"/>
          <w:szCs w:val="24"/>
        </w:rPr>
        <w:t xml:space="preserve">«____» _______________20__г.    </w:t>
      </w:r>
    </w:p>
    <w:p>
      <w:pPr>
        <w:pStyle w:val="Normal"/>
        <w:spacing w:lineRule="auto" w:line="240" w:before="0" w:after="0"/>
        <w:rPr>
          <w:rFonts w:ascii="Times New Roman" w:hAnsi="Times New Roman" w:eastAsia="Times New Roman"/>
          <w:iCs/>
          <w:sz w:val="24"/>
        </w:rPr>
      </w:pPr>
      <w:r>
        <w:rPr>
          <w:rFonts w:eastAsia="Times New Roman" w:ascii="Times New Roman" w:hAnsi="Times New Roman"/>
          <w:iCs/>
          <w:sz w:val="24"/>
        </w:rPr>
      </w:r>
      <w:r>
        <w:br w:type="page"/>
      </w:r>
    </w:p>
    <w:p>
      <w:pPr>
        <w:pStyle w:val="NoSpacing"/>
        <w:spacing w:before="0" w:after="0"/>
        <w:ind w:firstLine="4536"/>
        <w:jc w:val="left"/>
        <w:rPr>
          <w:b w:val="false"/>
          <w:b w:val="false"/>
        </w:rPr>
      </w:pPr>
      <w:r>
        <w:rPr>
          <w:b w:val="false"/>
          <w:bCs w:val="false"/>
        </w:rPr>
        <w:t>Приложение 10</w:t>
      </w:r>
    </w:p>
    <w:p>
      <w:pPr>
        <w:pStyle w:val="NoSpacing"/>
        <w:spacing w:before="0" w:after="0"/>
        <w:ind w:left="4536" w:hanging="0"/>
        <w:jc w:val="left"/>
        <w:rPr>
          <w:b w:val="false"/>
          <w:b w:val="false"/>
        </w:rPr>
      </w:pPr>
      <w:r>
        <w:rPr>
          <w:b w:val="false"/>
        </w:rPr>
        <w:t>к Административному регламенту</w:t>
      </w:r>
    </w:p>
    <w:p>
      <w:pPr>
        <w:pStyle w:val="NoSpacing"/>
        <w:spacing w:before="0" w:after="0"/>
        <w:ind w:left="4536" w:hanging="0"/>
        <w:jc w:val="left"/>
        <w:rPr>
          <w:b w:val="false"/>
          <w:b w:val="false"/>
          <w:bCs w:val="false"/>
        </w:rPr>
      </w:pPr>
      <w:r>
        <w:rPr>
          <w:b w:val="false"/>
        </w:rPr>
        <w:t>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Style46"/>
        <w:spacing w:before="0" w:after="0"/>
        <w:rPr>
          <w:sz w:val="16"/>
          <w:szCs w:val="16"/>
        </w:rPr>
      </w:pPr>
      <w:r>
        <w:rPr>
          <w:sz w:val="16"/>
          <w:szCs w:val="16"/>
        </w:rPr>
      </w:r>
    </w:p>
    <w:p>
      <w:pPr>
        <w:pStyle w:val="Style46"/>
        <w:spacing w:before="0" w:after="0"/>
        <w:rPr>
          <w:sz w:val="28"/>
          <w:szCs w:val="28"/>
        </w:rPr>
      </w:pPr>
      <w:r>
        <w:rPr>
          <w:sz w:val="28"/>
          <w:szCs w:val="28"/>
        </w:rPr>
        <w:t>ФОРМЫ ИНФОРМАЦИОННОГО ЛИСТА</w:t>
      </w:r>
    </w:p>
    <w:p>
      <w:pPr>
        <w:pStyle w:val="Style46"/>
        <w:spacing w:lineRule="auto" w:line="240" w:before="0" w:after="60"/>
        <w:rPr>
          <w:sz w:val="26"/>
          <w:szCs w:val="26"/>
        </w:rPr>
      </w:pPr>
      <w:r>
        <w:rPr>
          <w:sz w:val="28"/>
          <w:szCs w:val="28"/>
        </w:rPr>
        <w:t>«</w:t>
      </w:r>
      <w:r>
        <w:rPr>
          <w:sz w:val="26"/>
          <w:szCs w:val="26"/>
        </w:rPr>
        <w:t xml:space="preserve">Оценка документов на наличие оснований для отказа в предоставлении Муниципальной услуги по подпунктам 13.4.1, 13.4.2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w:t>
      </w:r>
    </w:p>
    <w:p>
      <w:pPr>
        <w:pStyle w:val="Style46"/>
        <w:spacing w:lineRule="auto" w:line="240" w:before="0" w:after="0"/>
        <w:jc w:val="both"/>
        <w:rPr>
          <w:b w:val="false"/>
          <w:b w:val="false"/>
          <w:bCs/>
          <w:i/>
          <w:i/>
          <w:iCs/>
          <w:szCs w:val="24"/>
        </w:rPr>
      </w:pPr>
      <w:r>
        <w:rPr>
          <w:rFonts w:eastAsia="Times New Roman"/>
          <w:b w:val="false"/>
          <w:bCs/>
          <w:i/>
          <w:iCs/>
          <w:szCs w:val="24"/>
          <w:lang w:eastAsia="ru-RU"/>
        </w:rPr>
        <w:t xml:space="preserve">Формы информационного листа </w:t>
      </w:r>
      <w:r>
        <w:rPr>
          <w:b w:val="false"/>
          <w:bCs/>
          <w:i/>
          <w:iCs/>
          <w:szCs w:val="24"/>
        </w:rPr>
        <w:t xml:space="preserve">«Оценка документов на наличие оснований для отказа в предоставлении Муниципальной услуги по подпунктам 13.4.1,13.4.2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заполняемого при оформлении решения </w:t>
      </w:r>
      <w:r>
        <w:rPr>
          <w:b w:val="false"/>
          <w:bCs/>
          <w:i/>
          <w:iCs/>
          <w:szCs w:val="24"/>
          <w:lang w:eastAsia="ru-RU"/>
        </w:rPr>
        <w:t xml:space="preserve">об отказе в предоставлении </w:t>
      </w:r>
      <w:r>
        <w:rPr>
          <w:b w:val="false"/>
          <w:bCs/>
          <w:i/>
          <w:iCs/>
          <w:szCs w:val="24"/>
        </w:rPr>
        <w:t>муниципальной услуги «Согласование проектных решений по отделке фасадов (</w:t>
      </w:r>
      <w:r>
        <w:rPr>
          <w:rFonts w:eastAsia="Times New Roman"/>
          <w:b w:val="false"/>
          <w:bCs/>
          <w:i/>
          <w:iCs/>
          <w:szCs w:val="24"/>
          <w:lang w:eastAsia="ru-RU"/>
        </w:rPr>
        <w:t xml:space="preserve">паспортов колористических решений фасадов) зданий, строений, сооружений, ограждений»заполняются при выполнении </w:t>
      </w:r>
      <w:r>
        <w:rPr>
          <w:b w:val="false"/>
          <w:bCs/>
          <w:i/>
          <w:iCs/>
          <w:szCs w:val="24"/>
        </w:rPr>
        <w:t xml:space="preserve">административных действий, составляющих административную процедуру: </w:t>
      </w:r>
    </w:p>
    <w:p>
      <w:pPr>
        <w:pStyle w:val="Style46"/>
        <w:spacing w:lineRule="auto" w:line="240" w:before="0" w:after="0"/>
        <w:jc w:val="both"/>
        <w:rPr>
          <w:rFonts w:eastAsia="Times New Roman"/>
          <w:b w:val="false"/>
          <w:b w:val="false"/>
          <w:bCs/>
          <w:i/>
          <w:i/>
          <w:iCs/>
          <w:szCs w:val="24"/>
        </w:rPr>
      </w:pPr>
      <w:r>
        <w:rPr>
          <w:b w:val="false"/>
          <w:bCs/>
          <w:i/>
          <w:iCs/>
          <w:szCs w:val="24"/>
        </w:rPr>
        <w:t xml:space="preserve">определение возможности </w:t>
      </w:r>
      <w:r>
        <w:rPr>
          <w:rFonts w:eastAsia="Times New Roman"/>
          <w:b w:val="false"/>
          <w:bCs/>
          <w:i/>
          <w:iCs/>
          <w:szCs w:val="24"/>
        </w:rPr>
        <w:t xml:space="preserve">предоставления Муниципальной услуги по основаниям, указанным в подпунктах </w:t>
      </w:r>
      <w:r>
        <w:rPr>
          <w:b w:val="false"/>
          <w:bCs/>
          <w:i/>
          <w:iCs/>
          <w:szCs w:val="24"/>
        </w:rPr>
        <w:t xml:space="preserve">13.4.1, 13.4.2 </w:t>
      </w:r>
      <w:r>
        <w:rPr>
          <w:rFonts w:eastAsia="Times New Roman"/>
          <w:b w:val="false"/>
          <w:bCs/>
          <w:i/>
          <w:iCs/>
          <w:szCs w:val="24"/>
        </w:rPr>
        <w:t>Административного регламента, подготовка проекта решения об отказе в предоставлении муниципальной услуги</w:t>
      </w:r>
      <w:r>
        <w:rPr>
          <w:b w:val="false"/>
          <w:bCs/>
          <w:i/>
          <w:iCs/>
          <w:szCs w:val="24"/>
        </w:rPr>
        <w:t>.</w:t>
      </w:r>
    </w:p>
    <w:p>
      <w:pPr>
        <w:pStyle w:val="Normal"/>
        <w:spacing w:before="0" w:after="0"/>
        <w:rPr>
          <w:rFonts w:eastAsia="Times New Roman"/>
          <w:b/>
          <w:b/>
          <w:bCs/>
          <w:lang w:eastAsia="ru-RU"/>
        </w:rPr>
      </w:pPr>
      <w:r>
        <w:rPr/>
      </w:r>
    </w:p>
    <w:p>
      <w:pPr>
        <w:pStyle w:val="Style46"/>
        <w:numPr>
          <w:ilvl w:val="0"/>
          <w:numId w:val="20"/>
        </w:numPr>
        <w:spacing w:lineRule="auto" w:line="240" w:before="0" w:after="0"/>
        <w:ind w:left="284" w:right="284" w:hanging="284"/>
        <w:jc w:val="both"/>
        <w:rPr>
          <w:b w:val="false"/>
          <w:b w:val="false"/>
          <w:bCs/>
          <w:iCs/>
          <w:sz w:val="26"/>
          <w:szCs w:val="26"/>
        </w:rPr>
      </w:pPr>
      <w:r>
        <w:rPr>
          <w:b w:val="false"/>
          <w:bCs/>
          <w:iCs/>
          <w:sz w:val="26"/>
          <w:szCs w:val="26"/>
        </w:rPr>
        <w:t xml:space="preserve">Форма </w:t>
      </w:r>
      <w:r>
        <w:rPr>
          <w:b w:val="false"/>
          <w:bCs/>
          <w:sz w:val="26"/>
          <w:szCs w:val="26"/>
        </w:rPr>
        <w:t xml:space="preserve">информационного листа «Оценка документов на наличие оснований для отказа в предоставлении Муниципальной услуги по подпунктам </w:t>
      </w:r>
      <w:r>
        <w:rPr>
          <w:b w:val="false"/>
          <w:bCs/>
          <w:szCs w:val="24"/>
        </w:rPr>
        <w:t xml:space="preserve">13.4.1, 13.4.2 </w:t>
      </w:r>
      <w:r>
        <w:rPr>
          <w:b w:val="false"/>
          <w:bCs/>
          <w:sz w:val="26"/>
          <w:szCs w:val="26"/>
        </w:rPr>
        <w:t>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заполняемого при оформлении решения об отказе в предоставлении муниципальной услуги «Согласование проектных решений по отделке фасадов (паспортов колористических</w:t>
      </w:r>
      <w:r>
        <w:rPr>
          <w:rFonts w:eastAsia="Times New Roman"/>
          <w:b w:val="false"/>
          <w:bCs/>
          <w:sz w:val="26"/>
          <w:szCs w:val="26"/>
          <w:lang w:eastAsia="ru-RU"/>
        </w:rPr>
        <w:t xml:space="preserve"> решений фасадов) зданий, строений, сооружений, ограждений» для </w:t>
      </w:r>
      <w:r>
        <w:rPr>
          <w:rFonts w:eastAsia="Times New Roman"/>
          <w:sz w:val="26"/>
          <w:szCs w:val="26"/>
          <w:u w:val="single"/>
          <w:lang w:eastAsia="ru-RU"/>
        </w:rPr>
        <w:t>объекта капитального строительства</w:t>
      </w:r>
      <w:r>
        <w:rPr>
          <w:rFonts w:eastAsia="Times New Roman"/>
          <w:b w:val="false"/>
          <w:bCs/>
          <w:sz w:val="26"/>
          <w:szCs w:val="26"/>
          <w:lang w:eastAsia="ru-RU"/>
        </w:rPr>
        <w:t>:</w:t>
      </w:r>
    </w:p>
    <w:p>
      <w:pPr>
        <w:pStyle w:val="Style46"/>
        <w:spacing w:before="0" w:after="0"/>
        <w:ind w:left="284" w:right="282" w:hanging="0"/>
        <w:jc w:val="both"/>
        <w:rPr>
          <w:b w:val="false"/>
          <w:b w:val="false"/>
          <w:bCs/>
          <w:i/>
          <w:i/>
          <w:sz w:val="20"/>
          <w:szCs w:val="20"/>
        </w:rPr>
      </w:pPr>
      <w:r>
        <w:rPr>
          <w:b w:val="false"/>
          <w:bCs/>
          <w:i/>
          <w:sz w:val="20"/>
          <w:szCs w:val="20"/>
        </w:rPr>
      </w:r>
    </w:p>
    <w:tbl>
      <w:tblPr>
        <w:tblW w:w="10031" w:type="dxa"/>
        <w:jc w:val="left"/>
        <w:tblInd w:w="-5" w:type="dxa"/>
        <w:tblLayout w:type="fixed"/>
        <w:tblCellMar>
          <w:top w:w="0" w:type="dxa"/>
          <w:left w:w="108" w:type="dxa"/>
          <w:bottom w:w="0" w:type="dxa"/>
          <w:right w:w="108" w:type="dxa"/>
        </w:tblCellMar>
        <w:tblLook w:val="0000"/>
      </w:tblPr>
      <w:tblGrid>
        <w:gridCol w:w="438"/>
        <w:gridCol w:w="8066"/>
        <w:gridCol w:w="1527"/>
      </w:tblGrid>
      <w:tr>
        <w:trPr>
          <w:trHeight w:val="39" w:hRule="atLeast"/>
        </w:trPr>
        <w:tc>
          <w:tcPr>
            <w:tcW w:w="850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 w:val="22"/>
                <w:lang w:eastAsia="ru-RU"/>
              </w:rPr>
            </w:pPr>
            <w:r>
              <w:rPr>
                <w:rFonts w:cs="Arial" w:ascii="Arial" w:hAnsi="Arial"/>
                <w:sz w:val="22"/>
              </w:rPr>
              <w:t>Оценка документов на наличие оснований для отказа в предоставлении Муниципальной услуги по подпунктам 13.4.1, 13.4.2 Административного регламента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8"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9"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numPr>
                <w:ilvl w:val="0"/>
                <w:numId w:val="19"/>
              </w:numPr>
              <w:spacing w:before="0" w:after="0"/>
              <w:ind w:left="319" w:right="2" w:hanging="142"/>
              <w:jc w:val="both"/>
              <w:rPr>
                <w:rFonts w:ascii="Arial" w:hAnsi="Arial" w:eastAsia="Times New Roman" w:cs="Arial"/>
                <w:sz w:val="20"/>
                <w:szCs w:val="20"/>
                <w:lang w:eastAsia="ru-RU"/>
              </w:rPr>
            </w:pPr>
            <w:r>
              <w:rPr>
                <w:rFonts w:cs="Arial" w:ascii="Arial" w:hAnsi="Arial"/>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Pr>
                <w:rFonts w:cs="Arial" w:ascii="Arial" w:hAnsi="Arial"/>
                <w:sz w:val="20"/>
                <w:szCs w:val="20"/>
                <w:lang w:eastAsia="ru-RU"/>
              </w:rPr>
              <w:t xml:space="preserve">паспортов колористических решений фасадов) зданий, строений, сооружений, ограждений» </w:t>
            </w:r>
          </w:p>
          <w:p>
            <w:pPr>
              <w:pStyle w:val="Style46"/>
              <w:widowControl w:val="false"/>
              <w:spacing w:before="0" w:after="0"/>
              <w:ind w:left="284" w:right="282" w:hanging="0"/>
              <w:jc w:val="both"/>
              <w:rPr>
                <w:rFonts w:ascii="Arial" w:hAnsi="Arial" w:cs="Arial"/>
                <w:b w:val="false"/>
                <w:b w:val="false"/>
                <w:bCs/>
                <w:i/>
                <w:i/>
                <w:sz w:val="14"/>
                <w:szCs w:val="14"/>
              </w:rPr>
            </w:pPr>
            <w:r>
              <w:rPr>
                <w:rFonts w:cs="Arial" w:ascii="Arial" w:hAnsi="Arial"/>
                <w:b w:val="false"/>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trPr>
          <w:trHeight w:val="42"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2"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заполняется при указании вида работ «Реконструктивные работы» Запросе </w:t>
            </w:r>
          </w:p>
        </w:tc>
      </w:tr>
      <w:tr>
        <w:trPr>
          <w:trHeight w:val="480" w:hRule="atLeast"/>
        </w:trPr>
        <w:tc>
          <w:tcPr>
            <w:tcW w:w="438"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w:t>
            </w:r>
          </w:p>
        </w:tc>
        <w:tc>
          <w:tcPr>
            <w:tcW w:w="8066"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pPr>
              <w:pStyle w:val="Style46"/>
              <w:widowControl w:val="false"/>
              <w:spacing w:before="0" w:after="0"/>
              <w:jc w:val="both"/>
              <w:rPr>
                <w:rFonts w:eastAsia="Times New Roman"/>
                <w:b/>
                <w:b/>
                <w:bCs/>
                <w:lang w:eastAsia="ru-RU"/>
              </w:rPr>
            </w:pPr>
            <w:r>
              <w:rPr>
                <w:rFonts w:eastAsia="Times New Roman" w:cs="Arial" w:ascii="Arial" w:hAnsi="Arial"/>
                <w:b w:val="false"/>
                <w:bCs/>
                <w:i/>
                <w:iCs/>
                <w:sz w:val="14"/>
                <w:szCs w:val="14"/>
                <w:lang w:eastAsia="ru-RU"/>
              </w:rPr>
              <w:t>(</w:t>
            </w:r>
            <w:r>
              <w:rPr>
                <w:rFonts w:cs="Arial" w:ascii="Arial" w:hAnsi="Arial"/>
                <w:b w:val="false"/>
                <w:bCs/>
                <w:i/>
                <w:iCs/>
                <w:sz w:val="14"/>
                <w:szCs w:val="14"/>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0">
              <w:r>
                <w:rPr>
                  <w:rFonts w:cs="Arial" w:ascii="Arial" w:hAnsi="Arial"/>
                  <w:b w:val="false"/>
                  <w:bCs/>
                  <w:i/>
                  <w:iCs/>
                  <w:vanish/>
                  <w:color w:val="00000A"/>
                  <w:sz w:val="14"/>
                  <w:szCs w:val="14"/>
                  <w:u w:val="none"/>
                </w:rPr>
                <w:t>Градостроительного кодекса Российской Федерации</w:t>
              </w:r>
            </w:hyperlink>
            <w:r>
              <w:rPr>
                <w:rFonts w:cs="Arial" w:ascii="Arial" w:hAnsi="Arial"/>
                <w:b w:val="false"/>
                <w:bCs/>
                <w:i/>
                <w:iCs/>
                <w:color w:val="00000A"/>
                <w:sz w:val="14"/>
                <w:szCs w:val="14"/>
              </w:rPr>
              <w:t>)</w:t>
            </w:r>
          </w:p>
        </w:tc>
        <w:tc>
          <w:tcPr>
            <w:tcW w:w="1527" w:type="dxa"/>
            <w:tcBorders>
              <w:top w:val="single" w:sz="4" w:space="0" w:color="00000A"/>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2" w:hRule="atLeast"/>
        </w:trPr>
        <w:tc>
          <w:tcPr>
            <w:tcW w:w="10031" w:type="dxa"/>
            <w:gridSpan w:val="3"/>
            <w:tcBorders>
              <w:top w:val="single" w:sz="2" w:space="0" w:color="00000A"/>
              <w:left w:val="single" w:sz="2" w:space="0" w:color="FFFFFF"/>
              <w:bottom w:val="single" w:sz="2" w:space="0" w:color="000001"/>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0" w:hRule="atLeast"/>
        </w:trPr>
        <w:tc>
          <w:tcPr>
            <w:tcW w:w="10031" w:type="dxa"/>
            <w:gridSpan w:val="3"/>
            <w:tcBorders>
              <w:top w:val="single" w:sz="2" w:space="0" w:color="000001"/>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заполняется при указании вида работ «Капитальный ремонт» Запросе </w:t>
            </w:r>
          </w:p>
        </w:tc>
      </w:tr>
      <w:tr>
        <w:trPr>
          <w:trHeight w:val="210" w:hRule="atLeast"/>
        </w:trPr>
        <w:tc>
          <w:tcPr>
            <w:tcW w:w="438" w:type="dxa"/>
            <w:tcBorders>
              <w:top w:val="single" w:sz="2" w:space="0" w:color="000001"/>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2</w:t>
            </w:r>
          </w:p>
        </w:tc>
        <w:tc>
          <w:tcPr>
            <w:tcW w:w="8066" w:type="dxa"/>
            <w:tcBorders>
              <w:top w:val="single" w:sz="2" w:space="0" w:color="000001"/>
              <w:left w:val="single" w:sz="4" w:space="0" w:color="00000A"/>
              <w:bottom w:val="single" w:sz="2" w:space="0" w:color="000001"/>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pPr>
              <w:pStyle w:val="Normal"/>
              <w:widowControl w:val="false"/>
              <w:spacing w:lineRule="auto" w:line="240" w:before="0" w:after="0"/>
              <w:jc w:val="both"/>
              <w:rPr>
                <w:rFonts w:ascii="Arial" w:hAnsi="Arial" w:eastAsia="Times New Roman" w:cs="Arial"/>
                <w:i/>
                <w:i/>
                <w:iCs/>
                <w:sz w:val="14"/>
                <w:szCs w:val="14"/>
                <w:lang w:eastAsia="ru-RU"/>
              </w:rPr>
            </w:pPr>
            <w:r>
              <w:rPr>
                <w:rFonts w:eastAsia="Times New Roman" w:cs="Arial" w:ascii="Arial" w:hAnsi="Arial"/>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 вида)</w:t>
            </w:r>
          </w:p>
        </w:tc>
        <w:tc>
          <w:tcPr>
            <w:tcW w:w="1527" w:type="dxa"/>
            <w:tcBorders>
              <w:top w:val="single" w:sz="2" w:space="0" w:color="000001"/>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2" w:space="0" w:color="000001"/>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0" w:hRule="atLeast"/>
        </w:trPr>
        <w:tc>
          <w:tcPr>
            <w:tcW w:w="10031" w:type="dxa"/>
            <w:gridSpan w:val="3"/>
            <w:tcBorders>
              <w:top w:val="single" w:sz="2" w:space="0" w:color="000001"/>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i/>
                <w:i/>
                <w:sz w:val="14"/>
                <w:szCs w:val="14"/>
                <w:lang w:eastAsia="ru-RU"/>
              </w:rPr>
            </w:pPr>
            <w:r>
              <w:rPr>
                <w:rFonts w:cs="Arial" w:ascii="Arial" w:hAnsi="Arial"/>
                <w:b w:val="false"/>
                <w:bCs/>
                <w:i/>
                <w:sz w:val="14"/>
                <w:szCs w:val="14"/>
              </w:rPr>
              <w:t>Пункт заполняется при указании в Запросе наименования объекта «</w:t>
            </w:r>
            <w:r>
              <w:rPr>
                <w:rFonts w:eastAsia="Times New Roman" w:cs="Arial" w:ascii="Arial" w:hAnsi="Arial"/>
                <w:b w:val="false"/>
                <w:bCs/>
                <w:i/>
                <w:sz w:val="14"/>
                <w:szCs w:val="14"/>
                <w:lang w:eastAsia="ru-RU"/>
              </w:rPr>
              <w:t>индивидуальных жилых домов</w:t>
            </w:r>
            <w:r>
              <w:rPr>
                <w:rFonts w:cs="Arial" w:ascii="Arial" w:hAnsi="Arial"/>
                <w:b w:val="false"/>
                <w:bCs/>
                <w:i/>
                <w:sz w:val="14"/>
                <w:szCs w:val="14"/>
              </w:rPr>
              <w:t xml:space="preserve">» или </w:t>
            </w:r>
            <w:r>
              <w:rPr>
                <w:rFonts w:eastAsia="Times New Roman" w:cs="Arial" w:ascii="Arial" w:hAnsi="Arial"/>
                <w:b w:val="false"/>
                <w:bCs/>
                <w:i/>
                <w:sz w:val="14"/>
                <w:szCs w:val="14"/>
                <w:lang w:eastAsia="ru-RU"/>
              </w:rPr>
              <w:t>блокированный жилой дом», или «</w:t>
            </w:r>
            <w:r>
              <w:rPr>
                <w:rFonts w:cs="Arial" w:ascii="Arial" w:hAnsi="Arial"/>
                <w:b w:val="false"/>
                <w:bCs/>
                <w:i/>
                <w:sz w:val="14"/>
                <w:szCs w:val="14"/>
              </w:rPr>
              <w:t>объектов нежилого назначения общей площадью менее 1 500 кв. м»</w:t>
            </w:r>
          </w:p>
        </w:tc>
      </w:tr>
      <w:tr>
        <w:trPr>
          <w:trHeight w:val="210" w:hRule="atLeast"/>
        </w:trPr>
        <w:tc>
          <w:tcPr>
            <w:tcW w:w="438" w:type="dxa"/>
            <w:tcBorders>
              <w:top w:val="single" w:sz="2" w:space="0" w:color="000001"/>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3</w:t>
            </w:r>
          </w:p>
        </w:tc>
        <w:tc>
          <w:tcPr>
            <w:tcW w:w="8066" w:type="dxa"/>
            <w:tcBorders>
              <w:top w:val="single" w:sz="2" w:space="0" w:color="000001"/>
              <w:left w:val="single" w:sz="4" w:space="0" w:color="00000A"/>
              <w:bottom w:val="single" w:sz="2" w:space="0" w:color="000001"/>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Объект не располагается </w:t>
            </w:r>
            <w:r>
              <w:rPr>
                <w:rFonts w:cs="Arial" w:ascii="Arial" w:hAnsi="Arial"/>
                <w:b w:val="false"/>
                <w:bCs/>
                <w:sz w:val="18"/>
                <w:szCs w:val="18"/>
              </w:rPr>
              <w:t>вдоль территорий, указанных в Приложении 7 к Административному регламенту</w:t>
            </w:r>
          </w:p>
          <w:p>
            <w:pPr>
              <w:pStyle w:val="Style46"/>
              <w:widowControl w:val="false"/>
              <w:spacing w:before="0" w:after="0"/>
              <w:jc w:val="both"/>
              <w:rPr>
                <w:rFonts w:ascii="Arial" w:hAnsi="Arial" w:eastAsia="Times New Roman" w:cs="Arial"/>
                <w:b w:val="false"/>
                <w:b w:val="false"/>
                <w:sz w:val="18"/>
                <w:szCs w:val="18"/>
                <w:lang w:eastAsia="ru-RU"/>
              </w:rPr>
            </w:pPr>
            <w:r>
              <w:rPr>
                <w:rFonts w:cs="Arial" w:ascii="Arial" w:hAnsi="Arial"/>
                <w:b w:val="false"/>
                <w:i/>
                <w:iCs/>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Pr>
                <w:rFonts w:eastAsia="Times New Roman" w:cs="Arial" w:ascii="Arial" w:hAnsi="Arial"/>
                <w:b w:val="false"/>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Pr>
                <w:rFonts w:cs="Arial" w:ascii="Arial" w:hAnsi="Arial"/>
                <w:b w:val="false"/>
                <w:i/>
                <w:iCs/>
                <w:sz w:val="14"/>
                <w:szCs w:val="14"/>
                <w:lang w:eastAsia="ru-RU"/>
              </w:rPr>
              <w:t xml:space="preserve">территорий объектов социальной инфраструктуры, </w:t>
            </w:r>
            <w:r>
              <w:rPr>
                <w:rFonts w:eastAsia="Times New Roman" w:cs="Arial" w:ascii="Arial" w:hAnsi="Arial"/>
                <w:b w:val="false"/>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Pr>
                <w:rFonts w:cs="Arial" w:ascii="Arial" w:hAnsi="Arial"/>
                <w:b w:val="false"/>
                <w:i/>
                <w:iCs/>
                <w:sz w:val="14"/>
                <w:szCs w:val="14"/>
                <w:lang w:eastAsia="ru-RU"/>
              </w:rPr>
              <w:t xml:space="preserve"> въездных групп, мемориальных комплексов, </w:t>
            </w:r>
            <w:r>
              <w:rPr>
                <w:rFonts w:eastAsia="Times New Roman" w:cs="Arial" w:ascii="Arial" w:hAnsi="Arial"/>
                <w:b w:val="false"/>
                <w:i/>
                <w:iCs/>
                <w:sz w:val="14"/>
                <w:szCs w:val="14"/>
                <w:lang w:eastAsia="ru-RU"/>
              </w:rPr>
              <w:t>скульптурно-архитектурных композиций, монументально-декоративный композиций)</w:t>
            </w:r>
          </w:p>
        </w:tc>
        <w:tc>
          <w:tcPr>
            <w:tcW w:w="1527" w:type="dxa"/>
            <w:tcBorders>
              <w:top w:val="single" w:sz="2" w:space="0" w:color="000001"/>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4</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5</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jc w:val="both"/>
              <w:rPr>
                <w:rFonts w:ascii="Arial" w:hAnsi="Arial" w:eastAsia="Times New Roman" w:cs="Arial"/>
                <w:sz w:val="18"/>
                <w:szCs w:val="18"/>
                <w:lang w:eastAsia="ru-RU"/>
              </w:rPr>
            </w:pPr>
            <w:r>
              <w:rPr>
                <w:rFonts w:eastAsia="Times New Roman" w:cs="Arial" w:ascii="Arial" w:hAnsi="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Pr>
                <w:rFonts w:cs="Arial" w:ascii="Arial" w:hAnsi="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6</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i/>
                <w:i/>
                <w:sz w:val="18"/>
                <w:szCs w:val="18"/>
                <w:lang w:eastAsia="ru-RU"/>
              </w:rPr>
            </w:pPr>
            <w:r>
              <w:rPr>
                <w:rFonts w:eastAsia="Times New Roman" w:cs="Arial" w:ascii="Arial" w:hAnsi="Arial"/>
                <w:b w:val="false"/>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7</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Pr>
                <w:rFonts w:cs="Arial" w:ascii="Arial" w:hAnsi="Arial"/>
                <w:b w:val="false"/>
                <w:bCs/>
                <w:sz w:val="20"/>
                <w:szCs w:val="20"/>
                <w:lang w:eastAsia="ru-RU"/>
              </w:rPr>
              <w:t>паспортов колористических решений фасадов) зданий, строений, сооружений, ограждений»</w:t>
            </w:r>
          </w:p>
          <w:p>
            <w:pPr>
              <w:pStyle w:val="Style46"/>
              <w:widowControl w:val="false"/>
              <w:spacing w:before="0" w:after="0"/>
              <w:jc w:val="both"/>
              <w:rPr>
                <w:rFonts w:ascii="Arial" w:hAnsi="Arial" w:eastAsia="Times New Roman" w:cs="Arial"/>
                <w:b w:val="false"/>
                <w:b w:val="false"/>
                <w:bCs/>
                <w:sz w:val="20"/>
                <w:szCs w:val="20"/>
                <w:lang w:eastAsia="ru-RU"/>
              </w:rPr>
            </w:pPr>
            <w:r>
              <w:rPr>
                <w:b w:val="false"/>
                <w:bCs/>
                <w:i/>
                <w:sz w:val="16"/>
                <w:szCs w:val="16"/>
              </w:rPr>
              <w:t>(</w:t>
            </w:r>
            <w:r>
              <w:rPr>
                <w:rFonts w:cs="Arial" w:ascii="Arial" w:hAnsi="Arial"/>
                <w:b w:val="false"/>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9"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numPr>
                <w:ilvl w:val="0"/>
                <w:numId w:val="19"/>
              </w:numPr>
              <w:spacing w:before="0" w:after="0"/>
              <w:ind w:left="316" w:right="2" w:hanging="142"/>
              <w:jc w:val="both"/>
              <w:rPr>
                <w:rFonts w:ascii="Arial" w:hAnsi="Arial" w:eastAsia="Times New Roman" w:cs="Arial"/>
                <w:b w:val="false"/>
                <w:b w:val="false"/>
                <w:bCs/>
                <w:sz w:val="20"/>
                <w:szCs w:val="20"/>
                <w:lang w:eastAsia="ru-RU"/>
              </w:rPr>
            </w:pPr>
            <w:r>
              <w:rPr>
                <w:rFonts w:cs="Arial" w:ascii="Arial" w:hAnsi="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p>
          <w:p>
            <w:pPr>
              <w:pStyle w:val="Style46"/>
              <w:widowControl w:val="false"/>
              <w:spacing w:before="0" w:after="0"/>
              <w:ind w:left="174" w:right="282" w:hanging="174"/>
              <w:jc w:val="both"/>
              <w:rPr>
                <w:rFonts w:ascii="Arial" w:hAnsi="Arial" w:eastAsia="Times New Roman" w:cs="Arial"/>
                <w:b w:val="false"/>
                <w:b w:val="false"/>
                <w:bCs/>
                <w:i/>
                <w:i/>
                <w:iCs/>
                <w:sz w:val="14"/>
                <w:szCs w:val="14"/>
                <w:lang w:eastAsia="ru-RU"/>
              </w:rPr>
            </w:pPr>
            <w:r>
              <w:rPr>
                <w:rFonts w:eastAsia="Times New Roman" w:cs="Arial" w:ascii="Arial" w:hAnsi="Arial"/>
                <w:b w:val="false"/>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8</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eastAsia="Times New Roman" w:cs="Arial" w:ascii="Arial" w:hAnsi="Arial"/>
                <w:b w:val="false"/>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9</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
                <w:i/>
                <w:sz w:val="18"/>
                <w:szCs w:val="18"/>
              </w:rPr>
            </w:pPr>
            <w:r>
              <w:rPr>
                <w:rFonts w:eastAsia="Times New Roman" w:cs="Arial" w:ascii="Arial" w:hAnsi="Arial"/>
                <w:b w:val="false"/>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10</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eastAsia="Times New Roman" w:cs="Arial"/>
                <w:b w:val="false"/>
                <w:b w:val="false"/>
                <w:i/>
                <w:i/>
                <w:sz w:val="18"/>
                <w:szCs w:val="18"/>
                <w:lang w:eastAsia="ru-RU"/>
              </w:rPr>
            </w:pPr>
            <w:r>
              <w:rPr>
                <w:rFonts w:cs="Arial" w:ascii="Arial" w:hAnsi="Arial"/>
                <w:b w:val="false"/>
                <w:bCs/>
                <w:sz w:val="18"/>
                <w:szCs w:val="18"/>
              </w:rPr>
              <w:t>Заявитель не является правообладателем объекта капитального строительства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pPr>
              <w:pStyle w:val="Style46"/>
              <w:widowControl w:val="false"/>
              <w:spacing w:before="0" w:after="0"/>
              <w:ind w:left="1028" w:hanging="1028"/>
              <w:jc w:val="both"/>
              <w:rPr>
                <w:rFonts w:ascii="Arial" w:hAnsi="Arial" w:eastAsia="Times New Roman" w:cs="Arial"/>
                <w:b w:val="false"/>
                <w:b w:val="false"/>
                <w:bCs/>
                <w:sz w:val="20"/>
                <w:szCs w:val="20"/>
                <w:lang w:eastAsia="ru-RU"/>
              </w:rPr>
            </w:pPr>
            <w:r>
              <w:rPr>
                <w:b w:val="false"/>
                <w:bCs/>
                <w:i/>
                <w:sz w:val="16"/>
                <w:szCs w:val="16"/>
              </w:rPr>
              <w:t>(</w:t>
            </w:r>
            <w:r>
              <w:rPr>
                <w:rFonts w:cs="Arial" w:ascii="Arial" w:hAnsi="Arial"/>
                <w:b w:val="false"/>
                <w:bCs/>
                <w:i/>
                <w:sz w:val="14"/>
                <w:szCs w:val="14"/>
              </w:rPr>
              <w:t>Вывод в информационном листе отображается при указании в поле 8 и (или) 9, и (или) 10 отрицательного результата «да»)</w:t>
            </w:r>
          </w:p>
        </w:tc>
      </w:tr>
    </w:tbl>
    <w:p>
      <w:pPr>
        <w:pStyle w:val="Normal"/>
        <w:spacing w:before="0" w:after="0"/>
        <w:rPr>
          <w:sz w:val="16"/>
          <w:szCs w:val="16"/>
        </w:rPr>
      </w:pPr>
      <w:r>
        <w:rPr>
          <w:sz w:val="16"/>
          <w:szCs w:val="16"/>
        </w:rPr>
      </w:r>
    </w:p>
    <w:p>
      <w:pPr>
        <w:pStyle w:val="Style46"/>
        <w:numPr>
          <w:ilvl w:val="0"/>
          <w:numId w:val="20"/>
        </w:numPr>
        <w:spacing w:lineRule="auto" w:line="240" w:before="0" w:after="0"/>
        <w:ind w:left="284" w:right="284" w:hanging="284"/>
        <w:jc w:val="both"/>
        <w:rPr>
          <w:b w:val="false"/>
          <w:b w:val="false"/>
          <w:bCs/>
          <w:iCs/>
          <w:sz w:val="26"/>
          <w:szCs w:val="26"/>
        </w:rPr>
      </w:pPr>
      <w:r>
        <w:rPr>
          <w:b w:val="false"/>
          <w:bCs/>
          <w:iCs/>
          <w:sz w:val="26"/>
          <w:szCs w:val="26"/>
        </w:rPr>
        <w:t xml:space="preserve">Форма </w:t>
      </w:r>
      <w:r>
        <w:rPr>
          <w:b w:val="false"/>
          <w:bCs/>
          <w:sz w:val="26"/>
          <w:szCs w:val="26"/>
        </w:rPr>
        <w:t>информационного листа «Оценка документов на наличие оснований для отказа в предоставлении Муниципальной услуги по подпунктам 13.4.1,13.4.2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заполняемого при оформлении решения об отказе в предоставлении муниципальной услуги «Согласование проектных решений по отделке фасадов (паспортов колористических</w:t>
      </w:r>
      <w:r>
        <w:rPr>
          <w:rFonts w:eastAsia="Times New Roman"/>
          <w:b w:val="false"/>
          <w:bCs/>
          <w:sz w:val="26"/>
          <w:szCs w:val="26"/>
          <w:lang w:eastAsia="ru-RU"/>
        </w:rPr>
        <w:t xml:space="preserve"> решений фасадов) зданий, строений, сооружений, ограждений» для </w:t>
      </w:r>
      <w:r>
        <w:rPr>
          <w:rFonts w:eastAsia="Times New Roman"/>
          <w:sz w:val="26"/>
          <w:szCs w:val="26"/>
          <w:u w:val="single"/>
          <w:lang w:eastAsia="ru-RU"/>
        </w:rPr>
        <w:t>некапитального строения, сооружения</w:t>
      </w:r>
      <w:r>
        <w:rPr>
          <w:rFonts w:eastAsia="Times New Roman"/>
          <w:b w:val="false"/>
          <w:bCs/>
          <w:sz w:val="26"/>
          <w:szCs w:val="26"/>
          <w:lang w:eastAsia="ru-RU"/>
        </w:rPr>
        <w:t>:</w:t>
      </w:r>
    </w:p>
    <w:tbl>
      <w:tblPr>
        <w:tblW w:w="10031" w:type="dxa"/>
        <w:jc w:val="left"/>
        <w:tblInd w:w="-5" w:type="dxa"/>
        <w:tblLayout w:type="fixed"/>
        <w:tblCellMar>
          <w:top w:w="0" w:type="dxa"/>
          <w:left w:w="108" w:type="dxa"/>
          <w:bottom w:w="0" w:type="dxa"/>
          <w:right w:w="108" w:type="dxa"/>
        </w:tblCellMar>
        <w:tblLook w:val="0000"/>
      </w:tblPr>
      <w:tblGrid>
        <w:gridCol w:w="438"/>
        <w:gridCol w:w="8066"/>
        <w:gridCol w:w="1527"/>
      </w:tblGrid>
      <w:tr>
        <w:trPr>
          <w:trHeight w:val="39" w:hRule="atLeast"/>
        </w:trPr>
        <w:tc>
          <w:tcPr>
            <w:tcW w:w="850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 w:val="22"/>
                <w:lang w:eastAsia="ru-RU"/>
              </w:rPr>
            </w:pPr>
            <w:r>
              <w:rPr>
                <w:rFonts w:cs="Arial" w:ascii="Arial" w:hAnsi="Arial"/>
                <w:sz w:val="22"/>
              </w:rPr>
              <w:t>Оценка документов на наличие оснований для отказа в предоставлении Муниципальной услуги по подпунктам 13.4.1, 13.4.2 Административного регламента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8"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9"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numPr>
                <w:ilvl w:val="0"/>
                <w:numId w:val="21"/>
              </w:numPr>
              <w:spacing w:before="0" w:after="0"/>
              <w:ind w:left="179" w:right="2" w:hanging="142"/>
              <w:jc w:val="both"/>
              <w:rPr>
                <w:rFonts w:ascii="Arial" w:hAnsi="Arial" w:eastAsia="Times New Roman" w:cs="Arial"/>
                <w:sz w:val="20"/>
                <w:szCs w:val="20"/>
                <w:lang w:eastAsia="ru-RU"/>
              </w:rPr>
            </w:pPr>
            <w:r>
              <w:rPr>
                <w:rFonts w:cs="Arial" w:ascii="Arial" w:hAnsi="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Pr>
                <w:rFonts w:cs="Arial" w:ascii="Arial" w:hAnsi="Arial"/>
                <w:sz w:val="20"/>
                <w:szCs w:val="20"/>
                <w:lang w:eastAsia="ru-RU"/>
              </w:rPr>
              <w:t xml:space="preserve">паспортов колористических решений фасадов) зданий, строений, сооружений, ограждений» </w:t>
            </w:r>
          </w:p>
          <w:p>
            <w:pPr>
              <w:pStyle w:val="Style46"/>
              <w:widowControl w:val="false"/>
              <w:spacing w:before="0" w:after="0"/>
              <w:ind w:left="284" w:right="282" w:hanging="0"/>
              <w:jc w:val="both"/>
              <w:rPr>
                <w:rFonts w:ascii="Arial" w:hAnsi="Arial" w:cs="Arial"/>
                <w:b w:val="false"/>
                <w:b w:val="false"/>
                <w:bCs/>
                <w:i/>
                <w:i/>
                <w:sz w:val="14"/>
                <w:szCs w:val="14"/>
              </w:rPr>
            </w:pPr>
            <w:r>
              <w:rPr>
                <w:rFonts w:cs="Arial" w:ascii="Arial" w:hAnsi="Arial"/>
                <w:b w:val="false"/>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trPr>
          <w:trHeight w:val="42"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80" w:hRule="atLeast"/>
        </w:trPr>
        <w:tc>
          <w:tcPr>
            <w:tcW w:w="438"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w:t>
            </w:r>
          </w:p>
        </w:tc>
        <w:tc>
          <w:tcPr>
            <w:tcW w:w="8066"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Некапитальное строение, сооружение не располагается </w:t>
            </w:r>
            <w:r>
              <w:rPr>
                <w:rFonts w:cs="Arial" w:ascii="Arial" w:hAnsi="Arial"/>
                <w:b w:val="false"/>
                <w:bCs/>
                <w:sz w:val="18"/>
                <w:szCs w:val="18"/>
              </w:rPr>
              <w:t>вдоль территорий, указанных в Приложении 14 к Административному регламенту</w:t>
            </w:r>
          </w:p>
          <w:p>
            <w:pPr>
              <w:pStyle w:val="Normal"/>
              <w:widowControl w:val="false"/>
              <w:spacing w:lineRule="auto" w:line="240" w:before="0" w:after="0"/>
              <w:jc w:val="both"/>
              <w:rPr>
                <w:rFonts w:ascii="Arial" w:hAnsi="Arial" w:eastAsia="Times New Roman" w:cs="Arial"/>
                <w:bCs/>
                <w:sz w:val="14"/>
                <w:szCs w:val="14"/>
                <w:lang w:eastAsia="ru-RU"/>
              </w:rPr>
            </w:pPr>
            <w:r>
              <w:rPr>
                <w:rFonts w:cs="Arial" w:ascii="Arial" w:hAnsi="Arial"/>
                <w:bCs/>
                <w:i/>
                <w:iCs/>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Pr>
                <w:rFonts w:eastAsia="Times New Roman" w:cs="Arial" w:ascii="Arial" w:hAnsi="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Pr>
                <w:rFonts w:eastAsia="Times New Roman" w:cs="Arial" w:ascii="Arial" w:hAnsi="Arial"/>
                <w:i/>
                <w:iCs/>
                <w:sz w:val="14"/>
                <w:szCs w:val="14"/>
                <w:lang w:eastAsia="ru-RU"/>
              </w:rPr>
              <w:t xml:space="preserve">территорий объектов культурного наследия с исторически связанными с ними территориями, </w:t>
            </w:r>
            <w:r>
              <w:rPr>
                <w:rFonts w:cs="Arial" w:ascii="Arial" w:hAnsi="Arial"/>
                <w:i/>
                <w:iCs/>
                <w:sz w:val="14"/>
                <w:szCs w:val="14"/>
                <w:lang w:eastAsia="ru-RU"/>
              </w:rPr>
              <w:t xml:space="preserve">территорий объектов социальной инфраструктуры, </w:t>
            </w:r>
            <w:r>
              <w:rPr>
                <w:rFonts w:eastAsia="Times New Roman" w:cs="Arial" w:ascii="Arial" w:hAnsi="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Pr>
                <w:rFonts w:eastAsia="Times New Roman" w:cs="Arial" w:ascii="Arial" w:hAnsi="Arial"/>
                <w:i/>
                <w:iCs/>
                <w:sz w:val="14"/>
                <w:szCs w:val="14"/>
                <w:lang w:eastAsia="ru-RU"/>
              </w:rPr>
              <w:t>территорий</w:t>
            </w:r>
            <w:r>
              <w:rPr>
                <w:rFonts w:cs="Arial" w:ascii="Arial" w:hAnsi="Arial"/>
                <w:bCs/>
                <w:i/>
                <w:iCs/>
                <w:sz w:val="14"/>
                <w:szCs w:val="14"/>
                <w:lang w:eastAsia="ru-RU"/>
              </w:rPr>
              <w:t xml:space="preserve"> въездных групп, мемориальных комплексов, </w:t>
            </w:r>
            <w:r>
              <w:rPr>
                <w:rFonts w:eastAsia="Times New Roman" w:cs="Arial" w:ascii="Arial" w:hAnsi="Arial"/>
                <w:i/>
                <w:iCs/>
                <w:sz w:val="14"/>
                <w:szCs w:val="14"/>
                <w:lang w:eastAsia="ru-RU"/>
              </w:rPr>
              <w:t>скульптурно-архитектурных композиций, монументально-декоративный композиций)</w:t>
            </w:r>
          </w:p>
        </w:tc>
        <w:tc>
          <w:tcPr>
            <w:tcW w:w="1527" w:type="dxa"/>
            <w:tcBorders>
              <w:top w:val="single" w:sz="4" w:space="0" w:color="00000A"/>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2" w:hRule="atLeast"/>
        </w:trPr>
        <w:tc>
          <w:tcPr>
            <w:tcW w:w="10031" w:type="dxa"/>
            <w:gridSpan w:val="3"/>
            <w:tcBorders>
              <w:top w:val="single" w:sz="2" w:space="0" w:color="00000A"/>
              <w:left w:val="single" w:sz="2" w:space="0" w:color="FFFFFF"/>
              <w:bottom w:val="single" w:sz="2" w:space="0" w:color="000001"/>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0" w:hRule="atLeast"/>
        </w:trPr>
        <w:tc>
          <w:tcPr>
            <w:tcW w:w="438" w:type="dxa"/>
            <w:tcBorders>
              <w:top w:val="single" w:sz="2" w:space="0" w:color="000001"/>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2</w:t>
            </w:r>
          </w:p>
        </w:tc>
        <w:tc>
          <w:tcPr>
            <w:tcW w:w="8066" w:type="dxa"/>
            <w:tcBorders>
              <w:top w:val="single" w:sz="2" w:space="0" w:color="000001"/>
              <w:left w:val="single" w:sz="4" w:space="0" w:color="00000A"/>
              <w:bottom w:val="single" w:sz="2" w:space="0" w:color="000001"/>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i/>
                <w:i/>
                <w:iCs/>
                <w:sz w:val="18"/>
                <w:szCs w:val="18"/>
                <w:lang w:eastAsia="ru-RU"/>
              </w:rPr>
            </w:pPr>
            <w:r>
              <w:rPr>
                <w:rFonts w:cs="Arial" w:ascii="Arial" w:hAnsi="Arial"/>
                <w:b w:val="false"/>
                <w:bCs/>
                <w:sz w:val="18"/>
                <w:szCs w:val="18"/>
              </w:rPr>
              <w:t xml:space="preserve">Запрос подан на нестационарное строение, сооружение, размещаемое </w:t>
            </w:r>
            <w:r>
              <w:rPr>
                <w:rFonts w:eastAsia="Times New Roman" w:cs="Arial" w:ascii="Arial" w:hAnsi="Arial"/>
                <w:b w:val="false"/>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7" w:type="dxa"/>
            <w:tcBorders>
              <w:top w:val="single" w:sz="2" w:space="0" w:color="000001"/>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Pr>
                <w:rFonts w:cs="Arial" w:ascii="Arial" w:hAnsi="Arial"/>
                <w:b w:val="false"/>
                <w:bCs/>
                <w:sz w:val="20"/>
                <w:szCs w:val="20"/>
                <w:lang w:eastAsia="ru-RU"/>
              </w:rPr>
              <w:t>паспортов колористических решений фасадов) зданий, строений, сооружений, ограждений»</w:t>
            </w:r>
          </w:p>
          <w:p>
            <w:pPr>
              <w:pStyle w:val="Style46"/>
              <w:widowControl w:val="false"/>
              <w:spacing w:before="0" w:after="0"/>
              <w:ind w:left="1028" w:hanging="1028"/>
              <w:jc w:val="both"/>
              <w:rPr>
                <w:rFonts w:ascii="Arial" w:hAnsi="Arial" w:eastAsia="Times New Roman" w:cs="Arial"/>
                <w:b w:val="false"/>
                <w:b w:val="false"/>
                <w:bCs/>
                <w:sz w:val="20"/>
                <w:szCs w:val="20"/>
                <w:lang w:eastAsia="ru-RU"/>
              </w:rPr>
            </w:pPr>
            <w:r>
              <w:rPr>
                <w:b w:val="false"/>
                <w:bCs/>
                <w:i/>
                <w:sz w:val="16"/>
                <w:szCs w:val="16"/>
              </w:rPr>
              <w:t>(</w:t>
            </w:r>
            <w:r>
              <w:rPr>
                <w:rFonts w:cs="Arial" w:ascii="Arial" w:hAnsi="Arial"/>
                <w:b w:val="false"/>
                <w:bCs/>
                <w:i/>
                <w:sz w:val="14"/>
                <w:szCs w:val="14"/>
              </w:rPr>
              <w:t>Вывод в информационном листе отображается при указании в поле 1 и (или) 2 отрицательного результата «да»)</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9"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numPr>
                <w:ilvl w:val="0"/>
                <w:numId w:val="21"/>
              </w:numPr>
              <w:spacing w:before="0" w:after="0"/>
              <w:ind w:left="316" w:right="2" w:hanging="142"/>
              <w:jc w:val="both"/>
              <w:rPr>
                <w:rFonts w:ascii="Arial" w:hAnsi="Arial" w:eastAsia="Times New Roman" w:cs="Arial"/>
                <w:b w:val="false"/>
                <w:b w:val="false"/>
                <w:bCs/>
                <w:sz w:val="20"/>
                <w:szCs w:val="20"/>
                <w:lang w:eastAsia="ru-RU"/>
              </w:rPr>
            </w:pPr>
            <w:r>
              <w:rPr>
                <w:rFonts w:cs="Arial" w:ascii="Arial" w:hAnsi="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p>
          <w:p>
            <w:pPr>
              <w:pStyle w:val="Style46"/>
              <w:widowControl w:val="false"/>
              <w:spacing w:before="0" w:after="0"/>
              <w:ind w:left="174" w:right="282" w:hanging="174"/>
              <w:jc w:val="both"/>
              <w:rPr>
                <w:rFonts w:ascii="Arial" w:hAnsi="Arial" w:eastAsia="Times New Roman" w:cs="Arial"/>
                <w:b w:val="false"/>
                <w:b w:val="false"/>
                <w:bCs/>
                <w:i/>
                <w:i/>
                <w:iCs/>
                <w:sz w:val="14"/>
                <w:szCs w:val="14"/>
                <w:lang w:eastAsia="ru-RU"/>
              </w:rPr>
            </w:pPr>
            <w:r>
              <w:rPr>
                <w:rFonts w:eastAsia="Times New Roman" w:cs="Arial" w:ascii="Arial" w:hAnsi="Arial"/>
                <w:b w:val="false"/>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заполняется при указании кадастрового номера земельного участка в Запросе </w:t>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3</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eastAsia="Times New Roman" w:cs="Arial" w:ascii="Arial" w:hAnsi="Arial"/>
                <w:b w:val="false"/>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4</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sz w:val="18"/>
                <w:szCs w:val="18"/>
                <w:lang w:eastAsia="ru-RU"/>
              </w:rPr>
            </w:pPr>
            <w:r>
              <w:rPr>
                <w:rFonts w:cs="Arial" w:ascii="Arial" w:hAnsi="Arial"/>
                <w:b w:val="false"/>
                <w:bCs/>
                <w:sz w:val="18"/>
                <w:szCs w:val="18"/>
              </w:rPr>
              <w:t>Заявитель не является правообладателем земельного участка, информация о котором указана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заполняется при указании реквизитов разрешения на размещения в Запросе </w:t>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5</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ind w:left="18" w:hanging="0"/>
              <w:jc w:val="both"/>
              <w:rPr>
                <w:rFonts w:ascii="Arial" w:hAnsi="Arial" w:cs="Arial"/>
                <w:bCs/>
                <w:sz w:val="18"/>
                <w:szCs w:val="18"/>
              </w:rPr>
            </w:pPr>
            <w:r>
              <w:rPr>
                <w:rFonts w:eastAsia="Times New Roman" w:cs="Arial" w:ascii="Arial" w:hAnsi="Arial"/>
                <w:bCs/>
                <w:sz w:val="18"/>
                <w:szCs w:val="18"/>
                <w:lang w:eastAsia="ru-RU"/>
              </w:rPr>
              <w:t xml:space="preserve">Запрос содержит информацию о </w:t>
            </w:r>
            <w:r>
              <w:rPr>
                <w:rFonts w:cs="Arial" w:ascii="Arial" w:hAnsi="Arial"/>
                <w:bCs/>
                <w:sz w:val="18"/>
                <w:szCs w:val="18"/>
              </w:rPr>
              <w:t xml:space="preserve">разрешении на размещение, не выдававшемся в </w:t>
            </w:r>
            <w:r>
              <w:rPr>
                <w:rFonts w:cs="Arial" w:ascii="Arial" w:hAnsi="Arial"/>
                <w:sz w:val="18"/>
                <w:szCs w:val="18"/>
                <w:shd w:fill="FFFFFF" w:val="clear"/>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6</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i/>
                <w:i/>
                <w:sz w:val="18"/>
                <w:szCs w:val="18"/>
                <w:lang w:eastAsia="ru-RU"/>
              </w:rPr>
            </w:pPr>
            <w:r>
              <w:rPr>
                <w:rFonts w:cs="Arial" w:ascii="Arial" w:hAnsi="Arial"/>
                <w:b w:val="false"/>
                <w:bCs/>
                <w:sz w:val="18"/>
                <w:szCs w:val="18"/>
              </w:rPr>
              <w:t xml:space="preserve">Заявитель не является лицом, которому выдано разрешение на размещение в </w:t>
            </w:r>
            <w:r>
              <w:rPr>
                <w:rFonts w:cs="Arial" w:ascii="Arial" w:hAnsi="Arial"/>
                <w:b w:val="false"/>
                <w:bCs/>
                <w:sz w:val="18"/>
                <w:szCs w:val="18"/>
                <w:shd w:fill="FFFFFF" w:val="clear"/>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7</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 xml:space="preserve">На дату направления Запроса истек срок действия разрешения на размещение установленный в соответствии с </w:t>
            </w:r>
            <w:r>
              <w:rPr>
                <w:rFonts w:cs="Arial" w:ascii="Arial" w:hAnsi="Arial"/>
                <w:b w:val="false"/>
                <w:bCs/>
                <w:sz w:val="18"/>
                <w:szCs w:val="18"/>
                <w:shd w:fill="FFFFFF" w:val="clear"/>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pPr>
              <w:pStyle w:val="Style46"/>
              <w:widowControl w:val="false"/>
              <w:spacing w:before="0" w:after="0"/>
              <w:jc w:val="both"/>
              <w:rPr>
                <w:rFonts w:ascii="Arial" w:hAnsi="Arial" w:eastAsia="Times New Roman" w:cs="Arial"/>
                <w:b w:val="false"/>
                <w:b w:val="false"/>
                <w:bCs/>
                <w:sz w:val="20"/>
                <w:szCs w:val="20"/>
                <w:lang w:eastAsia="ru-RU"/>
              </w:rPr>
            </w:pPr>
            <w:r>
              <w:rPr>
                <w:b w:val="false"/>
                <w:bCs/>
                <w:i/>
                <w:sz w:val="16"/>
                <w:szCs w:val="16"/>
              </w:rPr>
              <w:t>(</w:t>
            </w:r>
            <w:r>
              <w:rPr>
                <w:rFonts w:cs="Arial" w:ascii="Arial" w:hAnsi="Arial"/>
                <w:b w:val="false"/>
                <w:bCs/>
                <w:i/>
                <w:sz w:val="14"/>
                <w:szCs w:val="14"/>
              </w:rPr>
              <w:t>Вывод по разделу в информационном листе отображается при указании в пунктах 3 и (или) 4 или 5 и (или) 6, и (или) 7 отрицательного результата «да»)</w:t>
            </w:r>
          </w:p>
        </w:tc>
      </w:tr>
    </w:tbl>
    <w:p>
      <w:pPr>
        <w:pStyle w:val="Normal"/>
        <w:spacing w:before="0" w:after="0"/>
        <w:rPr>
          <w:rFonts w:eastAsia="Times New Roman"/>
          <w:b/>
          <w:b/>
          <w:bCs/>
          <w:lang w:eastAsia="ru-RU"/>
        </w:rPr>
      </w:pPr>
      <w:r>
        <w:rPr/>
      </w:r>
    </w:p>
    <w:p>
      <w:pPr>
        <w:pStyle w:val="Style46"/>
        <w:numPr>
          <w:ilvl w:val="0"/>
          <w:numId w:val="20"/>
        </w:numPr>
        <w:spacing w:lineRule="auto" w:line="240" w:before="0" w:after="0"/>
        <w:ind w:left="284" w:right="284" w:hanging="284"/>
        <w:jc w:val="both"/>
        <w:rPr>
          <w:b w:val="false"/>
          <w:b w:val="false"/>
          <w:bCs/>
          <w:iCs/>
          <w:sz w:val="26"/>
          <w:szCs w:val="26"/>
        </w:rPr>
      </w:pPr>
      <w:r>
        <w:rPr>
          <w:b w:val="false"/>
          <w:bCs/>
          <w:iCs/>
          <w:sz w:val="26"/>
          <w:szCs w:val="26"/>
        </w:rPr>
        <w:t xml:space="preserve">Форма </w:t>
      </w:r>
      <w:r>
        <w:rPr>
          <w:b w:val="false"/>
          <w:bCs/>
          <w:sz w:val="26"/>
          <w:szCs w:val="26"/>
        </w:rPr>
        <w:t>информационного листа «Оценка документов на наличие оснований для отказа в предоставлении Муниципальной услуги по подпунктам 13.4.1, 13.4.2 Административного регламента</w:t>
      </w:r>
      <w:r>
        <w:rPr>
          <w:b w:val="false"/>
        </w:rPr>
        <w:t xml:space="preserve"> по</w:t>
      </w:r>
      <w:r>
        <w:rPr>
          <w:szCs w:val="24"/>
        </w:rPr>
        <w:t xml:space="preserve"> </w:t>
      </w:r>
      <w:r>
        <w:rPr>
          <w:b w:val="false"/>
          <w:bCs/>
        </w:rPr>
        <w:t xml:space="preserve">предоставлению муниципальной услуги </w:t>
      </w:r>
      <w:r>
        <w:rPr>
          <w:b w:val="false"/>
          <w:bCs/>
          <w:sz w:val="26"/>
          <w:szCs w:val="26"/>
        </w:rPr>
        <w:t>«Согласование проектных решений по отделке фасадов (паспортов колористических решений фасадов) зданий, строений, сооружений, ограждений», заполняемого при оформлении решения об отказе в предоставлении муниципальной услуги «Согласование проектных решений по отделке фасадов (</w:t>
      </w:r>
      <w:r>
        <w:rPr>
          <w:rFonts w:eastAsia="Times New Roman"/>
          <w:b w:val="false"/>
          <w:bCs/>
          <w:sz w:val="26"/>
          <w:szCs w:val="26"/>
          <w:lang w:eastAsia="ru-RU"/>
        </w:rPr>
        <w:t xml:space="preserve">паспортов колористических решений фасадов) зданий, строений, сооружений, ограждений» для </w:t>
      </w:r>
      <w:r>
        <w:rPr>
          <w:rFonts w:eastAsia="Times New Roman"/>
          <w:sz w:val="26"/>
          <w:szCs w:val="26"/>
          <w:u w:val="single"/>
          <w:lang w:eastAsia="ru-RU"/>
        </w:rPr>
        <w:t>ограждения</w:t>
      </w:r>
      <w:r>
        <w:rPr>
          <w:rFonts w:eastAsia="Times New Roman"/>
          <w:b w:val="false"/>
          <w:bCs/>
          <w:sz w:val="26"/>
          <w:szCs w:val="26"/>
          <w:lang w:eastAsia="ru-RU"/>
        </w:rPr>
        <w:t>:</w:t>
      </w:r>
    </w:p>
    <w:p>
      <w:pPr>
        <w:pStyle w:val="Style46"/>
        <w:spacing w:before="0" w:after="0"/>
        <w:ind w:left="284" w:right="282" w:hanging="0"/>
        <w:jc w:val="both"/>
        <w:rPr>
          <w:b w:val="false"/>
          <w:b w:val="false"/>
          <w:bCs/>
          <w:iCs/>
          <w:sz w:val="26"/>
          <w:szCs w:val="26"/>
        </w:rPr>
      </w:pPr>
      <w:r>
        <w:rPr>
          <w:b w:val="false"/>
          <w:bCs/>
          <w:iCs/>
          <w:sz w:val="26"/>
          <w:szCs w:val="26"/>
        </w:rPr>
      </w:r>
    </w:p>
    <w:tbl>
      <w:tblPr>
        <w:tblW w:w="10031" w:type="dxa"/>
        <w:jc w:val="left"/>
        <w:tblInd w:w="-5" w:type="dxa"/>
        <w:tblLayout w:type="fixed"/>
        <w:tblCellMar>
          <w:top w:w="0" w:type="dxa"/>
          <w:left w:w="108" w:type="dxa"/>
          <w:bottom w:w="0" w:type="dxa"/>
          <w:right w:w="108" w:type="dxa"/>
        </w:tblCellMar>
        <w:tblLook w:val="0000"/>
      </w:tblPr>
      <w:tblGrid>
        <w:gridCol w:w="438"/>
        <w:gridCol w:w="8066"/>
        <w:gridCol w:w="1527"/>
      </w:tblGrid>
      <w:tr>
        <w:trPr>
          <w:trHeight w:val="39" w:hRule="atLeast"/>
        </w:trPr>
        <w:tc>
          <w:tcPr>
            <w:tcW w:w="850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 w:val="22"/>
                <w:lang w:eastAsia="ru-RU"/>
              </w:rPr>
            </w:pPr>
            <w:r>
              <w:rPr>
                <w:rFonts w:cs="Arial" w:ascii="Arial" w:hAnsi="Arial"/>
                <w:sz w:val="22"/>
              </w:rPr>
              <w:t>Оценка документов на наличие оснований для отказа в предоставлении Муниципальной услуги по подпунктам 13.4.1, 13.4.2 Административного регламента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8"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9"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numPr>
                <w:ilvl w:val="0"/>
                <w:numId w:val="22"/>
              </w:numPr>
              <w:spacing w:before="0" w:after="0"/>
              <w:ind w:left="179" w:right="2" w:hanging="142"/>
              <w:jc w:val="both"/>
              <w:rPr>
                <w:rFonts w:ascii="Arial" w:hAnsi="Arial" w:eastAsia="Times New Roman" w:cs="Arial"/>
                <w:sz w:val="20"/>
                <w:szCs w:val="20"/>
                <w:lang w:eastAsia="ru-RU"/>
              </w:rPr>
            </w:pPr>
            <w:r>
              <w:rPr>
                <w:rFonts w:cs="Arial" w:ascii="Arial" w:hAnsi="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Pr>
                <w:rFonts w:cs="Arial" w:ascii="Arial" w:hAnsi="Arial"/>
                <w:sz w:val="20"/>
                <w:szCs w:val="20"/>
                <w:lang w:eastAsia="ru-RU"/>
              </w:rPr>
              <w:t xml:space="preserve">паспортов колористических решений фасадов) зданий, строений, сооружений, ограждений» </w:t>
            </w:r>
          </w:p>
          <w:p>
            <w:pPr>
              <w:pStyle w:val="Style46"/>
              <w:widowControl w:val="false"/>
              <w:spacing w:before="0" w:after="0"/>
              <w:ind w:left="284" w:right="282" w:hanging="0"/>
              <w:jc w:val="both"/>
              <w:rPr>
                <w:rFonts w:ascii="Arial" w:hAnsi="Arial" w:cs="Arial"/>
                <w:b w:val="false"/>
                <w:b w:val="false"/>
                <w:bCs/>
                <w:i/>
                <w:i/>
                <w:sz w:val="14"/>
                <w:szCs w:val="14"/>
              </w:rPr>
            </w:pPr>
            <w:r>
              <w:rPr>
                <w:rFonts w:cs="Arial" w:ascii="Arial" w:hAnsi="Arial"/>
                <w:b w:val="false"/>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trPr>
          <w:trHeight w:val="42"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80" w:hRule="atLeast"/>
        </w:trPr>
        <w:tc>
          <w:tcPr>
            <w:tcW w:w="438"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w:t>
            </w:r>
          </w:p>
        </w:tc>
        <w:tc>
          <w:tcPr>
            <w:tcW w:w="8066"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t xml:space="preserve">Ограждение не располагается </w:t>
            </w:r>
            <w:r>
              <w:rPr>
                <w:rFonts w:cs="Arial" w:ascii="Arial" w:hAnsi="Arial"/>
                <w:b w:val="false"/>
                <w:bCs/>
                <w:sz w:val="18"/>
                <w:szCs w:val="18"/>
              </w:rPr>
              <w:t>вдоль территорий, указанных в Приложении 1.3 к Административному регламенту</w:t>
            </w:r>
          </w:p>
          <w:p>
            <w:pPr>
              <w:pStyle w:val="Normal"/>
              <w:widowControl w:val="false"/>
              <w:spacing w:lineRule="auto" w:line="240" w:before="0" w:after="0"/>
              <w:jc w:val="both"/>
              <w:rPr>
                <w:rFonts w:ascii="Arial" w:hAnsi="Arial" w:eastAsia="Times New Roman" w:cs="Arial"/>
                <w:bCs/>
                <w:sz w:val="14"/>
                <w:szCs w:val="14"/>
                <w:lang w:eastAsia="ru-RU"/>
              </w:rPr>
            </w:pPr>
            <w:r>
              <w:rPr>
                <w:rFonts w:cs="Arial" w:ascii="Arial" w:hAnsi="Arial"/>
                <w:bCs/>
                <w:i/>
                <w:iCs/>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Pr>
                <w:rFonts w:eastAsia="Times New Roman" w:cs="Arial" w:ascii="Arial" w:hAnsi="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Pr>
                <w:rFonts w:eastAsia="Times New Roman" w:cs="Arial" w:ascii="Arial" w:hAnsi="Arial"/>
                <w:i/>
                <w:iCs/>
                <w:sz w:val="14"/>
                <w:szCs w:val="14"/>
                <w:lang w:eastAsia="ru-RU"/>
              </w:rPr>
              <w:t xml:space="preserve">территорий объектов культурного наследия с исторически связанными с ними территориями, </w:t>
            </w:r>
            <w:r>
              <w:rPr>
                <w:rFonts w:cs="Arial" w:ascii="Arial" w:hAnsi="Arial"/>
                <w:i/>
                <w:iCs/>
                <w:sz w:val="14"/>
                <w:szCs w:val="14"/>
                <w:lang w:eastAsia="ru-RU"/>
              </w:rPr>
              <w:t xml:space="preserve">территорий объектов социальной инфраструктуры, </w:t>
            </w:r>
            <w:r>
              <w:rPr>
                <w:rFonts w:eastAsia="Times New Roman" w:cs="Arial" w:ascii="Arial" w:hAnsi="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Pr>
                <w:rFonts w:eastAsia="Times New Roman" w:cs="Arial" w:ascii="Arial" w:hAnsi="Arial"/>
                <w:i/>
                <w:iCs/>
                <w:sz w:val="14"/>
                <w:szCs w:val="14"/>
                <w:lang w:eastAsia="ru-RU"/>
              </w:rPr>
              <w:t>территорий</w:t>
            </w:r>
            <w:r>
              <w:rPr>
                <w:rFonts w:cs="Arial" w:ascii="Arial" w:hAnsi="Arial"/>
                <w:bCs/>
                <w:i/>
                <w:iCs/>
                <w:sz w:val="14"/>
                <w:szCs w:val="14"/>
                <w:lang w:eastAsia="ru-RU"/>
              </w:rPr>
              <w:t xml:space="preserve"> въездных групп, мемориальных комплексов, </w:t>
            </w:r>
            <w:r>
              <w:rPr>
                <w:rFonts w:eastAsia="Times New Roman" w:cs="Arial" w:ascii="Arial" w:hAnsi="Arial"/>
                <w:i/>
                <w:iCs/>
                <w:sz w:val="14"/>
                <w:szCs w:val="14"/>
                <w:lang w:eastAsia="ru-RU"/>
              </w:rPr>
              <w:t>скульптурно-архитектурных композиций, монументально-декоративный композиций)</w:t>
            </w:r>
          </w:p>
        </w:tc>
        <w:tc>
          <w:tcPr>
            <w:tcW w:w="1527" w:type="dxa"/>
            <w:tcBorders>
              <w:top w:val="single" w:sz="4" w:space="0" w:color="00000A"/>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ВЫВОД:</w:t>
            </w:r>
            <w:r>
              <w:rPr>
                <w:rFonts w:cs="Arial" w:ascii="Arial" w:hAnsi="Arial"/>
                <w:b w:val="false"/>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Pr>
                <w:rFonts w:cs="Arial" w:ascii="Arial" w:hAnsi="Arial"/>
                <w:b w:val="false"/>
                <w:bCs/>
                <w:sz w:val="20"/>
                <w:szCs w:val="20"/>
                <w:lang w:eastAsia="ru-RU"/>
              </w:rPr>
              <w:t>паспортов колористических решений фасадов) зданий, строений, сооружений, ограждений»</w:t>
            </w:r>
          </w:p>
          <w:p>
            <w:pPr>
              <w:pStyle w:val="Style46"/>
              <w:widowControl w:val="false"/>
              <w:spacing w:before="0" w:after="0"/>
              <w:ind w:left="1028" w:hanging="1028"/>
              <w:jc w:val="both"/>
              <w:rPr>
                <w:rFonts w:ascii="Arial" w:hAnsi="Arial" w:eastAsia="Times New Roman" w:cs="Arial"/>
                <w:b w:val="false"/>
                <w:b w:val="false"/>
                <w:bCs/>
                <w:sz w:val="20"/>
                <w:szCs w:val="20"/>
                <w:lang w:eastAsia="ru-RU"/>
              </w:rPr>
            </w:pPr>
            <w:r>
              <w:rPr>
                <w:b w:val="false"/>
                <w:bCs/>
                <w:i/>
                <w:sz w:val="16"/>
                <w:szCs w:val="16"/>
              </w:rPr>
              <w:t>(</w:t>
            </w:r>
            <w:r>
              <w:rPr>
                <w:rFonts w:cs="Arial" w:ascii="Arial" w:hAnsi="Arial"/>
                <w:b w:val="false"/>
                <w:bCs/>
                <w:i/>
                <w:sz w:val="14"/>
                <w:szCs w:val="14"/>
              </w:rPr>
              <w:t>Вывод в информационном листе отображается при указании в поле 1  отрицательного результата «да»)</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9"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numPr>
                <w:ilvl w:val="0"/>
                <w:numId w:val="22"/>
              </w:numPr>
              <w:spacing w:before="0" w:after="0"/>
              <w:ind w:left="316" w:right="2" w:hanging="142"/>
              <w:jc w:val="both"/>
              <w:rPr>
                <w:rFonts w:ascii="Arial" w:hAnsi="Arial" w:eastAsia="Times New Roman" w:cs="Arial"/>
                <w:b w:val="false"/>
                <w:b w:val="false"/>
                <w:bCs/>
                <w:sz w:val="20"/>
                <w:szCs w:val="20"/>
                <w:lang w:eastAsia="ru-RU"/>
              </w:rPr>
            </w:pPr>
            <w:r>
              <w:rPr>
                <w:rFonts w:cs="Arial" w:ascii="Arial" w:hAnsi="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p>
          <w:p>
            <w:pPr>
              <w:pStyle w:val="Style46"/>
              <w:widowControl w:val="false"/>
              <w:spacing w:before="0" w:after="0"/>
              <w:ind w:left="174" w:right="282" w:hanging="174"/>
              <w:jc w:val="both"/>
              <w:rPr>
                <w:rFonts w:ascii="Arial" w:hAnsi="Arial" w:eastAsia="Times New Roman" w:cs="Arial"/>
                <w:b w:val="false"/>
                <w:b w:val="false"/>
                <w:bCs/>
                <w:i/>
                <w:i/>
                <w:iCs/>
                <w:sz w:val="14"/>
                <w:szCs w:val="14"/>
                <w:lang w:eastAsia="ru-RU"/>
              </w:rPr>
            </w:pPr>
            <w:r>
              <w:rPr>
                <w:rFonts w:eastAsia="Times New Roman" w:cs="Arial" w:ascii="Arial" w:hAnsi="Arial"/>
                <w:b w:val="false"/>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заполняется при указании кадастрового номера земельного участка в Запросе </w:t>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2</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eastAsia="Times New Roman" w:cs="Arial" w:ascii="Arial" w:hAnsi="Arial"/>
                <w:b w:val="false"/>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3</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sz w:val="18"/>
                <w:szCs w:val="18"/>
                <w:lang w:eastAsia="ru-RU"/>
              </w:rPr>
            </w:pPr>
            <w:r>
              <w:rPr>
                <w:rFonts w:cs="Arial" w:ascii="Arial" w:hAnsi="Arial"/>
                <w:b w:val="false"/>
                <w:bCs/>
                <w:sz w:val="18"/>
                <w:szCs w:val="18"/>
              </w:rPr>
              <w:t>Заявитель не является правообладателем земельного участка, информация о котором указана в Запросе</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5"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заполняется при указании реквизитов разрешения на размещения в Запросе </w:t>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4</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ind w:left="18" w:hanging="0"/>
              <w:jc w:val="both"/>
              <w:rPr>
                <w:rFonts w:ascii="Arial" w:hAnsi="Arial" w:cs="Arial"/>
                <w:bCs/>
                <w:sz w:val="18"/>
                <w:szCs w:val="18"/>
              </w:rPr>
            </w:pPr>
            <w:r>
              <w:rPr>
                <w:rFonts w:eastAsia="Times New Roman" w:cs="Arial" w:ascii="Arial" w:hAnsi="Arial"/>
                <w:bCs/>
                <w:sz w:val="18"/>
                <w:szCs w:val="18"/>
                <w:lang w:eastAsia="ru-RU"/>
              </w:rPr>
              <w:t xml:space="preserve">Запрос содержит информацию о </w:t>
            </w:r>
            <w:r>
              <w:rPr>
                <w:rFonts w:cs="Arial" w:ascii="Arial" w:hAnsi="Arial"/>
                <w:bCs/>
                <w:sz w:val="18"/>
                <w:szCs w:val="18"/>
              </w:rPr>
              <w:t xml:space="preserve">разрешении на размещение, не выдававшемся в </w:t>
            </w:r>
            <w:r>
              <w:rPr>
                <w:rFonts w:cs="Arial" w:ascii="Arial" w:hAnsi="Arial"/>
                <w:sz w:val="18"/>
                <w:szCs w:val="18"/>
                <w:shd w:fill="FFFFFF" w:val="clear"/>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5</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i/>
                <w:i/>
                <w:sz w:val="18"/>
                <w:szCs w:val="18"/>
                <w:lang w:eastAsia="ru-RU"/>
              </w:rPr>
            </w:pPr>
            <w:r>
              <w:rPr>
                <w:rFonts w:cs="Arial" w:ascii="Arial" w:hAnsi="Arial"/>
                <w:b w:val="false"/>
                <w:bCs/>
                <w:sz w:val="18"/>
                <w:szCs w:val="18"/>
              </w:rPr>
              <w:t xml:space="preserve">Заявитель не является лицом, которому выдано разрешение на размещение в </w:t>
            </w:r>
            <w:r>
              <w:rPr>
                <w:rFonts w:cs="Arial" w:ascii="Arial" w:hAnsi="Arial"/>
                <w:b w:val="false"/>
                <w:bCs/>
                <w:sz w:val="18"/>
                <w:szCs w:val="18"/>
                <w:shd w:fill="FFFFFF" w:val="clear"/>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6</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t xml:space="preserve">На дату направления Запроса истек срок действия разрешения на размещение установленный в соответствии с </w:t>
            </w:r>
            <w:r>
              <w:rPr>
                <w:rFonts w:cs="Arial" w:ascii="Arial" w:hAnsi="Arial"/>
                <w:b w:val="false"/>
                <w:bCs/>
                <w:sz w:val="18"/>
                <w:szCs w:val="18"/>
                <w:shd w:fill="FFFFFF" w:val="clear"/>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pPr>
              <w:pStyle w:val="Style46"/>
              <w:widowControl w:val="false"/>
              <w:spacing w:before="0" w:after="0"/>
              <w:jc w:val="both"/>
              <w:rPr>
                <w:rFonts w:ascii="Arial" w:hAnsi="Arial" w:eastAsia="Times New Roman" w:cs="Arial"/>
                <w:b w:val="false"/>
                <w:b w:val="false"/>
                <w:bCs/>
                <w:sz w:val="20"/>
                <w:szCs w:val="20"/>
                <w:lang w:eastAsia="ru-RU"/>
              </w:rPr>
            </w:pPr>
            <w:r>
              <w:rPr>
                <w:b w:val="false"/>
                <w:bCs/>
                <w:i/>
                <w:sz w:val="16"/>
                <w:szCs w:val="16"/>
              </w:rPr>
              <w:t>(</w:t>
            </w:r>
            <w:r>
              <w:rPr>
                <w:rFonts w:cs="Arial" w:ascii="Arial" w:hAnsi="Arial"/>
                <w:b w:val="false"/>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pPr>
        <w:pStyle w:val="Normal"/>
        <w:spacing w:before="0" w:after="0"/>
        <w:rPr>
          <w:rFonts w:ascii="Verdana" w:hAnsi="Verdana" w:eastAsia="Times New Roman"/>
          <w:b/>
          <w:b/>
          <w:bCs/>
          <w:sz w:val="28"/>
          <w:szCs w:val="28"/>
          <w:lang w:eastAsia="ru-RU"/>
        </w:rPr>
      </w:pPr>
      <w:r>
        <w:rPr>
          <w:rFonts w:eastAsia="Times New Roman" w:ascii="Verdana" w:hAnsi="Verdana"/>
          <w:b/>
          <w:bCs/>
          <w:sz w:val="28"/>
          <w:szCs w:val="28"/>
          <w:lang w:eastAsia="ru-RU"/>
        </w:rPr>
      </w:r>
    </w:p>
    <w:p>
      <w:pPr>
        <w:pStyle w:val="Normal"/>
        <w:spacing w:before="0" w:after="0"/>
        <w:rPr>
          <w:rFonts w:ascii="Verdana" w:hAnsi="Verdana" w:eastAsia="Times New Roman"/>
          <w:b/>
          <w:b/>
          <w:bCs/>
          <w:sz w:val="28"/>
          <w:szCs w:val="28"/>
          <w:lang w:eastAsia="ru-RU"/>
        </w:rPr>
      </w:pPr>
      <w:r>
        <w:rPr>
          <w:rFonts w:eastAsia="Times New Roman" w:ascii="Verdana" w:hAnsi="Verdana"/>
          <w:b/>
          <w:bCs/>
          <w:sz w:val="28"/>
          <w:szCs w:val="28"/>
          <w:lang w:eastAsia="ru-RU"/>
        </w:rPr>
      </w:r>
      <w:r>
        <w:br w:type="page"/>
      </w:r>
    </w:p>
    <w:p>
      <w:pPr>
        <w:pStyle w:val="NoSpacing"/>
        <w:spacing w:before="0" w:after="0"/>
        <w:ind w:left="4536" w:hanging="0"/>
        <w:jc w:val="left"/>
        <w:rPr>
          <w:b w:val="false"/>
          <w:b w:val="false"/>
        </w:rPr>
      </w:pPr>
      <w:r>
        <w:rPr>
          <w:b w:val="false"/>
          <w:bCs w:val="false"/>
        </w:rPr>
        <w:t>Приложение 11</w:t>
      </w:r>
    </w:p>
    <w:p>
      <w:pPr>
        <w:pStyle w:val="NoSpacing"/>
        <w:spacing w:before="0" w:after="0"/>
        <w:ind w:left="4536" w:hanging="0"/>
        <w:jc w:val="left"/>
        <w:rPr>
          <w:b w:val="false"/>
          <w:b w:val="false"/>
        </w:rPr>
      </w:pPr>
      <w:r>
        <w:rPr>
          <w:b w:val="false"/>
        </w:rPr>
        <w:t>к Административному регламенту 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Pr>
          <w:b w:val="false"/>
        </w:rPr>
        <w:t xml:space="preserve"> </w:t>
      </w:r>
    </w:p>
    <w:p>
      <w:pPr>
        <w:pStyle w:val="Style46"/>
        <w:spacing w:before="0" w:after="0"/>
        <w:rPr>
          <w:sz w:val="16"/>
          <w:szCs w:val="16"/>
        </w:rPr>
      </w:pPr>
      <w:r>
        <w:rPr>
          <w:sz w:val="16"/>
          <w:szCs w:val="16"/>
        </w:rPr>
      </w:r>
    </w:p>
    <w:p>
      <w:pPr>
        <w:pStyle w:val="Style46"/>
        <w:spacing w:before="0" w:after="0"/>
        <w:rPr>
          <w:sz w:val="28"/>
          <w:szCs w:val="28"/>
          <w:highlight w:val="red"/>
        </w:rPr>
      </w:pPr>
      <w:r>
        <w:rPr>
          <w:sz w:val="28"/>
          <w:szCs w:val="28"/>
        </w:rPr>
        <w:t>ФОРМЫ ИНФОРМАЦИОННОГО ЛИСТА</w:t>
      </w:r>
    </w:p>
    <w:p>
      <w:pPr>
        <w:pStyle w:val="Style46"/>
        <w:spacing w:lineRule="auto" w:line="240"/>
        <w:rPr>
          <w:sz w:val="26"/>
          <w:szCs w:val="26"/>
        </w:rPr>
      </w:pPr>
      <w:r>
        <w:rPr>
          <w:sz w:val="26"/>
          <w:szCs w:val="26"/>
        </w:rPr>
        <w:t xml:space="preserve">«Оценка документов на наличие оснований для отказа в предоставлении Муниципальной услуги по подпункту 13.4.3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w:t>
      </w:r>
    </w:p>
    <w:p>
      <w:pPr>
        <w:pStyle w:val="Style46"/>
        <w:spacing w:lineRule="auto" w:line="240" w:before="0" w:after="0"/>
        <w:jc w:val="both"/>
        <w:rPr>
          <w:b w:val="false"/>
          <w:b w:val="false"/>
          <w:bCs/>
          <w:i/>
          <w:i/>
          <w:iCs/>
          <w:szCs w:val="24"/>
        </w:rPr>
      </w:pPr>
      <w:r>
        <w:rPr>
          <w:rFonts w:eastAsia="Times New Roman"/>
          <w:b w:val="false"/>
          <w:bCs/>
          <w:i/>
          <w:iCs/>
          <w:szCs w:val="24"/>
          <w:lang w:eastAsia="ru-RU"/>
        </w:rPr>
        <w:t xml:space="preserve">Формы информационного листа </w:t>
      </w:r>
      <w:r>
        <w:rPr>
          <w:b w:val="false"/>
          <w:bCs/>
          <w:i/>
          <w:iCs/>
          <w:szCs w:val="24"/>
        </w:rPr>
        <w:t xml:space="preserve">«Оценка документов на наличие оснований для отказа в предоставлении Муниципальной услуги по подпункту 13.4.3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заполняемого при оформлении решения </w:t>
      </w:r>
      <w:r>
        <w:rPr>
          <w:b w:val="false"/>
          <w:bCs/>
          <w:i/>
          <w:iCs/>
          <w:szCs w:val="24"/>
          <w:lang w:eastAsia="ru-RU"/>
        </w:rPr>
        <w:t xml:space="preserve">об отказе в предоставлении </w:t>
      </w:r>
      <w:r>
        <w:rPr>
          <w:b w:val="false"/>
          <w:bCs/>
          <w:i/>
          <w:iCs/>
          <w:szCs w:val="24"/>
        </w:rPr>
        <w:t>муниципальной услуги «Согласование проектных решений по отделке фасадов (</w:t>
      </w:r>
      <w:r>
        <w:rPr>
          <w:rFonts w:eastAsia="Times New Roman"/>
          <w:b w:val="false"/>
          <w:bCs/>
          <w:i/>
          <w:iCs/>
          <w:szCs w:val="24"/>
          <w:lang w:eastAsia="ru-RU"/>
        </w:rPr>
        <w:t xml:space="preserve">паспортов колористических решений фасадов) зданий, строений, сооружений, ограждений»при выполнении </w:t>
      </w:r>
      <w:r>
        <w:rPr>
          <w:b w:val="false"/>
          <w:bCs/>
          <w:i/>
          <w:iCs/>
          <w:szCs w:val="24"/>
        </w:rPr>
        <w:t xml:space="preserve">административных действий, составляющих административную процедуру: </w:t>
      </w:r>
    </w:p>
    <w:p>
      <w:pPr>
        <w:pStyle w:val="131"/>
        <w:spacing w:lineRule="auto" w:line="240"/>
        <w:rPr>
          <w:rFonts w:eastAsia="Times New Roman"/>
          <w:i/>
          <w:i/>
          <w:iCs/>
          <w:sz w:val="24"/>
          <w:szCs w:val="24"/>
        </w:rPr>
      </w:pPr>
      <w:r>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w:t>
      </w:r>
      <w:r>
        <w:rPr>
          <w:i/>
          <w:iCs/>
          <w:sz w:val="24"/>
          <w:szCs w:val="24"/>
        </w:rPr>
        <w:t xml:space="preserve">, </w:t>
      </w:r>
      <w:r>
        <w:rPr>
          <w:rFonts w:eastAsia="Times New Roman"/>
          <w:i/>
          <w:iCs/>
          <w:sz w:val="24"/>
          <w:szCs w:val="24"/>
        </w:rPr>
        <w:t>указанного в подпункте 13.4.3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pPr>
        <w:pStyle w:val="131"/>
        <w:rPr>
          <w:rFonts w:eastAsia="Times New Roman"/>
          <w:i/>
          <w:i/>
          <w:iCs/>
          <w:sz w:val="16"/>
          <w:szCs w:val="16"/>
        </w:rPr>
      </w:pPr>
      <w:r>
        <w:rPr>
          <w:rFonts w:eastAsia="Times New Roman"/>
          <w:i/>
          <w:iCs/>
          <w:sz w:val="16"/>
          <w:szCs w:val="16"/>
        </w:rPr>
      </w:r>
    </w:p>
    <w:p>
      <w:pPr>
        <w:pStyle w:val="Style46"/>
        <w:numPr>
          <w:ilvl w:val="0"/>
          <w:numId w:val="18"/>
        </w:numPr>
        <w:spacing w:lineRule="auto" w:line="240" w:before="0" w:after="0"/>
        <w:ind w:left="284" w:hanging="284"/>
        <w:jc w:val="both"/>
        <w:rPr>
          <w:b w:val="false"/>
          <w:b w:val="false"/>
          <w:bCs/>
          <w:iCs/>
          <w:sz w:val="26"/>
          <w:szCs w:val="26"/>
        </w:rPr>
      </w:pPr>
      <w:r>
        <w:rPr>
          <w:b w:val="false"/>
          <w:bCs/>
          <w:iCs/>
          <w:sz w:val="26"/>
          <w:szCs w:val="26"/>
        </w:rPr>
        <w:t xml:space="preserve">Форма </w:t>
      </w:r>
      <w:r>
        <w:rPr>
          <w:b w:val="false"/>
          <w:bCs/>
          <w:sz w:val="26"/>
          <w:szCs w:val="26"/>
        </w:rPr>
        <w:t xml:space="preserve">информационного листа «Оценка документов на наличие оснований для отказа в предоставлении Муниципальной услуги по подпункту </w:t>
      </w:r>
      <w:r>
        <w:rPr>
          <w:b w:val="false"/>
          <w:bCs/>
          <w:szCs w:val="24"/>
        </w:rPr>
        <w:t xml:space="preserve">13.4.3 </w:t>
      </w:r>
      <w:r>
        <w:rPr>
          <w:b w:val="false"/>
          <w:bCs/>
          <w:sz w:val="26"/>
          <w:szCs w:val="26"/>
        </w:rPr>
        <w:t>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w:t>
      </w:r>
      <w:r>
        <w:rPr>
          <w:b w:val="false"/>
          <w:bCs/>
        </w:rPr>
        <w:t xml:space="preserve"> </w:t>
      </w:r>
      <w:r>
        <w:rPr>
          <w:b w:val="false"/>
          <w:bCs/>
          <w:sz w:val="26"/>
          <w:szCs w:val="26"/>
        </w:rPr>
        <w:t>ограждений»</w:t>
      </w:r>
      <w:r>
        <w:rPr>
          <w:rFonts w:eastAsia="Times New Roman"/>
          <w:b w:val="false"/>
          <w:bCs/>
          <w:sz w:val="26"/>
          <w:szCs w:val="26"/>
          <w:lang w:eastAsia="ru-RU"/>
        </w:rPr>
        <w:t xml:space="preserve"> для </w:t>
      </w:r>
      <w:r>
        <w:rPr>
          <w:rFonts w:eastAsia="Times New Roman"/>
          <w:sz w:val="26"/>
          <w:szCs w:val="26"/>
          <w:u w:val="single"/>
          <w:lang w:eastAsia="ru-RU"/>
        </w:rPr>
        <w:t>объекта капитального строительства</w:t>
      </w:r>
      <w:r>
        <w:rPr>
          <w:rFonts w:eastAsia="Times New Roman"/>
          <w:b w:val="false"/>
          <w:bCs/>
          <w:sz w:val="26"/>
          <w:szCs w:val="26"/>
          <w:lang w:eastAsia="ru-RU"/>
        </w:rPr>
        <w:t>:</w:t>
      </w:r>
    </w:p>
    <w:p>
      <w:pPr>
        <w:pStyle w:val="Style46"/>
        <w:spacing w:before="0" w:after="0"/>
        <w:jc w:val="both"/>
        <w:rPr>
          <w:b w:val="false"/>
          <w:b w:val="false"/>
          <w:bCs/>
          <w:iCs/>
          <w:sz w:val="16"/>
          <w:szCs w:val="16"/>
        </w:rPr>
      </w:pPr>
      <w:r>
        <w:rPr>
          <w:b w:val="false"/>
          <w:bCs/>
          <w:iCs/>
          <w:sz w:val="16"/>
          <w:szCs w:val="16"/>
        </w:rPr>
      </w:r>
    </w:p>
    <w:tbl>
      <w:tblPr>
        <w:tblW w:w="10031" w:type="dxa"/>
        <w:jc w:val="left"/>
        <w:tblInd w:w="-5" w:type="dxa"/>
        <w:tblLayout w:type="fixed"/>
        <w:tblCellMar>
          <w:top w:w="0" w:type="dxa"/>
          <w:left w:w="108" w:type="dxa"/>
          <w:bottom w:w="0" w:type="dxa"/>
          <w:right w:w="108" w:type="dxa"/>
        </w:tblCellMar>
        <w:tblLook w:val="0000"/>
      </w:tblPr>
      <w:tblGrid>
        <w:gridCol w:w="438"/>
        <w:gridCol w:w="8066"/>
        <w:gridCol w:w="1527"/>
      </w:tblGrid>
      <w:tr>
        <w:trPr>
          <w:trHeight w:val="39" w:hRule="atLeast"/>
        </w:trPr>
        <w:tc>
          <w:tcPr>
            <w:tcW w:w="850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 w:val="22"/>
                <w:lang w:eastAsia="ru-RU"/>
              </w:rPr>
            </w:pPr>
            <w:r>
              <w:rPr>
                <w:rFonts w:cs="Arial" w:ascii="Arial" w:hAnsi="Arial"/>
                <w:sz w:val="22"/>
              </w:rPr>
              <w:t>Оценка документов на наличие оснований для отказа в предоставлении Муниципальной услуги по подпункту 13.4.3 Административного регламента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8"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80" w:hRule="atLeast"/>
        </w:trPr>
        <w:tc>
          <w:tcPr>
            <w:tcW w:w="438"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w:t>
            </w:r>
          </w:p>
        </w:tc>
        <w:tc>
          <w:tcPr>
            <w:tcW w:w="8066"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 w:hanging="0"/>
              <w:jc w:val="both"/>
              <w:rPr>
                <w:rFonts w:ascii="Arial" w:hAnsi="Arial" w:eastAsia="Times New Roman" w:cs="Arial"/>
                <w:b w:val="false"/>
                <w:b w:val="false"/>
                <w:bCs/>
                <w:sz w:val="20"/>
                <w:szCs w:val="20"/>
                <w:lang w:eastAsia="ru-RU"/>
              </w:rPr>
            </w:pPr>
            <w:r>
              <w:rPr>
                <w:rFonts w:cs="Arial" w:ascii="Arial" w:hAnsi="Arial"/>
                <w:b w:val="false"/>
                <w:bCs/>
                <w:sz w:val="20"/>
                <w:szCs w:val="20"/>
              </w:rPr>
              <w:t>Несоответствие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выявлено</w:t>
            </w:r>
          </w:p>
        </w:tc>
        <w:tc>
          <w:tcPr>
            <w:tcW w:w="1527" w:type="dxa"/>
            <w:tcBorders>
              <w:top w:val="single" w:sz="4" w:space="0" w:color="00000A"/>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both"/>
              <w:rPr>
                <w:rFonts w:eastAsia="Times New Roman"/>
                <w:sz w:val="20"/>
                <w:szCs w:val="20"/>
              </w:rPr>
            </w:pPr>
            <w:r>
              <w:rPr>
                <w:rFonts w:eastAsia="Times New Roman"/>
                <w:sz w:val="20"/>
                <w:szCs w:val="20"/>
                <w:lang w:eastAsia="ru-RU"/>
              </w:rPr>
              <w:t xml:space="preserve">Дата </w:t>
            </w:r>
            <w:r>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Pr>
                <w:rFonts w:eastAsia="Times New Roman"/>
                <w:b/>
                <w:bCs/>
                <w:i/>
                <w:iCs/>
                <w:sz w:val="14"/>
                <w:szCs w:val="14"/>
                <w:lang w:eastAsia="ru-RU"/>
              </w:rPr>
              <w:t>_______________________</w:t>
            </w:r>
          </w:p>
          <w:p>
            <w:pPr>
              <w:pStyle w:val="Style46"/>
              <w:widowControl w:val="false"/>
              <w:spacing w:before="0" w:after="0"/>
              <w:ind w:left="1028" w:hanging="1028"/>
              <w:jc w:val="both"/>
              <w:rPr>
                <w:rFonts w:ascii="Arial" w:hAnsi="Arial" w:eastAsia="Times New Roman" w:cs="Arial"/>
                <w:b w:val="false"/>
                <w:b w:val="false"/>
                <w:bCs/>
                <w:i/>
                <w:i/>
                <w:iCs/>
                <w:sz w:val="14"/>
                <w:szCs w:val="14"/>
                <w:lang w:eastAsia="ru-RU"/>
              </w:rPr>
            </w:pPr>
            <w:r>
              <w:rPr>
                <w:rFonts w:eastAsia="Times New Roman" w:cs="Arial" w:ascii="Arial" w:hAnsi="Arial"/>
                <w:b w:val="false"/>
                <w:bCs/>
                <w:i/>
                <w:iCs/>
                <w:sz w:val="14"/>
                <w:szCs w:val="14"/>
                <w:lang w:eastAsia="ru-RU"/>
              </w:rPr>
              <w:t xml:space="preserve">(указать: день, месяц, год) </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131"/>
              <w:widowControl w:val="false"/>
              <w:ind w:left="709" w:firstLine="709"/>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2</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sz w:val="20"/>
                <w:szCs w:val="20"/>
              </w:rPr>
            </w:pPr>
            <w:r>
              <w:rPr>
                <w:rFonts w:cs="Arial" w:ascii="Arial" w:hAnsi="Arial"/>
                <w:b w:val="false"/>
                <w:bCs/>
                <w:sz w:val="20"/>
                <w:szCs w:val="20"/>
              </w:rPr>
              <w:t xml:space="preserve">Несоответствие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Pr>
                <w:rFonts w:cs="Arial" w:ascii="Arial" w:hAnsi="Arial"/>
                <w:b w:val="false"/>
                <w:sz w:val="20"/>
                <w:szCs w:val="20"/>
              </w:rPr>
              <w:t xml:space="preserve">приостановления предоставления Муниципальной услуги для технической корректировки Запроса Заявителем не устранено </w:t>
            </w:r>
          </w:p>
          <w:p>
            <w:pPr>
              <w:pStyle w:val="Style46"/>
              <w:widowControl w:val="false"/>
              <w:spacing w:before="0" w:after="0"/>
              <w:jc w:val="both"/>
              <w:rPr>
                <w:rFonts w:ascii="Arial" w:hAnsi="Arial" w:eastAsia="Times New Roman" w:cs="Arial"/>
                <w:b w:val="false"/>
                <w:b w:val="false"/>
                <w:i/>
                <w:i/>
                <w:iCs/>
                <w:sz w:val="16"/>
                <w:szCs w:val="16"/>
                <w:lang w:eastAsia="ru-RU"/>
              </w:rPr>
            </w:pPr>
            <w:r>
              <w:rPr>
                <w:rFonts w:cs="Arial" w:ascii="Arial" w:hAnsi="Arial"/>
                <w:b w:val="false"/>
                <w:i/>
                <w:iCs/>
                <w:sz w:val="16"/>
                <w:szCs w:val="16"/>
              </w:rPr>
              <w:t xml:space="preserve">(разъяснение приводится в информационном листе «Техническая оценка содержания Запроса по </w:t>
            </w:r>
            <w:r>
              <w:rPr>
                <w:rFonts w:eastAsia="Times New Roman" w:cs="Arial" w:ascii="Arial" w:hAnsi="Arial"/>
                <w:b w:val="false"/>
                <w:i/>
                <w:iCs/>
                <w:sz w:val="16"/>
                <w:szCs w:val="16"/>
                <w:lang w:eastAsia="ru-RU"/>
              </w:rPr>
              <w:t xml:space="preserve">критериям анализа </w:t>
            </w:r>
            <w:r>
              <w:rPr>
                <w:rFonts w:cs="Arial" w:ascii="Arial" w:hAnsi="Arial"/>
                <w:b w:val="false"/>
                <w:i/>
                <w:iCs/>
                <w:sz w:val="16"/>
                <w:szCs w:val="16"/>
                <w:lang w:eastAsia="ru-RU"/>
              </w:rPr>
              <w:t xml:space="preserve">соответствия </w:t>
            </w:r>
            <w:r>
              <w:rPr>
                <w:rFonts w:eastAsia="Times New Roman" w:cs="Arial" w:ascii="Arial" w:hAnsi="Arial"/>
                <w:b w:val="false"/>
                <w:i/>
                <w:iCs/>
                <w:sz w:val="16"/>
                <w:szCs w:val="16"/>
                <w:lang w:eastAsia="ru-RU"/>
              </w:rPr>
              <w:t>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r>
        <w:trPr>
          <w:trHeight w:val="45" w:hRule="atLeast"/>
        </w:trPr>
        <w:tc>
          <w:tcPr>
            <w:tcW w:w="10031" w:type="dxa"/>
            <w:gridSpan w:val="3"/>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 w:hanging="0"/>
              <w:jc w:val="both"/>
              <w:rPr>
                <w:rFonts w:ascii="Arial" w:hAnsi="Arial" w:eastAsia="Times New Roman" w:cs="Arial"/>
                <w:b w:val="false"/>
                <w:b w:val="false"/>
                <w:bCs/>
                <w:sz w:val="4"/>
                <w:szCs w:val="4"/>
                <w:lang w:eastAsia="ru-RU"/>
              </w:rPr>
            </w:pPr>
            <w:r>
              <w:rPr>
                <w:rFonts w:cs="Arial" w:ascii="Arial" w:hAnsi="Arial"/>
                <w:sz w:val="22"/>
              </w:rPr>
              <w:t xml:space="preserve">ВЫВОД: </w:t>
            </w:r>
            <w:r>
              <w:rPr>
                <w:rFonts w:cs="Arial" w:ascii="Arial" w:hAnsi="Arial"/>
                <w:sz w:val="20"/>
                <w:szCs w:val="20"/>
              </w:rPr>
              <w:t xml:space="preserve">Выявлено несоответствие содержания Запроса критериям для проведения </w:t>
            </w:r>
            <w:r>
              <w:rPr>
                <w:rFonts w:cs="Arial" w:ascii="Arial" w:hAnsi="Arial"/>
                <w:spacing w:val="2"/>
                <w:sz w:val="20"/>
                <w:szCs w:val="20"/>
                <w:shd w:fill="FFFFFF" w:val="clear"/>
              </w:rPr>
              <w:t>анализа</w:t>
            </w:r>
            <w:r>
              <w:rPr>
                <w:rFonts w:cs="Arial" w:ascii="Arial" w:hAnsi="Arial"/>
                <w:bCs/>
                <w:sz w:val="20"/>
                <w:szCs w:val="20"/>
              </w:rPr>
              <w:t xml:space="preserve"> соответствия </w:t>
            </w:r>
            <w:r>
              <w:rPr>
                <w:rFonts w:cs="Arial" w:ascii="Arial" w:hAnsi="Arial"/>
                <w:sz w:val="20"/>
                <w:szCs w:val="20"/>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 после завершения срока приостановлении предоставления Муниципальной услуги</w:t>
            </w:r>
          </w:p>
        </w:tc>
      </w:tr>
    </w:tbl>
    <w:p>
      <w:pPr>
        <w:pStyle w:val="Style46"/>
        <w:spacing w:before="0" w:after="0"/>
        <w:ind w:right="282" w:hanging="0"/>
        <w:jc w:val="both"/>
        <w:rPr>
          <w:b w:val="false"/>
          <w:b w:val="false"/>
          <w:bCs/>
          <w:i/>
          <w:i/>
          <w:sz w:val="10"/>
          <w:szCs w:val="10"/>
        </w:rPr>
      </w:pPr>
      <w:r>
        <w:rPr>
          <w:b w:val="false"/>
          <w:bCs/>
          <w:i/>
          <w:sz w:val="10"/>
          <w:szCs w:val="10"/>
        </w:rPr>
      </w:r>
    </w:p>
    <w:p>
      <w:pPr>
        <w:pStyle w:val="Style46"/>
        <w:spacing w:before="0" w:after="0"/>
        <w:jc w:val="both"/>
        <w:rPr>
          <w:b w:val="false"/>
          <w:b w:val="false"/>
          <w:bCs/>
          <w:i/>
          <w:i/>
          <w:iCs/>
          <w:szCs w:val="24"/>
        </w:rPr>
      </w:pPr>
      <w:r>
        <w:rPr>
          <w:rFonts w:eastAsia="Times New Roman"/>
          <w:b w:val="false"/>
          <w:bCs/>
          <w:i/>
          <w:iCs/>
          <w:szCs w:val="24"/>
          <w:lang w:eastAsia="ru-RU"/>
        </w:rPr>
        <w:t xml:space="preserve">Форма информационного листа </w:t>
      </w:r>
      <w:r>
        <w:rPr>
          <w:b w:val="false"/>
          <w:bCs/>
          <w:i/>
          <w:iCs/>
          <w:szCs w:val="24"/>
        </w:rPr>
        <w:t xml:space="preserve">«Техническая оценка содержания Запроса по </w:t>
      </w:r>
      <w:r>
        <w:rPr>
          <w:rFonts w:eastAsia="Times New Roman"/>
          <w:b w:val="false"/>
          <w:bCs/>
          <w:i/>
          <w:iCs/>
          <w:szCs w:val="24"/>
          <w:lang w:eastAsia="ru-RU"/>
        </w:rPr>
        <w:t xml:space="preserve">критериям анализа </w:t>
      </w:r>
      <w:r>
        <w:rPr>
          <w:b w:val="false"/>
          <w:bCs/>
          <w:i/>
          <w:iCs/>
          <w:szCs w:val="24"/>
          <w:lang w:eastAsia="ru-RU"/>
        </w:rPr>
        <w:t xml:space="preserve">соответствия </w:t>
      </w:r>
      <w:r>
        <w:rPr>
          <w:rFonts w:eastAsia="Times New Roman"/>
          <w:b w:val="false"/>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Pr>
          <w:b w:val="false"/>
          <w:bCs/>
          <w:i/>
          <w:iCs/>
          <w:szCs w:val="24"/>
        </w:rPr>
        <w:t xml:space="preserve">административных действий, составляющих административных процедур: </w:t>
      </w:r>
    </w:p>
    <w:p>
      <w:pPr>
        <w:pStyle w:val="Style46"/>
        <w:spacing w:before="0" w:after="0"/>
        <w:jc w:val="both"/>
        <w:rPr>
          <w:rFonts w:eastAsia="Times New Roman"/>
          <w:b w:val="false"/>
          <w:b w:val="false"/>
          <w:bCs/>
          <w:i/>
          <w:i/>
          <w:iCs/>
          <w:szCs w:val="24"/>
          <w:lang w:eastAsia="ru-RU"/>
        </w:rPr>
      </w:pPr>
      <w:r>
        <w:rPr>
          <w:rFonts w:eastAsia="Times New Roman"/>
          <w:b w:val="false"/>
          <w:bCs/>
          <w:i/>
          <w:iCs/>
          <w:szCs w:val="24"/>
        </w:rPr>
        <w:t xml:space="preserve">23.1.4. </w:t>
      </w:r>
      <w:r>
        <w:rPr>
          <w:b w:val="false"/>
          <w:bCs/>
          <w:i/>
          <w:iCs/>
          <w:szCs w:val="24"/>
        </w:rPr>
        <w:t xml:space="preserve">проведения </w:t>
      </w:r>
      <w:r>
        <w:rPr>
          <w:b w:val="false"/>
          <w:bCs/>
          <w:i/>
          <w:iCs/>
          <w:spacing w:val="2"/>
          <w:szCs w:val="24"/>
          <w:shd w:fill="FFFFFF" w:val="clear"/>
        </w:rPr>
        <w:t>анализа</w:t>
      </w:r>
      <w:r>
        <w:rPr>
          <w:b w:val="false"/>
          <w:bCs/>
          <w:i/>
          <w:iCs/>
          <w:szCs w:val="24"/>
        </w:rPr>
        <w:t xml:space="preserve">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w:t>
      </w:r>
      <w:r>
        <w:rPr>
          <w:rFonts w:eastAsia="Times New Roman"/>
          <w:b w:val="false"/>
          <w:bCs/>
          <w:i/>
          <w:iCs/>
          <w:szCs w:val="24"/>
        </w:rPr>
        <w:t xml:space="preserve">на наличие оснований для принятия решения </w:t>
      </w:r>
      <w:r>
        <w:rPr>
          <w:b w:val="false"/>
          <w:bCs/>
          <w:i/>
          <w:iCs/>
          <w:szCs w:val="24"/>
        </w:rPr>
        <w:t xml:space="preserve">о </w:t>
      </w:r>
      <w:r>
        <w:rPr>
          <w:rFonts w:eastAsia="Times New Roman"/>
          <w:b w:val="false"/>
          <w:bCs/>
          <w:i/>
          <w:iCs/>
          <w:szCs w:val="24"/>
        </w:rPr>
        <w:t>приостановлении предоставления Муниципальной услуги для технической корректировки Запроса Заявителем»</w:t>
      </w:r>
    </w:p>
    <w:p>
      <w:pPr>
        <w:pStyle w:val="Style46"/>
        <w:spacing w:before="0" w:after="0"/>
        <w:ind w:right="282" w:hanging="0"/>
        <w:jc w:val="both"/>
        <w:rPr>
          <w:rFonts w:eastAsia="Times New Roman"/>
          <w:b w:val="false"/>
          <w:b w:val="false"/>
          <w:bCs/>
          <w:i/>
          <w:i/>
          <w:iCs/>
          <w:szCs w:val="24"/>
        </w:rPr>
      </w:pPr>
      <w:r>
        <w:rPr>
          <w:rFonts w:eastAsia="Times New Roman"/>
          <w:b w:val="false"/>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w:t>
      </w:r>
      <w:r>
        <w:rPr>
          <w:b w:val="false"/>
          <w:bCs/>
          <w:i/>
          <w:iCs/>
          <w:szCs w:val="24"/>
        </w:rPr>
        <w:t xml:space="preserve">, </w:t>
      </w:r>
      <w:r>
        <w:rPr>
          <w:rFonts w:eastAsia="Times New Roman"/>
          <w:b w:val="false"/>
          <w:bCs/>
          <w:i/>
          <w:iCs/>
          <w:szCs w:val="24"/>
        </w:rPr>
        <w:t xml:space="preserve">указанного в подпункте </w:t>
      </w:r>
      <w:r>
        <w:rPr>
          <w:b w:val="false"/>
          <w:bCs/>
          <w:i/>
          <w:iCs/>
          <w:szCs w:val="24"/>
        </w:rPr>
        <w:t xml:space="preserve">13.4.3 </w:t>
      </w:r>
      <w:r>
        <w:rPr>
          <w:rFonts w:eastAsia="Times New Roman"/>
          <w:b w:val="false"/>
          <w:bCs/>
          <w:i/>
          <w:iCs/>
          <w:szCs w:val="24"/>
        </w:rPr>
        <w:t xml:space="preserve">Административного регламента» </w:t>
      </w:r>
    </w:p>
    <w:tbl>
      <w:tblPr>
        <w:tblW w:w="10031" w:type="dxa"/>
        <w:jc w:val="left"/>
        <w:tblInd w:w="-5" w:type="dxa"/>
        <w:tblLayout w:type="fixed"/>
        <w:tblCellMar>
          <w:top w:w="0" w:type="dxa"/>
          <w:left w:w="108" w:type="dxa"/>
          <w:bottom w:w="0" w:type="dxa"/>
          <w:right w:w="108" w:type="dxa"/>
        </w:tblCellMar>
        <w:tblLook w:val="0000"/>
      </w:tblPr>
      <w:tblGrid>
        <w:gridCol w:w="437"/>
        <w:gridCol w:w="416"/>
        <w:gridCol w:w="7654"/>
        <w:gridCol w:w="1523"/>
      </w:tblGrid>
      <w:tr>
        <w:trPr>
          <w:trHeight w:val="39" w:hRule="atLeast"/>
        </w:trPr>
        <w:tc>
          <w:tcPr>
            <w:tcW w:w="8507"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Cs w:val="24"/>
                <w:lang w:eastAsia="ru-RU"/>
              </w:rPr>
            </w:pPr>
            <w:r>
              <w:rPr>
                <w:rFonts w:cs="Arial" w:ascii="Arial" w:hAnsi="Arial"/>
                <w:szCs w:val="24"/>
              </w:rPr>
              <w:t xml:space="preserve">Техническая оценка содержания Запроса по </w:t>
            </w:r>
            <w:r>
              <w:rPr>
                <w:rFonts w:eastAsia="Times New Roman" w:cs="Arial" w:ascii="Arial" w:hAnsi="Arial"/>
                <w:szCs w:val="24"/>
                <w:lang w:eastAsia="ru-RU"/>
              </w:rPr>
              <w:t xml:space="preserve">критериям анализа </w:t>
            </w:r>
            <w:r>
              <w:rPr>
                <w:rFonts w:cs="Arial" w:ascii="Arial" w:hAnsi="Arial"/>
                <w:szCs w:val="24"/>
                <w:lang w:eastAsia="ru-RU"/>
              </w:rPr>
              <w:t xml:space="preserve">соответствия </w:t>
            </w:r>
            <w:r>
              <w:rPr>
                <w:rFonts w:eastAsia="Times New Roman" w:cs="Arial" w:ascii="Arial" w:hAnsi="Arial"/>
                <w:szCs w:val="24"/>
                <w:lang w:eastAsia="ru-RU"/>
              </w:rPr>
              <w:t>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w:t>
            </w:r>
          </w:p>
          <w:p>
            <w:pPr>
              <w:pStyle w:val="Style46"/>
              <w:widowControl w:val="false"/>
              <w:spacing w:before="0" w:after="0"/>
              <w:ind w:right="-108" w:hanging="0"/>
              <w:jc w:val="left"/>
              <w:rPr>
                <w:rFonts w:ascii="Arial" w:hAnsi="Arial" w:eastAsia="Times New Roman" w:cs="Arial"/>
                <w:szCs w:val="24"/>
                <w:lang w:eastAsia="ru-RU"/>
              </w:rPr>
            </w:pPr>
            <w:r>
              <w:rPr>
                <w:rFonts w:cs="Arial" w:ascii="Arial" w:hAnsi="Arial"/>
                <w:b w:val="false"/>
                <w:bCs/>
                <w:i/>
                <w:sz w:val="14"/>
                <w:szCs w:val="14"/>
              </w:rPr>
              <w:t xml:space="preserve">Отображаются только критерии, для которых выявляется результат несоответствия </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да/нет/частично</w:t>
            </w:r>
          </w:p>
        </w:tc>
      </w:tr>
      <w:tr>
        <w:trPr>
          <w:trHeight w:val="39" w:hRule="atLeast"/>
        </w:trPr>
        <w:tc>
          <w:tcPr>
            <w:tcW w:w="437"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9"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cs="Arial"/>
                <w:b w:val="false"/>
                <w:b w:val="false"/>
                <w:bCs/>
                <w:i/>
                <w:i/>
                <w:sz w:val="28"/>
                <w:szCs w:val="28"/>
              </w:rPr>
            </w:pPr>
            <w:r>
              <w:rPr>
                <w:rFonts w:eastAsia="Times New Roman" w:cs="Arial" w:ascii="Arial" w:hAnsi="Arial"/>
                <w:b w:val="false"/>
                <w:bCs/>
                <w:sz w:val="28"/>
                <w:szCs w:val="28"/>
                <w:lang w:eastAsia="ru-RU"/>
              </w:rPr>
              <w:t>Критерий 1 «Цвет»:</w:t>
            </w:r>
          </w:p>
        </w:tc>
      </w:tr>
      <w:tr>
        <w:trPr>
          <w:trHeight w:val="39"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41"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Цвета (цветовые сочетания) внешнего вида объекта, </w:t>
            </w:r>
            <w:r>
              <w:rPr>
                <w:rFonts w:cs="Arial" w:ascii="Arial" w:hAnsi="Arial"/>
                <w:b w:val="false"/>
                <w:bCs/>
                <w:sz w:val="20"/>
                <w:szCs w:val="20"/>
              </w:rPr>
              <w:t>планируемые в соответствии с Запросом к указанию в Колористическом паспорте</w:t>
            </w:r>
            <w:r>
              <w:rPr>
                <w:rFonts w:eastAsia="Times New Roman" w:cs="Arial" w:ascii="Arial" w:hAnsi="Arial"/>
                <w:b w:val="false"/>
                <w:bCs/>
                <w:sz w:val="20"/>
                <w:szCs w:val="20"/>
                <w:lang w:eastAsia="ru-RU"/>
              </w:rPr>
              <w:t xml:space="preserve">, </w:t>
            </w:r>
            <w:r>
              <w:rPr>
                <w:rFonts w:eastAsia="Times New Roman" w:cs="Arial" w:ascii="Arial" w:hAnsi="Arial"/>
                <w:sz w:val="20"/>
                <w:szCs w:val="20"/>
                <w:lang w:eastAsia="ru-RU"/>
              </w:rPr>
              <w:t>соответствуют</w:t>
            </w:r>
            <w:r>
              <w:rPr>
                <w:rFonts w:eastAsia="Times New Roman" w:cs="Arial" w:ascii="Arial" w:hAnsi="Arial"/>
                <w:b w:val="false"/>
                <w:bCs/>
                <w:sz w:val="20"/>
                <w:szCs w:val="20"/>
                <w:lang w:eastAsia="ru-RU"/>
              </w:rPr>
              <w:t xml:space="preserve"> ограничениям, установленным Правилами благоустройства:</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Отображаются только поля, для которых указывается отрицательный результат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sz w:val="9"/>
                <w:szCs w:val="9"/>
                <w:lang w:eastAsia="ru-RU"/>
              </w:rPr>
            </w:pPr>
            <w:r>
              <w:rPr>
                <w:rFonts w:eastAsia="Times New Roman" w:cs="Arial" w:ascii="Arial" w:hAnsi="Arial"/>
                <w:b w:val="false"/>
                <w:bCs/>
                <w:i/>
                <w:iCs/>
                <w:sz w:val="9"/>
                <w:szCs w:val="9"/>
              </w:rPr>
              <w:t>Результат (первичный)</w:t>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sz w:val="9"/>
                <w:szCs w:val="9"/>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98"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eastAsia="Times New Roman" w:cs="Arial" w:ascii="Arial" w:hAnsi="Arial"/>
                <w:b w:val="false"/>
                <w:bCs/>
                <w:sz w:val="17"/>
                <w:szCs w:val="17"/>
                <w:lang w:eastAsia="ru-RU"/>
              </w:rPr>
              <w:t>Отделка цоколя</w:t>
            </w:r>
            <w:r>
              <w:rPr>
                <w:rFonts w:cs="Arial" w:ascii="Arial" w:hAnsi="Arial"/>
                <w:b w:val="false"/>
                <w:bCs/>
                <w:sz w:val="17"/>
                <w:szCs w:val="17"/>
              </w:rPr>
              <w:t xml:space="preserve"> и (или) </w:t>
            </w:r>
            <w:r>
              <w:rPr>
                <w:rFonts w:eastAsia="Times New Roman" w:cs="Arial" w:ascii="Arial" w:hAnsi="Arial"/>
                <w:b w:val="false"/>
                <w:bCs/>
                <w:sz w:val="17"/>
                <w:szCs w:val="17"/>
                <w:lang w:eastAsia="ru-RU"/>
              </w:rPr>
              <w:t>стен</w:t>
            </w:r>
            <w:r>
              <w:rPr>
                <w:rFonts w:cs="Arial" w:ascii="Arial" w:hAnsi="Arial"/>
                <w:b w:val="false"/>
                <w:bCs/>
                <w:sz w:val="17"/>
                <w:szCs w:val="17"/>
              </w:rPr>
              <w:t xml:space="preserve">, и (или) колонн </w:t>
            </w:r>
            <w:r>
              <w:rPr>
                <w:rFonts w:cs="Arial" w:ascii="Arial" w:hAnsi="Arial"/>
                <w:sz w:val="17"/>
                <w:szCs w:val="17"/>
              </w:rPr>
              <w:t>соответствует</w:t>
            </w:r>
            <w:r>
              <w:rPr>
                <w:rFonts w:cs="Arial" w:ascii="Arial" w:hAnsi="Arial"/>
                <w:b w:val="false"/>
                <w:bCs/>
                <w:sz w:val="17"/>
                <w:szCs w:val="17"/>
              </w:rPr>
              <w:t xml:space="preserve"> (ют)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7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1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Балконы и (или) лоджии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3</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Оконные блоки и (или) откосы, и (или) наличники, и (или) подоконные сливы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08" w:right="-142" w:hanging="0"/>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(первичный)</w:t>
            </w:r>
          </w:p>
        </w:tc>
      </w:tr>
      <w:tr>
        <w:trPr>
          <w:trHeight w:val="9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08" w:right="-142" w:hanging="0"/>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4</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Дверные блоки и (или) дверные наличники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7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0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5</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Витражные конструкции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3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4"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6</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Кровля и (или) ограждение кровли, и (или) подшивка свесов кровли, и (или) трубы водостока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9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7</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25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9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8</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sz w:val="17"/>
                <w:szCs w:val="17"/>
              </w:rPr>
              <w:t xml:space="preserve">Козырьки (навесы) и (или) </w:t>
            </w:r>
            <w:r>
              <w:rPr>
                <w:rFonts w:cs="Arial" w:ascii="Arial" w:hAnsi="Arial"/>
                <w:b w:val="false"/>
                <w:bCs/>
                <w:sz w:val="17"/>
                <w:szCs w:val="17"/>
                <w:lang w:eastAsia="ru-RU"/>
              </w:rPr>
              <w:t xml:space="preserve">маркизы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ind w:right="-270" w:hanging="0"/>
              <w:jc w:val="left"/>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4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sz w:val="17"/>
                <w:szCs w:val="17"/>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9</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sz w:val="17"/>
                <w:szCs w:val="17"/>
              </w:rPr>
              <w:t>Декоративные экраны для кондиционеров</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5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10</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lang w:eastAsia="ru-RU"/>
              </w:rPr>
              <w:t xml:space="preserve">Цветочные ящики с внешней стороны окон и балконов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5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11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Тонировка дверей и (или) тонировка окон, и (или) тонировка витража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5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0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12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Иные элементы, указанные в Запросе,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3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9" w:hRule="atLeast"/>
        </w:trPr>
        <w:tc>
          <w:tcPr>
            <w:tcW w:w="437" w:type="dxa"/>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c>
          <w:tcPr>
            <w:tcW w:w="9593"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3"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2 заполняется только при указании отрицательного результат «нет» и (или) «частично» в пункте 1 </w:t>
            </w:r>
          </w:p>
        </w:tc>
      </w:tr>
      <w:tr>
        <w:trPr>
          <w:trHeight w:val="486"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Ограничения, установленные Правилами благоустройства на цвета (цветовые сочетания), </w:t>
            </w:r>
            <w:r>
              <w:rPr>
                <w:rFonts w:cs="Arial" w:ascii="Arial" w:hAnsi="Arial"/>
                <w:b w:val="false"/>
                <w:bCs/>
                <w:sz w:val="20"/>
                <w:szCs w:val="20"/>
              </w:rPr>
              <w:t xml:space="preserve">планируемые в соответствии с Запросом к указанию в Колористическом паспорте, </w:t>
            </w:r>
            <w:r>
              <w:rPr>
                <w:rFonts w:eastAsia="Times New Roman" w:cs="Arial" w:ascii="Arial" w:hAnsi="Arial"/>
                <w:b w:val="false"/>
                <w:bCs/>
                <w:sz w:val="20"/>
                <w:szCs w:val="20"/>
                <w:lang w:eastAsia="ru-RU"/>
              </w:rPr>
              <w:t xml:space="preserve">не распространяются на объект в связи с их одобрением </w:t>
            </w:r>
            <w:r>
              <w:rPr>
                <w:rFonts w:cs="Arial" w:ascii="Arial" w:hAnsi="Arial"/>
                <w:b w:val="false"/>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8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«ЦВЕТ»</w:t>
            </w:r>
          </w:p>
          <w:p>
            <w:pPr>
              <w:pStyle w:val="Style46"/>
              <w:widowControl w:val="false"/>
              <w:spacing w:before="0" w:after="0"/>
              <w:ind w:right="282" w:hanging="0"/>
              <w:jc w:val="both"/>
              <w:rPr>
                <w:rFonts w:ascii="Arial" w:hAnsi="Arial" w:eastAsia="Times New Roman" w:cs="Arial"/>
                <w:b w:val="false"/>
                <w:b w:val="false"/>
                <w:bCs/>
                <w:sz w:val="10"/>
                <w:szCs w:val="10"/>
                <w:lang w:eastAsia="ru-RU"/>
              </w:rPr>
            </w:pPr>
            <w:r>
              <w:rPr>
                <w:rFonts w:cs="Arial" w:ascii="Arial" w:hAnsi="Arial"/>
                <w:b w:val="false"/>
                <w:bCs/>
                <w:i/>
                <w:sz w:val="10"/>
                <w:szCs w:val="10"/>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i/>
                <w:i/>
                <w:sz w:val="28"/>
                <w:szCs w:val="28"/>
                <w:lang w:eastAsia="ru-RU"/>
              </w:rPr>
            </w:pPr>
            <w:r>
              <w:rPr>
                <w:rFonts w:cs="Arial" w:ascii="Arial" w:hAnsi="Arial"/>
                <w:b w:val="false"/>
                <w:bCs/>
                <w:i/>
                <w:sz w:val="14"/>
                <w:szCs w:val="14"/>
              </w:rPr>
              <w:t>Критерий 2 заполняется только при заполнении в Запросе пункта «</w:t>
            </w:r>
            <w:r>
              <w:rPr>
                <w:rFonts w:cs="Arial" w:ascii="Arial" w:hAnsi="Arial"/>
                <w:b w:val="false"/>
                <w:bCs/>
                <w:i/>
                <w:spacing w:val="2"/>
                <w:sz w:val="14"/>
                <w:szCs w:val="14"/>
                <w:shd w:fill="FFFFFF" w:val="clear"/>
                <w:lang w:eastAsia="ru-RU"/>
              </w:rPr>
              <w:t xml:space="preserve">Внешний вид изображения на внешней поверхности </w:t>
            </w:r>
            <w:r>
              <w:rPr>
                <w:rFonts w:cs="Arial" w:ascii="Arial" w:hAnsi="Arial"/>
                <w:b w:val="false"/>
                <w:bCs/>
                <w:i/>
                <w:sz w:val="14"/>
                <w:szCs w:val="14"/>
              </w:rPr>
              <w:t>объекта»</w:t>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2 «Изображение»:</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725"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3</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cs="Arial" w:ascii="Arial" w:hAnsi="Arial"/>
                <w:b w:val="false"/>
                <w:bCs/>
                <w:spacing w:val="2"/>
                <w:sz w:val="20"/>
                <w:szCs w:val="20"/>
                <w:shd w:fill="FFFFFF" w:val="clear"/>
                <w:lang w:eastAsia="ru-RU"/>
              </w:rPr>
              <w:t xml:space="preserve">Внешний вид изображения (ий) на внешней поверхности </w:t>
            </w:r>
            <w:r>
              <w:rPr>
                <w:rFonts w:cs="Arial" w:ascii="Arial" w:hAnsi="Arial"/>
                <w:b w:val="false"/>
                <w:bCs/>
                <w:sz w:val="20"/>
                <w:szCs w:val="20"/>
              </w:rPr>
              <w:t>объекта, планируемый в соответствии с Запросом к указанию в Колористическом паспорте</w:t>
            </w:r>
            <w:r>
              <w:rPr>
                <w:rFonts w:cs="Arial" w:ascii="Arial" w:hAnsi="Arial"/>
                <w:sz w:val="20"/>
                <w:szCs w:val="20"/>
              </w:rPr>
              <w:t xml:space="preserve">, соответствует </w:t>
            </w:r>
            <w:r>
              <w:rPr>
                <w:rFonts w:cs="Arial" w:ascii="Arial" w:hAnsi="Arial"/>
                <w:b w:val="false"/>
                <w:bCs/>
                <w:spacing w:val="2"/>
                <w:sz w:val="20"/>
                <w:szCs w:val="20"/>
                <w:shd w:fill="FFFFFF" w:val="clear"/>
                <w:lang w:eastAsia="ru-RU"/>
              </w:rPr>
              <w:t>изображению</w:t>
            </w:r>
            <w:r>
              <w:rPr>
                <w:rFonts w:eastAsia="Times New Roman" w:cs="Arial" w:ascii="Arial" w:hAnsi="Arial"/>
                <w:b w:val="false"/>
                <w:bCs/>
                <w:sz w:val="20"/>
                <w:szCs w:val="20"/>
                <w:lang w:eastAsia="ru-RU"/>
              </w:rPr>
              <w:t xml:space="preserve">, </w:t>
            </w:r>
            <w:r>
              <w:rPr>
                <w:rFonts w:eastAsia="Times New Roman" w:cs="Arial" w:ascii="Arial" w:hAnsi="Arial"/>
                <w:b w:val="false"/>
                <w:bCs/>
                <w:iCs/>
                <w:sz w:val="20"/>
                <w:szCs w:val="20"/>
                <w:lang w:eastAsia="ru-RU"/>
              </w:rPr>
              <w:t xml:space="preserve">одобренному </w:t>
            </w:r>
            <w:r>
              <w:rPr>
                <w:rFonts w:cs="Arial" w:ascii="Arial" w:hAnsi="Arial"/>
                <w:b w:val="false"/>
                <w:bCs/>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eastAsia="Times New Roman" w:cs="Arial"/>
                <w:b w:val="false"/>
                <w:b w:val="false"/>
                <w:bCs/>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20"/>
                <w:szCs w:val="20"/>
                <w:shd w:fill="FFFFFF" w:val="clear"/>
                <w:lang w:eastAsia="ru-RU"/>
              </w:rPr>
            </w:pPr>
            <w:r>
              <w:rPr>
                <w:rFonts w:cs="Arial" w:ascii="Arial" w:hAnsi="Arial"/>
                <w:b w:val="false"/>
                <w:bCs/>
                <w:spacing w:val="2"/>
                <w:sz w:val="20"/>
                <w:szCs w:val="20"/>
                <w:shd w:fill="FFFFFF" w:val="clear"/>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90"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4</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cs="Arial" w:ascii="Arial" w:hAnsi="Arial"/>
                <w:b w:val="false"/>
                <w:bCs/>
                <w:spacing w:val="2"/>
                <w:sz w:val="20"/>
                <w:szCs w:val="20"/>
                <w:shd w:fill="FFFFFF" w:val="clear"/>
                <w:lang w:eastAsia="ru-RU"/>
              </w:rPr>
              <w:t xml:space="preserve">Количество изображений на внешней поверхности </w:t>
            </w:r>
            <w:r>
              <w:rPr>
                <w:rFonts w:cs="Arial" w:ascii="Arial" w:hAnsi="Arial"/>
                <w:b w:val="false"/>
                <w:bCs/>
                <w:sz w:val="20"/>
                <w:szCs w:val="20"/>
              </w:rPr>
              <w:t xml:space="preserve">объекта, планируемых в соответствии с Запросом к указанию в Колористическом паспорте, </w:t>
            </w:r>
            <w:r>
              <w:rPr>
                <w:rFonts w:cs="Arial" w:ascii="Arial" w:hAnsi="Arial"/>
                <w:sz w:val="20"/>
                <w:szCs w:val="20"/>
              </w:rPr>
              <w:t xml:space="preserve">соответствует </w:t>
            </w:r>
            <w:r>
              <w:rPr>
                <w:rFonts w:cs="Arial" w:ascii="Arial" w:hAnsi="Arial"/>
                <w:b w:val="false"/>
                <w:bCs/>
                <w:spacing w:val="2"/>
                <w:sz w:val="20"/>
                <w:szCs w:val="20"/>
                <w:shd w:fill="FFFFFF" w:val="clear"/>
                <w:lang w:eastAsia="ru-RU"/>
              </w:rPr>
              <w:t>количеству изображений</w:t>
            </w:r>
            <w:r>
              <w:rPr>
                <w:rFonts w:eastAsia="Times New Roman" w:cs="Arial" w:ascii="Arial" w:hAnsi="Arial"/>
                <w:b w:val="false"/>
                <w:bCs/>
                <w:sz w:val="20"/>
                <w:szCs w:val="20"/>
                <w:lang w:eastAsia="ru-RU"/>
              </w:rPr>
              <w:t xml:space="preserve">, </w:t>
            </w:r>
            <w:r>
              <w:rPr>
                <w:rFonts w:eastAsia="Times New Roman" w:cs="Arial" w:ascii="Arial" w:hAnsi="Arial"/>
                <w:b w:val="false"/>
                <w:bCs/>
                <w:iCs/>
                <w:sz w:val="20"/>
                <w:szCs w:val="20"/>
                <w:lang w:eastAsia="ru-RU"/>
              </w:rPr>
              <w:t xml:space="preserve">одобренному </w:t>
            </w:r>
            <w:r>
              <w:rPr>
                <w:rFonts w:cs="Arial" w:ascii="Arial" w:hAnsi="Arial"/>
                <w:b w:val="false"/>
                <w:bCs/>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eastAsia="Times New Roman" w:cs="Arial"/>
                <w:b w:val="false"/>
                <w:b w:val="false"/>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20"/>
                <w:szCs w:val="20"/>
                <w:shd w:fill="FFFFFF" w:val="clear"/>
                <w:lang w:eastAsia="ru-RU"/>
              </w:rPr>
            </w:pPr>
            <w:r>
              <w:rPr>
                <w:rFonts w:cs="Arial" w:ascii="Arial" w:hAnsi="Arial"/>
                <w:b w:val="false"/>
                <w:bCs/>
                <w:spacing w:val="2"/>
                <w:sz w:val="20"/>
                <w:szCs w:val="20"/>
                <w:shd w:fill="FFFFFF" w:val="clear"/>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«ИЗОБРАЖЕНИЕ»</w:t>
            </w:r>
          </w:p>
          <w:p>
            <w:pPr>
              <w:pStyle w:val="Style46"/>
              <w:widowControl w:val="false"/>
              <w:spacing w:before="0" w:after="0"/>
              <w:ind w:right="141" w:hanging="0"/>
              <w:jc w:val="both"/>
              <w:rPr>
                <w:rFonts w:ascii="Arial" w:hAnsi="Arial" w:eastAsia="Times New Roman" w:cs="Arial"/>
                <w:b w:val="false"/>
                <w:b w:val="false"/>
                <w:bCs/>
                <w:sz w:val="10"/>
                <w:szCs w:val="10"/>
                <w:lang w:eastAsia="ru-RU"/>
              </w:rPr>
            </w:pPr>
            <w:r>
              <w:rPr>
                <w:rFonts w:cs="Arial" w:ascii="Arial" w:hAnsi="Arial"/>
                <w:b w:val="false"/>
                <w:bCs/>
                <w:i/>
                <w:sz w:val="10"/>
                <w:szCs w:val="10"/>
              </w:rPr>
              <w:t>Вывод по критерию в информационном листе отображается автоматически при указании в пунктах 3 и (или) 4 отрицательного результата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i/>
                <w:i/>
                <w:sz w:val="14"/>
                <w:szCs w:val="14"/>
                <w:lang w:eastAsia="ru-RU"/>
              </w:rPr>
            </w:pPr>
            <w:r>
              <w:rPr>
                <w:rFonts w:cs="Arial" w:ascii="Arial" w:hAnsi="Arial"/>
                <w:b w:val="false"/>
                <w:bCs/>
                <w:i/>
                <w:sz w:val="14"/>
                <w:szCs w:val="14"/>
              </w:rPr>
              <w:t xml:space="preserve">Критерий 3 заполняется только для </w:t>
            </w:r>
            <w:r>
              <w:rPr>
                <w:rFonts w:cs="Arial" w:ascii="Arial" w:hAnsi="Arial"/>
                <w:b w:val="false"/>
                <w:bCs/>
                <w:i/>
                <w:sz w:val="14"/>
                <w:szCs w:val="1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Pr>
                <w:rFonts w:cs="Arial" w:ascii="Arial" w:hAnsi="Arial"/>
                <w:b w:val="false"/>
                <w:bCs/>
                <w:i/>
                <w:sz w:val="14"/>
                <w:szCs w:val="14"/>
              </w:rPr>
              <w:t>на территориях, указанных в Приложении 1.3 к Административному регламенту</w:t>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735" w:hanging="1735"/>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3 «Привлекательность архитектурно-художественного облика городского округа»: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51"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5</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
                <w:i/>
                <w:sz w:val="20"/>
                <w:szCs w:val="20"/>
              </w:rPr>
            </w:pPr>
            <w:r>
              <w:rPr>
                <w:rFonts w:cs="Arial" w:ascii="Arial" w:hAnsi="Arial"/>
                <w:b w:val="false"/>
                <w:bCs/>
                <w:sz w:val="20"/>
                <w:szCs w:val="20"/>
                <w:lang w:eastAsia="ru-RU"/>
              </w:rPr>
              <w:t>Облицовка объекта,</w:t>
            </w:r>
            <w:r>
              <w:rPr>
                <w:rFonts w:cs="Arial" w:ascii="Arial" w:hAnsi="Arial"/>
                <w:b w:val="false"/>
                <w:bCs/>
                <w:sz w:val="20"/>
                <w:szCs w:val="20"/>
              </w:rPr>
              <w:t xml:space="preserve"> планируемая </w:t>
            </w:r>
            <w:r>
              <w:rPr>
                <w:rFonts w:cs="Arial" w:ascii="Arial" w:hAnsi="Arial"/>
                <w:b w:val="false"/>
                <w:bCs/>
                <w:sz w:val="20"/>
                <w:szCs w:val="20"/>
                <w:lang w:eastAsia="ru-RU"/>
              </w:rPr>
              <w:t xml:space="preserve">в соответствии с </w:t>
            </w:r>
            <w:r>
              <w:rPr>
                <w:rFonts w:eastAsia="Times New Roman" w:cs="Arial" w:ascii="Arial" w:hAnsi="Arial"/>
                <w:b w:val="false"/>
                <w:bCs/>
                <w:sz w:val="20"/>
                <w:szCs w:val="20"/>
                <w:lang w:eastAsia="ru-RU"/>
              </w:rPr>
              <w:t>Запросом</w:t>
            </w:r>
            <w:r>
              <w:rPr>
                <w:rFonts w:cs="Arial" w:ascii="Arial" w:hAnsi="Arial"/>
                <w:b w:val="false"/>
                <w:bCs/>
                <w:sz w:val="20"/>
                <w:szCs w:val="20"/>
              </w:rPr>
              <w:t xml:space="preserve"> к указанию в Колористическом паспорте</w:t>
            </w:r>
            <w:r>
              <w:rPr>
                <w:rFonts w:eastAsia="Times New Roman" w:cs="Arial" w:ascii="Arial" w:hAnsi="Arial"/>
                <w:b w:val="false"/>
                <w:bCs/>
                <w:sz w:val="20"/>
                <w:szCs w:val="20"/>
                <w:lang w:eastAsia="ru-RU"/>
              </w:rPr>
              <w:t xml:space="preserve">, </w:t>
            </w:r>
            <w:r>
              <w:rPr>
                <w:rFonts w:cs="Arial" w:ascii="Arial" w:hAnsi="Arial"/>
                <w:sz w:val="20"/>
                <w:szCs w:val="20"/>
              </w:rPr>
              <w:t>соответствует</w:t>
            </w:r>
            <w:r>
              <w:rPr>
                <w:rFonts w:cs="Arial" w:ascii="Arial" w:hAnsi="Arial"/>
                <w:b w:val="false"/>
                <w:bCs/>
                <w:sz w:val="20"/>
                <w:szCs w:val="20"/>
              </w:rPr>
              <w:t xml:space="preserve"> Правилам благоустройства:</w:t>
            </w:r>
          </w:p>
          <w:p>
            <w:pPr>
              <w:pStyle w:val="Style46"/>
              <w:widowControl w:val="false"/>
              <w:spacing w:before="0" w:after="0"/>
              <w:jc w:val="both"/>
              <w:rPr>
                <w:rFonts w:ascii="Arial" w:hAnsi="Arial" w:eastAsia="Times New Roman" w:cs="Arial"/>
                <w:b w:val="false"/>
                <w:b w:val="false"/>
                <w:i/>
                <w:i/>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lang w:eastAsia="ru-RU"/>
              </w:rPr>
            </w:pPr>
            <w:r>
              <w:rPr>
                <w:rFonts w:cs="Arial" w:ascii="Arial" w:hAnsi="Arial"/>
                <w:b w:val="false"/>
                <w:bCs/>
                <w:sz w:val="20"/>
                <w:szCs w:val="20"/>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z w:val="17"/>
                <w:szCs w:val="17"/>
                <w:lang w:eastAsia="ru-RU"/>
              </w:rPr>
            </w:pPr>
            <w:r>
              <w:rPr>
                <w:rFonts w:cs="Arial" w:ascii="Arial" w:hAnsi="Arial"/>
                <w:b w:val="false"/>
                <w:bCs/>
                <w:sz w:val="17"/>
                <w:szCs w:val="17"/>
              </w:rPr>
              <w:t>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pacing w:val="2"/>
                <w:sz w:val="17"/>
                <w:szCs w:val="17"/>
                <w:shd w:fill="FFFFFF" w:val="clear"/>
              </w:rPr>
              <w:t xml:space="preserve">Силикатный кирпич, бетонные блоки без финишной отделки в Запросе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i/>
                <w:i/>
                <w:sz w:val="10"/>
                <w:szCs w:val="10"/>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5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7"/>
                <w:szCs w:val="17"/>
                <w:shd w:fill="FFFFFF" w:val="clear"/>
              </w:rPr>
            </w:pPr>
            <w:r>
              <w:rPr>
                <w:rFonts w:cs="Arial" w:ascii="Arial" w:hAnsi="Arial"/>
                <w:b w:val="false"/>
                <w:bCs/>
                <w:spacing w:val="2"/>
                <w:sz w:val="17"/>
                <w:szCs w:val="17"/>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0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 w:val="17"/>
                <w:szCs w:val="17"/>
                <w:lang w:eastAsia="ru-RU"/>
              </w:rPr>
            </w:pPr>
            <w:r>
              <w:rPr>
                <w:rFonts w:cs="Arial" w:ascii="Arial" w:hAnsi="Arial"/>
                <w:b w:val="false"/>
                <w:bCs/>
                <w:sz w:val="17"/>
                <w:szCs w:val="17"/>
              </w:rPr>
              <w:t>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8"/>
                <w:szCs w:val="18"/>
                <w:highlight w:val="white"/>
              </w:rPr>
            </w:pPr>
            <w:r>
              <w:rPr>
                <w:rFonts w:cs="Arial" w:ascii="Arial" w:hAnsi="Arial"/>
                <w:b w:val="false"/>
                <w:bCs/>
                <w:spacing w:val="2"/>
                <w:sz w:val="18"/>
                <w:szCs w:val="18"/>
                <w:shd w:fill="FFFFFF" w:val="clear"/>
              </w:rPr>
              <w:t xml:space="preserve">Имитации дикого, колотого камня из бетона и цемента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8"/>
                <w:szCs w:val="18"/>
                <w:shd w:fill="FFFFFF" w:val="clear"/>
              </w:rPr>
            </w:pPr>
            <w:r>
              <w:rPr>
                <w:rFonts w:cs="Arial" w:ascii="Arial" w:hAnsi="Arial"/>
                <w:b w:val="false"/>
                <w:bCs/>
                <w:spacing w:val="2"/>
                <w:sz w:val="18"/>
                <w:szCs w:val="18"/>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4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 w:val="17"/>
                <w:szCs w:val="17"/>
                <w:lang w:eastAsia="ru-RU"/>
              </w:rPr>
            </w:pPr>
            <w:r>
              <w:rPr>
                <w:rFonts w:cs="Arial" w:ascii="Arial" w:hAnsi="Arial"/>
                <w:b w:val="false"/>
                <w:bCs/>
                <w:sz w:val="17"/>
                <w:szCs w:val="17"/>
              </w:rPr>
              <w:t>3</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pacing w:val="2"/>
                <w:sz w:val="17"/>
                <w:szCs w:val="17"/>
                <w:shd w:fill="FFFFFF" w:val="clear"/>
              </w:rPr>
              <w:t xml:space="preserve">Пластиковый сайдинг </w:t>
            </w:r>
            <w:r>
              <w:rPr>
                <w:rFonts w:cs="Arial" w:ascii="Arial" w:hAnsi="Arial"/>
                <w:spacing w:val="2"/>
                <w:sz w:val="17"/>
                <w:szCs w:val="17"/>
                <w:shd w:fill="FFFFFF" w:val="clear"/>
              </w:rPr>
              <w:t>не планируется</w:t>
            </w:r>
          </w:p>
          <w:p>
            <w:pPr>
              <w:pStyle w:val="Style46"/>
              <w:widowControl w:val="false"/>
              <w:spacing w:before="0" w:after="0"/>
              <w:jc w:val="both"/>
              <w:rPr>
                <w:rFonts w:ascii="Arial" w:hAnsi="Arial" w:cs="Arial"/>
                <w:b w:val="false"/>
                <w:b w:val="false"/>
                <w:bCs/>
                <w:sz w:val="17"/>
                <w:szCs w:val="17"/>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3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7"/>
                <w:szCs w:val="17"/>
                <w:shd w:fill="FFFFFF" w:val="clear"/>
              </w:rPr>
            </w:pPr>
            <w:r>
              <w:rPr>
                <w:rFonts w:cs="Arial" w:ascii="Arial" w:hAnsi="Arial"/>
                <w:b w:val="false"/>
                <w:bCs/>
                <w:spacing w:val="2"/>
                <w:sz w:val="17"/>
                <w:szCs w:val="17"/>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4</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eastAsia="Times New Roman" w:cs="Arial" w:ascii="Arial" w:hAnsi="Arial"/>
                <w:b w:val="false"/>
                <w:bCs/>
                <w:color w:val="000000"/>
                <w:sz w:val="18"/>
                <w:szCs w:val="18"/>
                <w:lang w:eastAsia="ru-RU"/>
              </w:rPr>
              <w:t xml:space="preserve">Профнастил не поэлементной сборки </w:t>
            </w:r>
            <w:r>
              <w:rPr>
                <w:rFonts w:eastAsia="Times New Roman" w:cs="Arial" w:ascii="Arial" w:hAnsi="Arial"/>
                <w:b w:val="false"/>
                <w:bCs/>
                <w:sz w:val="18"/>
                <w:szCs w:val="18"/>
                <w:lang w:eastAsia="ru-RU"/>
              </w:rPr>
              <w:t xml:space="preserve">с </w:t>
            </w:r>
            <w:r>
              <w:rPr>
                <w:rFonts w:cs="Arial" w:ascii="Arial" w:hAnsi="Arial"/>
                <w:b w:val="false"/>
                <w:bCs/>
                <w:spacing w:val="2"/>
                <w:sz w:val="18"/>
                <w:szCs w:val="18"/>
                <w:shd w:fill="FFFFFF" w:val="clear"/>
              </w:rPr>
              <w:t xml:space="preserve">высотой профиля более 20 мм </w:t>
            </w:r>
            <w:r>
              <w:rPr>
                <w:rFonts w:cs="Arial" w:ascii="Arial" w:hAnsi="Arial"/>
                <w:spacing w:val="2"/>
                <w:sz w:val="17"/>
                <w:szCs w:val="17"/>
                <w:shd w:fill="FFFFFF" w:val="clear"/>
              </w:rPr>
              <w:t>не планируется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8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eastAsia="Times New Roman" w:cs="Arial" w:ascii="Arial" w:hAnsi="Arial"/>
                <w:b w:val="false"/>
                <w:bCs/>
                <w:color w:val="000000"/>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9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5</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pacing w:val="2"/>
                <w:sz w:val="18"/>
                <w:szCs w:val="18"/>
                <w:shd w:fill="FFFFFF" w:val="clear"/>
              </w:rPr>
              <w:t xml:space="preserve">Крупные фракции штукатурки «фактурная «шуба» и «короед»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7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8"/>
                <w:szCs w:val="18"/>
                <w:shd w:fill="FFFFFF" w:val="clear"/>
              </w:rPr>
            </w:pPr>
            <w:r>
              <w:rPr>
                <w:rFonts w:cs="Arial" w:ascii="Arial" w:hAnsi="Arial"/>
                <w:b w:val="false"/>
                <w:bCs/>
                <w:spacing w:val="2"/>
                <w:sz w:val="18"/>
                <w:szCs w:val="18"/>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4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6</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Нащельники на стыках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24"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3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7</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Полиуретановый декор, арматура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5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8</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eastAsia="Times New Roman" w:cs="Arial" w:ascii="Arial" w:hAnsi="Arial"/>
                <w:b w:val="false"/>
                <w:bCs/>
                <w:color w:val="000000"/>
                <w:sz w:val="18"/>
                <w:szCs w:val="18"/>
                <w:lang w:eastAsia="ru-RU"/>
              </w:rPr>
              <w:t>Материалы для скатной кровли, козырьков, навесов: профнастил</w:t>
            </w:r>
            <w:r>
              <w:rPr>
                <w:rFonts w:eastAsia="Times New Roman" w:cs="Arial" w:ascii="Arial" w:hAnsi="Arial"/>
                <w:b w:val="false"/>
                <w:bCs/>
                <w:sz w:val="18"/>
                <w:szCs w:val="18"/>
                <w:lang w:eastAsia="ru-RU"/>
              </w:rPr>
              <w:t xml:space="preserve"> с </w:t>
            </w:r>
            <w:r>
              <w:rPr>
                <w:rFonts w:cs="Arial" w:ascii="Arial" w:hAnsi="Arial"/>
                <w:b w:val="false"/>
                <w:bCs/>
                <w:spacing w:val="2"/>
                <w:sz w:val="18"/>
                <w:szCs w:val="18"/>
                <w:shd w:fill="FFFFFF" w:val="clear"/>
              </w:rPr>
              <w:t>высотой профиля более 20 мм</w:t>
            </w:r>
            <w:r>
              <w:rPr>
                <w:rFonts w:eastAsia="Times New Roman" w:cs="Arial" w:ascii="Arial" w:hAnsi="Arial"/>
                <w:b w:val="false"/>
                <w:bCs/>
                <w:color w:val="000000"/>
                <w:sz w:val="18"/>
                <w:szCs w:val="18"/>
                <w:lang w:eastAsia="ru-RU"/>
              </w:rPr>
              <w:t xml:space="preserve"> и (или) мягкая черепица, и (или) ондулин, и (или) шифер, и (или) металлочерепица, и (или) керамическая черепица, и (или) песчано-цементная черепица, и (или) сланцевая кровля, и (или) </w:t>
            </w:r>
            <w:r>
              <w:rPr>
                <w:rFonts w:cs="Arial" w:ascii="Arial" w:hAnsi="Arial"/>
                <w:b w:val="false"/>
                <w:bCs/>
                <w:sz w:val="18"/>
                <w:szCs w:val="18"/>
              </w:rPr>
              <w:t>сотовый</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профилированный поликарбонат</w:t>
            </w:r>
            <w:r>
              <w:rPr>
                <w:rFonts w:cs="Arial" w:ascii="Arial" w:hAnsi="Arial"/>
                <w:spacing w:val="2"/>
                <w:sz w:val="17"/>
                <w:szCs w:val="17"/>
                <w:shd w:fill="FFFFFF" w:val="clear"/>
              </w:rPr>
              <w:t xml:space="preserve"> 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76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eastAsia="Times New Roman" w:cs="Arial" w:ascii="Arial" w:hAnsi="Arial"/>
                <w:b w:val="false"/>
                <w:bCs/>
                <w:color w:val="000000"/>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0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9</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eastAsia="Times New Roman" w:cs="Arial" w:ascii="Arial" w:hAnsi="Arial"/>
                <w:b w:val="false"/>
                <w:bCs/>
                <w:color w:val="000000"/>
                <w:sz w:val="18"/>
                <w:szCs w:val="18"/>
                <w:lang w:eastAsia="ru-RU"/>
              </w:rPr>
              <w:t>Материалы</w:t>
            </w:r>
            <w:r>
              <w:rPr>
                <w:rFonts w:cs="Arial" w:ascii="Arial" w:hAnsi="Arial"/>
                <w:b w:val="false"/>
                <w:bCs/>
                <w:sz w:val="18"/>
                <w:szCs w:val="18"/>
              </w:rPr>
              <w:t xml:space="preserve"> для подшивки кровли: поливинилхлоридные софитные панели</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сайдинг</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фанера</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вагонка</w:t>
            </w:r>
            <w:r>
              <w:rPr>
                <w:rFonts w:cs="Arial" w:ascii="Arial" w:hAnsi="Arial"/>
                <w:spacing w:val="2"/>
                <w:sz w:val="17"/>
                <w:szCs w:val="17"/>
                <w:shd w:fill="FFFFFF" w:val="clear"/>
              </w:rPr>
              <w:t xml:space="preserve"> не планируются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08"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eastAsia="Times New Roman" w:cs="Arial" w:ascii="Arial" w:hAnsi="Arial"/>
                <w:b w:val="false"/>
                <w:bCs/>
                <w:color w:val="000000"/>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10</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Белые пластиковые откосы</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окна</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двери</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витрины</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витражи</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0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11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Тонировка пленкой и фотопечать с непрозрачностью более 50% </w:t>
            </w:r>
            <w:r>
              <w:rPr>
                <w:rFonts w:cs="Arial" w:ascii="Arial" w:hAnsi="Arial"/>
                <w:spacing w:val="2"/>
                <w:sz w:val="17"/>
                <w:szCs w:val="17"/>
                <w:shd w:fill="FFFFFF" w:val="clear"/>
              </w:rPr>
              <w:t>не планируется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1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2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12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Стилизации под сельскую архитектуру (ранчо, фермы, хуторы, мазанки), средневековые замки и крепости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5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168" w:hanging="1168"/>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выявлено несоответствие по критерию «ПРИВЛЕКАТЕЛЬНОСТЬ АРХИТЕКТУРНО-ХУДОЖЕСТВЕННОГО ОБЛИКА ГОРОДСКОГО ОКРУГА»</w:t>
            </w:r>
          </w:p>
          <w:p>
            <w:pPr>
              <w:pStyle w:val="Style46"/>
              <w:widowControl w:val="false"/>
              <w:spacing w:before="0" w:after="0"/>
              <w:ind w:right="282" w:hanging="0"/>
              <w:jc w:val="both"/>
              <w:rPr>
                <w:rFonts w:ascii="Arial" w:hAnsi="Arial" w:eastAsia="Times New Roman" w:cs="Arial"/>
                <w:b w:val="false"/>
                <w:b w:val="false"/>
                <w:bCs/>
                <w:sz w:val="10"/>
                <w:szCs w:val="10"/>
                <w:lang w:eastAsia="ru-RU"/>
              </w:rPr>
            </w:pPr>
            <w:r>
              <w:rPr>
                <w:rFonts w:cs="Arial" w:ascii="Arial" w:hAnsi="Arial"/>
                <w:b w:val="false"/>
                <w:bCs/>
                <w:i/>
                <w:sz w:val="10"/>
                <w:szCs w:val="10"/>
              </w:rPr>
              <w:t>Вывод по критерию в информационном листе отображается автоматически при указании в пункте 5 отрицательного результата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32" w:hanging="32"/>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4 «</w:t>
            </w:r>
            <w:r>
              <w:rPr>
                <w:rFonts w:eastAsia="Times New Roman" w:cs="Arial" w:ascii="Arial" w:hAnsi="Arial"/>
                <w:b w:val="false"/>
                <w:bCs/>
                <w:spacing w:val="2"/>
                <w:sz w:val="28"/>
                <w:szCs w:val="28"/>
                <w:shd w:fill="FFFFFF" w:val="clear"/>
                <w:lang w:eastAsia="ru-RU"/>
              </w:rPr>
              <w:t xml:space="preserve">Соблюдение требований к содержанию, реконструктивным и иным работам на </w:t>
            </w:r>
            <w:r>
              <w:rPr>
                <w:rFonts w:eastAsia="Times New Roman" w:cs="Arial" w:ascii="Arial" w:hAnsi="Arial"/>
                <w:b w:val="false"/>
                <w:bCs/>
                <w:sz w:val="28"/>
                <w:szCs w:val="28"/>
                <w:lang w:eastAsia="ru-RU"/>
              </w:rPr>
              <w:t>внешних поверхностях зданий, строений, сооружений»</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43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6</w:t>
            </w:r>
          </w:p>
        </w:tc>
        <w:tc>
          <w:tcPr>
            <w:tcW w:w="8070"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eastAsia="Times New Roman" w:cs="Arial" w:ascii="Arial" w:hAnsi="Arial"/>
                <w:b w:val="false"/>
                <w:bCs/>
                <w:spacing w:val="2"/>
                <w:sz w:val="20"/>
                <w:szCs w:val="20"/>
                <w:shd w:fill="FFFFFF" w:val="clear"/>
                <w:lang w:eastAsia="ru-RU"/>
              </w:rPr>
              <w:t xml:space="preserve">Требования к содержанию, реконструктивным и иным работам на </w:t>
            </w:r>
            <w:r>
              <w:rPr>
                <w:rFonts w:eastAsia="Times New Roman" w:cs="Arial" w:ascii="Arial" w:hAnsi="Arial"/>
                <w:b w:val="false"/>
                <w:bCs/>
                <w:sz w:val="20"/>
                <w:szCs w:val="20"/>
                <w:lang w:eastAsia="ru-RU"/>
              </w:rPr>
              <w:t xml:space="preserve">внешних поверхностях объекта, указанные в Запросе, соответствуют </w:t>
            </w:r>
            <w:r>
              <w:rPr>
                <w:rFonts w:cs="Arial" w:ascii="Arial" w:hAnsi="Arial"/>
                <w:b w:val="false"/>
                <w:bCs/>
                <w:sz w:val="20"/>
                <w:szCs w:val="20"/>
              </w:rPr>
              <w:t>Правилам благоустройства</w:t>
            </w:r>
          </w:p>
          <w:p>
            <w:pPr>
              <w:pStyle w:val="Style46"/>
              <w:widowControl w:val="false"/>
              <w:spacing w:before="0" w:after="0"/>
              <w:jc w:val="both"/>
              <w:rPr>
                <w:rFonts w:ascii="Arial" w:hAnsi="Arial" w:cs="Arial"/>
                <w:b w:val="false"/>
                <w:b w:val="false"/>
                <w:bCs/>
                <w:i/>
                <w:i/>
                <w:sz w:val="14"/>
                <w:szCs w:val="14"/>
              </w:rPr>
            </w:pPr>
            <w:r>
              <w:rPr>
                <w:rFonts w:cs="Arial" w:ascii="Arial" w:hAnsi="Arial"/>
                <w:b w:val="false"/>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Pr>
                <w:rFonts w:cs="Arial" w:ascii="Arial" w:hAnsi="Arial"/>
                <w:b w:val="false"/>
                <w:bCs/>
                <w:i/>
                <w:sz w:val="14"/>
                <w:szCs w:val="14"/>
              </w:rPr>
              <w:t>.</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Поле (критерий) не отображается в информационном листе.</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bl>
    <w:p>
      <w:pPr>
        <w:pStyle w:val="131"/>
        <w:spacing w:lineRule="auto" w:line="240"/>
        <w:rPr>
          <w:rFonts w:eastAsia="Times New Roman"/>
          <w:i/>
          <w:i/>
          <w:iCs/>
          <w:sz w:val="24"/>
          <w:szCs w:val="24"/>
        </w:rPr>
      </w:pPr>
      <w:r>
        <w:rPr>
          <w:rFonts w:eastAsia="Times New Roman"/>
          <w:i/>
          <w:iCs/>
          <w:sz w:val="24"/>
          <w:szCs w:val="24"/>
        </w:rPr>
      </w:r>
    </w:p>
    <w:p>
      <w:pPr>
        <w:pStyle w:val="Style46"/>
        <w:numPr>
          <w:ilvl w:val="0"/>
          <w:numId w:val="18"/>
        </w:numPr>
        <w:spacing w:lineRule="auto" w:line="240" w:before="0" w:after="0"/>
        <w:ind w:left="284" w:hanging="284"/>
        <w:jc w:val="both"/>
        <w:rPr>
          <w:b w:val="false"/>
          <w:b w:val="false"/>
          <w:bCs/>
          <w:iCs/>
          <w:sz w:val="26"/>
          <w:szCs w:val="26"/>
        </w:rPr>
      </w:pPr>
      <w:r>
        <w:rPr>
          <w:b w:val="false"/>
          <w:bCs/>
          <w:iCs/>
          <w:sz w:val="26"/>
          <w:szCs w:val="26"/>
        </w:rPr>
        <w:t xml:space="preserve">Форма </w:t>
      </w:r>
      <w:r>
        <w:rPr>
          <w:b w:val="false"/>
          <w:bCs/>
          <w:sz w:val="26"/>
          <w:szCs w:val="26"/>
        </w:rPr>
        <w:t>информационного листа «Оценка документов на наличие оснований для отказа в предоставлении Муниципальной услуги по подпункту 13.4.3 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w:t>
      </w:r>
      <w:r>
        <w:rPr>
          <w:b w:val="false"/>
          <w:bCs/>
        </w:rPr>
        <w:t xml:space="preserve"> </w:t>
      </w:r>
      <w:r>
        <w:rPr>
          <w:b w:val="false"/>
          <w:bCs/>
          <w:sz w:val="26"/>
          <w:szCs w:val="26"/>
        </w:rPr>
        <w:t>ограждений»</w:t>
      </w:r>
      <w:r>
        <w:rPr>
          <w:rFonts w:eastAsia="Times New Roman"/>
          <w:b w:val="false"/>
          <w:bCs/>
          <w:sz w:val="26"/>
          <w:szCs w:val="26"/>
          <w:lang w:eastAsia="ru-RU"/>
        </w:rPr>
        <w:t xml:space="preserve"> для </w:t>
      </w:r>
      <w:r>
        <w:rPr>
          <w:rFonts w:eastAsia="Times New Roman"/>
          <w:sz w:val="26"/>
          <w:szCs w:val="26"/>
          <w:u w:val="single"/>
          <w:lang w:eastAsia="ru-RU"/>
        </w:rPr>
        <w:t>некапитального строения (сооружения)</w:t>
      </w:r>
      <w:r>
        <w:rPr>
          <w:rFonts w:eastAsia="Times New Roman"/>
          <w:b w:val="false"/>
          <w:bCs/>
          <w:sz w:val="26"/>
          <w:szCs w:val="26"/>
          <w:lang w:eastAsia="ru-RU"/>
        </w:rPr>
        <w:t>:</w:t>
      </w:r>
    </w:p>
    <w:p>
      <w:pPr>
        <w:pStyle w:val="Style46"/>
        <w:spacing w:before="0" w:after="0"/>
        <w:jc w:val="both"/>
        <w:rPr>
          <w:b w:val="false"/>
          <w:b w:val="false"/>
          <w:bCs/>
          <w:iCs/>
          <w:sz w:val="16"/>
          <w:szCs w:val="16"/>
        </w:rPr>
      </w:pPr>
      <w:r>
        <w:rPr>
          <w:b w:val="false"/>
          <w:bCs/>
          <w:iCs/>
          <w:sz w:val="16"/>
          <w:szCs w:val="16"/>
        </w:rPr>
      </w:r>
    </w:p>
    <w:tbl>
      <w:tblPr>
        <w:tblW w:w="10031" w:type="dxa"/>
        <w:jc w:val="left"/>
        <w:tblInd w:w="-5" w:type="dxa"/>
        <w:tblLayout w:type="fixed"/>
        <w:tblCellMar>
          <w:top w:w="0" w:type="dxa"/>
          <w:left w:w="108" w:type="dxa"/>
          <w:bottom w:w="0" w:type="dxa"/>
          <w:right w:w="108" w:type="dxa"/>
        </w:tblCellMar>
        <w:tblLook w:val="0000"/>
      </w:tblPr>
      <w:tblGrid>
        <w:gridCol w:w="438"/>
        <w:gridCol w:w="8066"/>
        <w:gridCol w:w="1527"/>
      </w:tblGrid>
      <w:tr>
        <w:trPr>
          <w:trHeight w:val="39" w:hRule="atLeast"/>
        </w:trPr>
        <w:tc>
          <w:tcPr>
            <w:tcW w:w="850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 w:val="22"/>
                <w:lang w:eastAsia="ru-RU"/>
              </w:rPr>
            </w:pPr>
            <w:r>
              <w:rPr>
                <w:rFonts w:cs="Arial" w:ascii="Arial" w:hAnsi="Arial"/>
                <w:sz w:val="22"/>
              </w:rPr>
              <w:t>Оценка документов на наличие оснований для отказа в предоставлении Муниципальной услуги по подпункту 13.4.3 Административного регламента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8"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80" w:hRule="atLeast"/>
        </w:trPr>
        <w:tc>
          <w:tcPr>
            <w:tcW w:w="438"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w:t>
            </w:r>
          </w:p>
        </w:tc>
        <w:tc>
          <w:tcPr>
            <w:tcW w:w="8066"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 w:hanging="0"/>
              <w:jc w:val="both"/>
              <w:rPr>
                <w:rFonts w:ascii="Arial" w:hAnsi="Arial" w:eastAsia="Times New Roman" w:cs="Arial"/>
                <w:b w:val="false"/>
                <w:b w:val="false"/>
                <w:bCs/>
                <w:sz w:val="20"/>
                <w:szCs w:val="20"/>
                <w:lang w:eastAsia="ru-RU"/>
              </w:rPr>
            </w:pPr>
            <w:r>
              <w:rPr>
                <w:rFonts w:cs="Arial" w:ascii="Arial" w:hAnsi="Arial"/>
                <w:b w:val="false"/>
                <w:bCs/>
                <w:sz w:val="20"/>
                <w:szCs w:val="20"/>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7" w:type="dxa"/>
            <w:tcBorders>
              <w:top w:val="single" w:sz="4" w:space="0" w:color="00000A"/>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both"/>
              <w:rPr>
                <w:rFonts w:eastAsia="Times New Roman"/>
                <w:sz w:val="20"/>
                <w:szCs w:val="20"/>
              </w:rPr>
            </w:pPr>
            <w:r>
              <w:rPr>
                <w:rFonts w:eastAsia="Times New Roman"/>
                <w:sz w:val="20"/>
                <w:szCs w:val="20"/>
                <w:lang w:eastAsia="ru-RU"/>
              </w:rPr>
              <w:t xml:space="preserve">Дата </w:t>
            </w:r>
            <w:r>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Pr>
                <w:rFonts w:eastAsia="Times New Roman"/>
                <w:b/>
                <w:bCs/>
                <w:i/>
                <w:iCs/>
                <w:sz w:val="14"/>
                <w:szCs w:val="14"/>
                <w:lang w:eastAsia="ru-RU"/>
              </w:rPr>
              <w:t>_______________________</w:t>
            </w:r>
          </w:p>
          <w:p>
            <w:pPr>
              <w:pStyle w:val="Style46"/>
              <w:widowControl w:val="false"/>
              <w:spacing w:before="0" w:after="0"/>
              <w:ind w:left="1028" w:hanging="1028"/>
              <w:jc w:val="both"/>
              <w:rPr>
                <w:rFonts w:ascii="Arial" w:hAnsi="Arial" w:eastAsia="Times New Roman" w:cs="Arial"/>
                <w:b w:val="false"/>
                <w:b w:val="false"/>
                <w:bCs/>
                <w:i/>
                <w:i/>
                <w:iCs/>
                <w:sz w:val="14"/>
                <w:szCs w:val="14"/>
                <w:lang w:eastAsia="ru-RU"/>
              </w:rPr>
            </w:pPr>
            <w:r>
              <w:rPr>
                <w:rFonts w:eastAsia="Times New Roman" w:cs="Arial" w:ascii="Arial" w:hAnsi="Arial"/>
                <w:b w:val="false"/>
                <w:bCs/>
                <w:i/>
                <w:iCs/>
                <w:sz w:val="14"/>
                <w:szCs w:val="14"/>
                <w:lang w:eastAsia="ru-RU"/>
              </w:rPr>
              <w:t xml:space="preserve">(указать: день, месяц, год) </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131"/>
              <w:widowControl w:val="false"/>
              <w:ind w:left="709" w:firstLine="709"/>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2</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sz w:val="20"/>
                <w:szCs w:val="20"/>
              </w:rPr>
            </w:pPr>
            <w:r>
              <w:rPr>
                <w:rFonts w:cs="Arial" w:ascii="Arial" w:hAnsi="Arial"/>
                <w:b w:val="false"/>
                <w:bCs/>
                <w:sz w:val="20"/>
                <w:szCs w:val="20"/>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Pr>
                <w:rFonts w:cs="Arial" w:ascii="Arial" w:hAnsi="Arial"/>
                <w:b w:val="false"/>
                <w:sz w:val="20"/>
                <w:szCs w:val="20"/>
              </w:rPr>
              <w:t xml:space="preserve">приостановления предоставления Муниципальной услуги для технической корректировки Запроса Заявителем не устранено </w:t>
            </w:r>
          </w:p>
          <w:p>
            <w:pPr>
              <w:pStyle w:val="Style46"/>
              <w:widowControl w:val="false"/>
              <w:spacing w:before="0" w:after="0"/>
              <w:jc w:val="both"/>
              <w:rPr>
                <w:rFonts w:ascii="Arial" w:hAnsi="Arial" w:eastAsia="Times New Roman" w:cs="Arial"/>
                <w:b w:val="false"/>
                <w:b w:val="false"/>
                <w:i/>
                <w:i/>
                <w:iCs/>
                <w:sz w:val="16"/>
                <w:szCs w:val="16"/>
                <w:lang w:eastAsia="ru-RU"/>
              </w:rPr>
            </w:pPr>
            <w:r>
              <w:rPr>
                <w:rFonts w:cs="Arial" w:ascii="Arial" w:hAnsi="Arial"/>
                <w:b w:val="false"/>
                <w:i/>
                <w:iCs/>
                <w:sz w:val="16"/>
                <w:szCs w:val="16"/>
              </w:rPr>
              <w:t xml:space="preserve">(разъяснение приводится в информационном листе «Техническая оценка содержания Запроса по </w:t>
            </w:r>
            <w:r>
              <w:rPr>
                <w:rFonts w:eastAsia="Times New Roman" w:cs="Arial" w:ascii="Arial" w:hAnsi="Arial"/>
                <w:b w:val="false"/>
                <w:i/>
                <w:iCs/>
                <w:sz w:val="16"/>
                <w:szCs w:val="16"/>
                <w:lang w:eastAsia="ru-RU"/>
              </w:rPr>
              <w:t xml:space="preserve">критериям анализа </w:t>
            </w:r>
            <w:r>
              <w:rPr>
                <w:rFonts w:cs="Arial" w:ascii="Arial" w:hAnsi="Arial"/>
                <w:b w:val="false"/>
                <w:i/>
                <w:iCs/>
                <w:sz w:val="16"/>
                <w:szCs w:val="16"/>
                <w:lang w:eastAsia="ru-RU"/>
              </w:rPr>
              <w:t xml:space="preserve">соответствия </w:t>
            </w:r>
            <w:r>
              <w:rPr>
                <w:rFonts w:eastAsia="Times New Roman" w:cs="Arial" w:ascii="Arial" w:hAnsi="Arial"/>
                <w:b w:val="false"/>
                <w:i/>
                <w:iCs/>
                <w:sz w:val="16"/>
                <w:szCs w:val="16"/>
                <w:lang w:eastAsia="ru-RU"/>
              </w:rPr>
              <w:t xml:space="preserve">требованиям к внешнему виду </w:t>
            </w:r>
            <w:r>
              <w:rPr>
                <w:rFonts w:cs="Arial" w:ascii="Arial" w:hAnsi="Arial"/>
                <w:b w:val="false"/>
                <w:bCs/>
                <w:i/>
                <w:iCs/>
                <w:sz w:val="16"/>
                <w:szCs w:val="16"/>
              </w:rPr>
              <w:t>некапитального строения (сооружения)</w:t>
            </w:r>
            <w:r>
              <w:rPr>
                <w:rFonts w:eastAsia="Times New Roman" w:cs="Arial" w:ascii="Arial" w:hAnsi="Arial"/>
                <w:b w:val="false"/>
                <w:i/>
                <w:iCs/>
                <w:sz w:val="16"/>
                <w:szCs w:val="16"/>
                <w:lang w:eastAsia="ru-RU"/>
              </w:rPr>
              <w:t xml:space="preserve"> оформления паспорта колористического решения фасадов </w:t>
            </w:r>
            <w:r>
              <w:rPr>
                <w:rFonts w:cs="Arial" w:ascii="Arial" w:hAnsi="Arial"/>
                <w:b w:val="false"/>
                <w:bCs/>
                <w:i/>
                <w:iCs/>
                <w:sz w:val="16"/>
                <w:szCs w:val="16"/>
              </w:rPr>
              <w:t>некапитального строения (сооружения)</w:t>
            </w:r>
            <w:r>
              <w:rPr>
                <w:rFonts w:eastAsia="Times New Roman" w:cs="Arial" w:ascii="Arial" w:hAnsi="Arial"/>
                <w:b w:val="false"/>
                <w:i/>
                <w:iCs/>
                <w:sz w:val="16"/>
                <w:szCs w:val="16"/>
                <w:lang w:eastAsia="ru-RU"/>
              </w:rPr>
              <w:t>»)</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r>
        <w:trPr>
          <w:trHeight w:val="45" w:hRule="atLeast"/>
        </w:trPr>
        <w:tc>
          <w:tcPr>
            <w:tcW w:w="10031" w:type="dxa"/>
            <w:gridSpan w:val="3"/>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 w:hanging="0"/>
              <w:jc w:val="both"/>
              <w:rPr>
                <w:rFonts w:ascii="Arial" w:hAnsi="Arial" w:eastAsia="Times New Roman" w:cs="Arial"/>
                <w:b w:val="false"/>
                <w:b w:val="false"/>
                <w:bCs/>
                <w:sz w:val="4"/>
                <w:szCs w:val="4"/>
                <w:lang w:eastAsia="ru-RU"/>
              </w:rPr>
            </w:pPr>
            <w:r>
              <w:rPr>
                <w:rFonts w:cs="Arial" w:ascii="Arial" w:hAnsi="Arial"/>
                <w:sz w:val="22"/>
              </w:rPr>
              <w:t xml:space="preserve">ВЫВОД: </w:t>
            </w:r>
            <w:r>
              <w:rPr>
                <w:rFonts w:cs="Arial" w:ascii="Arial" w:hAnsi="Arial"/>
                <w:sz w:val="20"/>
                <w:szCs w:val="20"/>
              </w:rPr>
              <w:t xml:space="preserve">Выявлено несоответствие содержания Запроса критериям для проведения </w:t>
            </w:r>
            <w:r>
              <w:rPr>
                <w:rFonts w:cs="Arial" w:ascii="Arial" w:hAnsi="Arial"/>
                <w:spacing w:val="2"/>
                <w:sz w:val="20"/>
                <w:szCs w:val="20"/>
                <w:shd w:fill="FFFFFF" w:val="clear"/>
              </w:rPr>
              <w:t>анализа</w:t>
            </w:r>
            <w:r>
              <w:rPr>
                <w:rFonts w:cs="Arial" w:ascii="Arial" w:hAnsi="Arial"/>
                <w:bCs/>
                <w:sz w:val="20"/>
                <w:szCs w:val="20"/>
              </w:rPr>
              <w:t xml:space="preserve"> соответствия </w:t>
            </w:r>
            <w:r>
              <w:rPr>
                <w:rFonts w:cs="Arial" w:ascii="Arial" w:hAnsi="Arial"/>
                <w:sz w:val="20"/>
                <w:szCs w:val="20"/>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pPr>
        <w:pStyle w:val="Style46"/>
        <w:spacing w:before="0" w:after="0"/>
        <w:ind w:right="282" w:hanging="0"/>
        <w:jc w:val="both"/>
        <w:rPr>
          <w:b w:val="false"/>
          <w:b w:val="false"/>
          <w:bCs/>
          <w:i/>
          <w:i/>
          <w:sz w:val="10"/>
          <w:szCs w:val="10"/>
        </w:rPr>
      </w:pPr>
      <w:r>
        <w:rPr>
          <w:b w:val="false"/>
          <w:bCs/>
          <w:i/>
          <w:sz w:val="10"/>
          <w:szCs w:val="10"/>
        </w:rPr>
      </w:r>
    </w:p>
    <w:p>
      <w:pPr>
        <w:pStyle w:val="Style46"/>
        <w:spacing w:before="0" w:after="0"/>
        <w:jc w:val="both"/>
        <w:rPr>
          <w:b w:val="false"/>
          <w:b w:val="false"/>
          <w:bCs/>
          <w:i/>
          <w:i/>
          <w:iCs/>
          <w:szCs w:val="24"/>
        </w:rPr>
      </w:pPr>
      <w:r>
        <w:rPr>
          <w:rFonts w:eastAsia="Times New Roman"/>
          <w:b w:val="false"/>
          <w:bCs/>
          <w:i/>
          <w:iCs/>
          <w:szCs w:val="24"/>
          <w:lang w:eastAsia="ru-RU"/>
        </w:rPr>
        <w:t xml:space="preserve">Форма информационного листа </w:t>
      </w:r>
      <w:r>
        <w:rPr>
          <w:b w:val="false"/>
          <w:bCs/>
          <w:i/>
          <w:iCs/>
          <w:szCs w:val="24"/>
        </w:rPr>
        <w:t xml:space="preserve">«Техническая оценка содержания Запроса по </w:t>
      </w:r>
      <w:r>
        <w:rPr>
          <w:rFonts w:eastAsia="Times New Roman"/>
          <w:b w:val="false"/>
          <w:bCs/>
          <w:i/>
          <w:iCs/>
          <w:szCs w:val="24"/>
          <w:lang w:eastAsia="ru-RU"/>
        </w:rPr>
        <w:t xml:space="preserve">критериям анализа </w:t>
      </w:r>
      <w:r>
        <w:rPr>
          <w:b w:val="false"/>
          <w:bCs/>
          <w:i/>
          <w:iCs/>
          <w:szCs w:val="24"/>
          <w:lang w:eastAsia="ru-RU"/>
        </w:rPr>
        <w:t xml:space="preserve">соответствия </w:t>
      </w:r>
      <w:r>
        <w:rPr>
          <w:rFonts w:eastAsia="Times New Roman"/>
          <w:b w:val="false"/>
          <w:bCs/>
          <w:i/>
          <w:iCs/>
          <w:szCs w:val="24"/>
          <w:lang w:eastAsia="ru-RU"/>
        </w:rPr>
        <w:t xml:space="preserve">требованиям к внешнему виду </w:t>
      </w:r>
      <w:r>
        <w:rPr>
          <w:b w:val="false"/>
          <w:bCs/>
          <w:i/>
          <w:iCs/>
          <w:szCs w:val="24"/>
        </w:rPr>
        <w:t xml:space="preserve">некапитального строения (сооружения) </w:t>
      </w:r>
      <w:r>
        <w:rPr>
          <w:rFonts w:eastAsia="Times New Roman"/>
          <w:b w:val="false"/>
          <w:bCs/>
          <w:i/>
          <w:iCs/>
          <w:szCs w:val="24"/>
          <w:lang w:eastAsia="ru-RU"/>
        </w:rPr>
        <w:t xml:space="preserve">для оформления паспорта колористического решения фасадов </w:t>
      </w:r>
      <w:r>
        <w:rPr>
          <w:b w:val="false"/>
          <w:bCs/>
          <w:i/>
          <w:iCs/>
          <w:szCs w:val="24"/>
        </w:rPr>
        <w:t>некапитального строения (сооружения)</w:t>
      </w:r>
      <w:r>
        <w:rPr>
          <w:rFonts w:eastAsia="Times New Roman"/>
          <w:b w:val="false"/>
          <w:bCs/>
          <w:i/>
          <w:iCs/>
          <w:szCs w:val="24"/>
          <w:lang w:eastAsia="ru-RU"/>
        </w:rPr>
        <w:t xml:space="preserve">» заполняется при выполнении </w:t>
      </w:r>
      <w:r>
        <w:rPr>
          <w:b w:val="false"/>
          <w:bCs/>
          <w:i/>
          <w:iCs/>
          <w:szCs w:val="24"/>
        </w:rPr>
        <w:t xml:space="preserve">административных действий, составляющих административных процедур: </w:t>
      </w:r>
    </w:p>
    <w:p>
      <w:pPr>
        <w:pStyle w:val="Style46"/>
        <w:spacing w:before="0" w:after="0"/>
        <w:jc w:val="both"/>
        <w:rPr>
          <w:rFonts w:eastAsia="Times New Roman"/>
          <w:b w:val="false"/>
          <w:b w:val="false"/>
          <w:bCs/>
          <w:i/>
          <w:i/>
          <w:iCs/>
          <w:szCs w:val="24"/>
          <w:lang w:eastAsia="ru-RU"/>
        </w:rPr>
      </w:pPr>
      <w:r>
        <w:rPr>
          <w:rFonts w:eastAsia="Times New Roman"/>
          <w:b w:val="false"/>
          <w:bCs/>
          <w:i/>
          <w:iCs/>
          <w:szCs w:val="24"/>
        </w:rPr>
        <w:t xml:space="preserve">23.1.4. </w:t>
      </w:r>
      <w:r>
        <w:rPr>
          <w:b w:val="false"/>
          <w:bCs/>
          <w:i/>
          <w:iCs/>
          <w:szCs w:val="24"/>
        </w:rPr>
        <w:t xml:space="preserve">проведения </w:t>
      </w:r>
      <w:r>
        <w:rPr>
          <w:b w:val="false"/>
          <w:bCs/>
          <w:i/>
          <w:iCs/>
          <w:spacing w:val="2"/>
          <w:szCs w:val="24"/>
          <w:shd w:fill="FFFFFF" w:val="clear"/>
        </w:rPr>
        <w:t>анализа</w:t>
      </w:r>
      <w:r>
        <w:rPr>
          <w:b w:val="false"/>
          <w:bCs/>
          <w:i/>
          <w:iCs/>
          <w:szCs w:val="24"/>
        </w:rPr>
        <w:t xml:space="preserve">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w:t>
      </w:r>
      <w:r>
        <w:rPr>
          <w:rFonts w:eastAsia="Times New Roman"/>
          <w:b w:val="false"/>
          <w:bCs/>
          <w:i/>
          <w:iCs/>
          <w:szCs w:val="24"/>
        </w:rPr>
        <w:t xml:space="preserve">на наличие оснований для принятия решения </w:t>
      </w:r>
      <w:r>
        <w:rPr>
          <w:b w:val="false"/>
          <w:bCs/>
          <w:i/>
          <w:iCs/>
          <w:szCs w:val="24"/>
        </w:rPr>
        <w:t xml:space="preserve">о </w:t>
      </w:r>
      <w:r>
        <w:rPr>
          <w:rFonts w:eastAsia="Times New Roman"/>
          <w:b w:val="false"/>
          <w:bCs/>
          <w:i/>
          <w:iCs/>
          <w:szCs w:val="24"/>
        </w:rPr>
        <w:t>приостановлении предоставления Муниципальной услуги для технической корректировки Запроса Заявителем»</w:t>
      </w:r>
    </w:p>
    <w:p>
      <w:pPr>
        <w:pStyle w:val="Style46"/>
        <w:spacing w:before="0" w:after="0"/>
        <w:ind w:right="282" w:hanging="0"/>
        <w:jc w:val="both"/>
        <w:rPr>
          <w:rFonts w:eastAsia="Times New Roman"/>
          <w:b w:val="false"/>
          <w:b w:val="false"/>
          <w:bCs/>
          <w:i/>
          <w:i/>
          <w:iCs/>
          <w:szCs w:val="24"/>
        </w:rPr>
      </w:pPr>
      <w:r>
        <w:rPr>
          <w:rFonts w:eastAsia="Times New Roman"/>
          <w:b w:val="false"/>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w:t>
      </w:r>
      <w:r>
        <w:rPr>
          <w:b w:val="false"/>
          <w:bCs/>
          <w:i/>
          <w:iCs/>
          <w:szCs w:val="24"/>
        </w:rPr>
        <w:t xml:space="preserve">, </w:t>
      </w:r>
      <w:r>
        <w:rPr>
          <w:rFonts w:eastAsia="Times New Roman"/>
          <w:b w:val="false"/>
          <w:bCs/>
          <w:i/>
          <w:iCs/>
          <w:szCs w:val="24"/>
        </w:rPr>
        <w:t xml:space="preserve">указанного в подпункте </w:t>
      </w:r>
      <w:r>
        <w:rPr>
          <w:b w:val="false"/>
          <w:bCs/>
          <w:i/>
          <w:iCs/>
          <w:szCs w:val="24"/>
        </w:rPr>
        <w:t xml:space="preserve">13.4.3 </w:t>
      </w:r>
      <w:r>
        <w:rPr>
          <w:rFonts w:eastAsia="Times New Roman"/>
          <w:b w:val="false"/>
          <w:bCs/>
          <w:i/>
          <w:iCs/>
          <w:szCs w:val="24"/>
        </w:rPr>
        <w:t xml:space="preserve">Административного регламента» </w:t>
      </w:r>
    </w:p>
    <w:p>
      <w:pPr>
        <w:pStyle w:val="Style46"/>
        <w:spacing w:before="0" w:after="0"/>
        <w:ind w:right="282" w:hanging="0"/>
        <w:jc w:val="both"/>
        <w:rPr>
          <w:b w:val="false"/>
          <w:b w:val="false"/>
          <w:bCs/>
          <w:iCs/>
          <w:sz w:val="10"/>
          <w:szCs w:val="10"/>
        </w:rPr>
      </w:pPr>
      <w:r>
        <w:rPr>
          <w:b w:val="false"/>
          <w:bCs/>
          <w:iCs/>
          <w:sz w:val="10"/>
          <w:szCs w:val="10"/>
        </w:rPr>
      </w:r>
    </w:p>
    <w:tbl>
      <w:tblPr>
        <w:tblW w:w="10031" w:type="dxa"/>
        <w:jc w:val="left"/>
        <w:tblInd w:w="-5" w:type="dxa"/>
        <w:tblLayout w:type="fixed"/>
        <w:tblCellMar>
          <w:top w:w="0" w:type="dxa"/>
          <w:left w:w="108" w:type="dxa"/>
          <w:bottom w:w="0" w:type="dxa"/>
          <w:right w:w="108" w:type="dxa"/>
        </w:tblCellMar>
        <w:tblLook w:val="0000"/>
      </w:tblPr>
      <w:tblGrid>
        <w:gridCol w:w="437"/>
        <w:gridCol w:w="416"/>
        <w:gridCol w:w="7654"/>
        <w:gridCol w:w="1523"/>
      </w:tblGrid>
      <w:tr>
        <w:trPr>
          <w:trHeight w:val="39" w:hRule="atLeast"/>
        </w:trPr>
        <w:tc>
          <w:tcPr>
            <w:tcW w:w="8507"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Cs w:val="24"/>
                <w:lang w:eastAsia="ru-RU"/>
              </w:rPr>
            </w:pPr>
            <w:r>
              <w:rPr>
                <w:rFonts w:cs="Arial" w:ascii="Arial" w:hAnsi="Arial"/>
                <w:szCs w:val="24"/>
              </w:rPr>
              <w:t xml:space="preserve">Техническая оценка содержания Запроса по </w:t>
            </w:r>
            <w:r>
              <w:rPr>
                <w:rFonts w:eastAsia="Times New Roman" w:cs="Arial" w:ascii="Arial" w:hAnsi="Arial"/>
                <w:szCs w:val="24"/>
                <w:lang w:eastAsia="ru-RU"/>
              </w:rPr>
              <w:t xml:space="preserve">критериям анализа </w:t>
            </w:r>
            <w:r>
              <w:rPr>
                <w:rFonts w:cs="Arial" w:ascii="Arial" w:hAnsi="Arial"/>
                <w:szCs w:val="24"/>
                <w:lang w:eastAsia="ru-RU"/>
              </w:rPr>
              <w:t xml:space="preserve">соответствия </w:t>
            </w:r>
            <w:r>
              <w:rPr>
                <w:rFonts w:eastAsia="Times New Roman" w:cs="Arial" w:ascii="Arial" w:hAnsi="Arial"/>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pPr>
              <w:pStyle w:val="Style46"/>
              <w:widowControl w:val="false"/>
              <w:spacing w:before="0" w:after="0"/>
              <w:ind w:right="-108" w:hanging="0"/>
              <w:jc w:val="left"/>
              <w:rPr>
                <w:rFonts w:ascii="Arial" w:hAnsi="Arial" w:eastAsia="Times New Roman" w:cs="Arial"/>
                <w:szCs w:val="24"/>
                <w:lang w:eastAsia="ru-RU"/>
              </w:rPr>
            </w:pPr>
            <w:r>
              <w:rPr>
                <w:rFonts w:cs="Arial" w:ascii="Arial" w:hAnsi="Arial"/>
                <w:b w:val="false"/>
                <w:bCs/>
                <w:i/>
                <w:sz w:val="14"/>
                <w:szCs w:val="14"/>
              </w:rPr>
              <w:t xml:space="preserve">Отображаются только критерии, для которых выявляется результат несоответствия </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да/нет/частично</w:t>
            </w:r>
          </w:p>
        </w:tc>
      </w:tr>
      <w:tr>
        <w:trPr>
          <w:trHeight w:val="39" w:hRule="atLeast"/>
        </w:trPr>
        <w:tc>
          <w:tcPr>
            <w:tcW w:w="437"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9"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cs="Arial"/>
                <w:b w:val="false"/>
                <w:b w:val="false"/>
                <w:bCs/>
                <w:i/>
                <w:i/>
                <w:sz w:val="28"/>
                <w:szCs w:val="28"/>
              </w:rPr>
            </w:pPr>
            <w:r>
              <w:rPr>
                <w:rFonts w:eastAsia="Times New Roman" w:cs="Arial" w:ascii="Arial" w:hAnsi="Arial"/>
                <w:b w:val="false"/>
                <w:bCs/>
                <w:sz w:val="28"/>
                <w:szCs w:val="28"/>
                <w:lang w:eastAsia="ru-RU"/>
              </w:rPr>
              <w:t>Критерий 1 «Цвет»:</w:t>
            </w:r>
          </w:p>
        </w:tc>
      </w:tr>
      <w:tr>
        <w:trPr>
          <w:trHeight w:val="39"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41"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1</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Цвета (цветовые сочетания) внешнего вида некапитального строения, сооружения, </w:t>
            </w:r>
            <w:r>
              <w:rPr>
                <w:rFonts w:cs="Arial" w:ascii="Arial" w:hAnsi="Arial"/>
                <w:b w:val="false"/>
                <w:bCs/>
                <w:sz w:val="20"/>
                <w:szCs w:val="20"/>
              </w:rPr>
              <w:t>планируемые в соответствии с Запросом к указанию в Колористическом паспорте</w:t>
            </w:r>
            <w:r>
              <w:rPr>
                <w:rFonts w:eastAsia="Times New Roman" w:cs="Arial" w:ascii="Arial" w:hAnsi="Arial"/>
                <w:b w:val="false"/>
                <w:bCs/>
                <w:sz w:val="20"/>
                <w:szCs w:val="20"/>
                <w:lang w:eastAsia="ru-RU"/>
              </w:rPr>
              <w:t xml:space="preserve">, </w:t>
            </w:r>
            <w:r>
              <w:rPr>
                <w:rFonts w:eastAsia="Times New Roman" w:cs="Arial" w:ascii="Arial" w:hAnsi="Arial"/>
                <w:sz w:val="20"/>
                <w:szCs w:val="20"/>
                <w:lang w:eastAsia="ru-RU"/>
              </w:rPr>
              <w:t>соответствуют</w:t>
            </w:r>
            <w:r>
              <w:rPr>
                <w:rFonts w:eastAsia="Times New Roman" w:cs="Arial" w:ascii="Arial" w:hAnsi="Arial"/>
                <w:b w:val="false"/>
                <w:bCs/>
                <w:sz w:val="20"/>
                <w:szCs w:val="20"/>
                <w:lang w:eastAsia="ru-RU"/>
              </w:rPr>
              <w:t xml:space="preserve"> ограничениям, установленным Правилами благоустройства:</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Отображаются только поля, для которых указывается отрицательный результат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sz w:val="9"/>
                <w:szCs w:val="9"/>
                <w:lang w:eastAsia="ru-RU"/>
              </w:rPr>
            </w:pPr>
            <w:r>
              <w:rPr>
                <w:rFonts w:eastAsia="Times New Roman" w:cs="Arial" w:ascii="Arial" w:hAnsi="Arial"/>
                <w:b w:val="false"/>
                <w:bCs/>
                <w:i/>
                <w:iCs/>
                <w:sz w:val="9"/>
                <w:szCs w:val="9"/>
              </w:rPr>
              <w:t>Результат (первичный)</w:t>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sz w:val="9"/>
                <w:szCs w:val="9"/>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98"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eastAsia="Times New Roman" w:cs="Arial" w:ascii="Arial" w:hAnsi="Arial"/>
                <w:b w:val="false"/>
                <w:bCs/>
                <w:sz w:val="17"/>
                <w:szCs w:val="17"/>
                <w:lang w:eastAsia="ru-RU"/>
              </w:rPr>
              <w:t>Отделка цоколя</w:t>
            </w:r>
            <w:r>
              <w:rPr>
                <w:rFonts w:cs="Arial" w:ascii="Arial" w:hAnsi="Arial"/>
                <w:b w:val="false"/>
                <w:bCs/>
                <w:sz w:val="17"/>
                <w:szCs w:val="17"/>
              </w:rPr>
              <w:t xml:space="preserve"> и (или) </w:t>
            </w:r>
            <w:r>
              <w:rPr>
                <w:rFonts w:eastAsia="Times New Roman" w:cs="Arial" w:ascii="Arial" w:hAnsi="Arial"/>
                <w:b w:val="false"/>
                <w:bCs/>
                <w:sz w:val="17"/>
                <w:szCs w:val="17"/>
                <w:lang w:eastAsia="ru-RU"/>
              </w:rPr>
              <w:t>стен</w:t>
            </w:r>
            <w:r>
              <w:rPr>
                <w:rFonts w:cs="Arial" w:ascii="Arial" w:hAnsi="Arial"/>
                <w:b w:val="false"/>
                <w:bCs/>
                <w:sz w:val="17"/>
                <w:szCs w:val="17"/>
              </w:rPr>
              <w:t xml:space="preserve">, и (или) колонн </w:t>
            </w:r>
            <w:r>
              <w:rPr>
                <w:rFonts w:cs="Arial" w:ascii="Arial" w:hAnsi="Arial"/>
                <w:sz w:val="17"/>
                <w:szCs w:val="17"/>
              </w:rPr>
              <w:t>соответствует</w:t>
            </w:r>
            <w:r>
              <w:rPr>
                <w:rFonts w:cs="Arial" w:ascii="Arial" w:hAnsi="Arial"/>
                <w:b w:val="false"/>
                <w:bCs/>
                <w:sz w:val="17"/>
                <w:szCs w:val="17"/>
              </w:rPr>
              <w:t xml:space="preserve"> (ют)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7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Оконные блоки и (или) откосы, и (или) наличники, и (или) подоконные сливы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08" w:right="-142" w:hanging="0"/>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(первичный)</w:t>
            </w:r>
          </w:p>
        </w:tc>
      </w:tr>
      <w:tr>
        <w:trPr>
          <w:trHeight w:val="9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08" w:right="-142" w:hanging="0"/>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3</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Дверные блоки и (или) дверные наличники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7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0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4</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Витражные конструкции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3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4"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5</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Кровля и (или) ограждение кровли, и (или) подшивка свесов кровли, и (или) трубы водостока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9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6</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25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9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7</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sz w:val="17"/>
                <w:szCs w:val="17"/>
              </w:rPr>
              <w:t xml:space="preserve">Козырьки (навесы) и (или) </w:t>
            </w:r>
            <w:r>
              <w:rPr>
                <w:rFonts w:cs="Arial" w:ascii="Arial" w:hAnsi="Arial"/>
                <w:b w:val="false"/>
                <w:bCs/>
                <w:sz w:val="17"/>
                <w:szCs w:val="17"/>
                <w:lang w:eastAsia="ru-RU"/>
              </w:rPr>
              <w:t xml:space="preserve">маркизы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ind w:right="-270" w:hanging="0"/>
              <w:jc w:val="left"/>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4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sz w:val="17"/>
                <w:szCs w:val="17"/>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8</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sz w:val="17"/>
                <w:szCs w:val="17"/>
              </w:rPr>
              <w:t xml:space="preserve">Декоративные экраны для кондиционеров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ind w:right="-270" w:hanging="0"/>
              <w:jc w:val="left"/>
              <w:rPr>
                <w:rFonts w:ascii="Arial" w:hAnsi="Arial" w:cs="Arial"/>
                <w:b w:val="false"/>
                <w:b w:val="false"/>
                <w:bCs/>
                <w:sz w:val="17"/>
                <w:szCs w:val="17"/>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5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70" w:hanging="0"/>
              <w:jc w:val="left"/>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8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9</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Тонировка дверей и (или) тонировка окон, и (или) тонировка витража</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5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0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10</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Иные элементы, указанные в Запросе,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3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9" w:hRule="atLeast"/>
        </w:trPr>
        <w:tc>
          <w:tcPr>
            <w:tcW w:w="437" w:type="dxa"/>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c>
          <w:tcPr>
            <w:tcW w:w="9593"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3"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 xml:space="preserve">Пункт 2 заполняется только при указании отрицательного результат «нет» и (или) «частично» в пункте 1 </w:t>
            </w:r>
          </w:p>
        </w:tc>
      </w:tr>
      <w:tr>
        <w:trPr>
          <w:trHeight w:val="486"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2</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Ограничения, установленные Правилами благоустройства на цвета (цветовые сочетания), </w:t>
            </w:r>
            <w:r>
              <w:rPr>
                <w:rFonts w:cs="Arial" w:ascii="Arial" w:hAnsi="Arial"/>
                <w:b w:val="false"/>
                <w:bCs/>
                <w:sz w:val="20"/>
                <w:szCs w:val="20"/>
              </w:rPr>
              <w:t xml:space="preserve">планируемые в соответствии с Запросом к указанию в Колористическом паспорте, </w:t>
            </w:r>
            <w:r>
              <w:rPr>
                <w:rFonts w:eastAsia="Times New Roman" w:cs="Arial" w:ascii="Arial" w:hAnsi="Arial"/>
                <w:b w:val="false"/>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Pr>
                <w:rFonts w:cs="Arial" w:ascii="Arial" w:hAnsi="Arial"/>
                <w:b w:val="false"/>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933" w:hRule="atLeast"/>
        </w:trPr>
        <w:tc>
          <w:tcPr>
            <w:tcW w:w="437" w:type="dxa"/>
            <w:vMerge w:val="continue"/>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tcBorders>
              <w:top w:val="single" w:sz="4" w:space="0" w:color="00000A"/>
              <w:left w:val="single" w:sz="4" w:space="0" w:color="00000A"/>
              <w:bottom w:val="single" w:sz="2" w:space="0" w:color="FFFFFF"/>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1" w:hRule="atLeast"/>
        </w:trPr>
        <w:tc>
          <w:tcPr>
            <w:tcW w:w="10030" w:type="dxa"/>
            <w:gridSpan w:val="4"/>
            <w:tcBorders>
              <w:top w:val="single" w:sz="2" w:space="0" w:color="00000A"/>
              <w:left w:val="single" w:sz="2" w:space="0" w:color="FFFFFF"/>
              <w:bottom w:val="single" w:sz="2" w:space="0" w:color="00000A"/>
              <w:right w:val="single" w:sz="2" w:space="0" w:color="FFFFFF"/>
            </w:tcBorders>
            <w:shd w:color="auto" w:fill="auto" w:val="clear"/>
            <w:tcMar>
              <w:left w:w="110" w:type="dxa"/>
            </w:tcMar>
          </w:tcPr>
          <w:p>
            <w:pPr>
              <w:pStyle w:val="Style46"/>
              <w:widowControl w:val="false"/>
              <w:spacing w:before="0" w:after="0"/>
              <w:ind w:right="282" w:hanging="0"/>
              <w:jc w:val="both"/>
              <w:rPr>
                <w:rFonts w:ascii="Arial" w:hAnsi="Arial" w:eastAsia="Times New Roman" w:cs="Arial"/>
                <w:b w:val="false"/>
                <w:b w:val="false"/>
                <w:bCs/>
                <w:i/>
                <w:i/>
                <w:iCs/>
                <w:sz w:val="4"/>
                <w:szCs w:val="4"/>
              </w:rPr>
            </w:pPr>
            <w:r>
              <w:rPr>
                <w:rFonts w:eastAsia="Times New Roman" w:cs="Arial" w:ascii="Arial" w:hAnsi="Arial"/>
                <w:b w:val="false"/>
                <w:bCs/>
                <w:i/>
                <w:iCs/>
                <w:sz w:val="4"/>
                <w:szCs w:val="4"/>
              </w:rPr>
            </w:r>
          </w:p>
        </w:tc>
      </w:tr>
      <w:tr>
        <w:trPr>
          <w:trHeight w:val="126" w:hRule="atLeast"/>
        </w:trPr>
        <w:tc>
          <w:tcPr>
            <w:tcW w:w="10030" w:type="dxa"/>
            <w:gridSpan w:val="4"/>
            <w:tcBorders>
              <w:top w:val="single" w:sz="2" w:space="0" w:color="00000A"/>
              <w:left w:val="single" w:sz="4" w:space="0" w:color="00000A"/>
              <w:bottom w:val="single" w:sz="4" w:space="0" w:color="00000A"/>
              <w:right w:val="single" w:sz="4" w:space="0" w:color="00000A"/>
            </w:tcBorders>
            <w:shd w:color="auto" w:fill="auto" w:val="clear"/>
          </w:tcPr>
          <w:p>
            <w:pPr>
              <w:pStyle w:val="Style46"/>
              <w:widowControl w:val="false"/>
              <w:tabs>
                <w:tab w:val="clear" w:pos="708"/>
                <w:tab w:val="left" w:pos="9393" w:leader="none"/>
              </w:tabs>
              <w:spacing w:before="0" w:after="0"/>
              <w:jc w:val="both"/>
              <w:rPr>
                <w:rFonts w:ascii="Arial" w:hAnsi="Arial" w:eastAsia="Times New Roman" w:cs="Arial"/>
                <w:b w:val="false"/>
                <w:b w:val="false"/>
                <w:bCs/>
                <w:i/>
                <w:i/>
                <w:iCs/>
                <w:sz w:val="9"/>
                <w:szCs w:val="9"/>
              </w:rPr>
            </w:pPr>
            <w:r>
              <w:rPr>
                <w:rFonts w:cs="Arial" w:ascii="Arial" w:hAnsi="Arial"/>
                <w:b w:val="false"/>
                <w:bCs/>
                <w:i/>
                <w:sz w:val="14"/>
                <w:szCs w:val="14"/>
              </w:rPr>
              <w:t>Пункт 3 заполняется только при указании при указании в Запросе «да» для поля «Внешний вид нестационарного строения, сооружения в соответствии с утвержденными типовыми решениями»</w:t>
            </w:r>
          </w:p>
        </w:tc>
      </w:tr>
      <w:tr>
        <w:trPr>
          <w:trHeight w:val="440" w:hRule="atLeast"/>
        </w:trPr>
        <w:tc>
          <w:tcPr>
            <w:tcW w:w="437" w:type="dxa"/>
            <w:vMerge w:val="restart"/>
            <w:tcBorders>
              <w:top w:val="single" w:sz="2"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3</w:t>
            </w:r>
          </w:p>
        </w:tc>
        <w:tc>
          <w:tcPr>
            <w:tcW w:w="8070" w:type="dxa"/>
            <w:gridSpan w:val="2"/>
            <w:vMerge w:val="restart"/>
            <w:tcBorders>
              <w:top w:val="single" w:sz="2"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2"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i/>
                <w:i/>
                <w:iCs/>
                <w:sz w:val="9"/>
                <w:szCs w:val="9"/>
              </w:rPr>
            </w:pPr>
            <w:r>
              <w:rPr>
                <w:rFonts w:eastAsia="Times New Roman" w:cs="Arial" w:ascii="Arial" w:hAnsi="Arial"/>
                <w:b w:val="false"/>
                <w:bCs/>
                <w:i/>
                <w:iCs/>
                <w:sz w:val="9"/>
                <w:szCs w:val="9"/>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tcBorders>
              <w:top w:val="single" w:sz="2"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i/>
                <w:i/>
                <w:iCs/>
                <w:sz w:val="9"/>
                <w:szCs w:val="9"/>
              </w:rPr>
            </w:pPr>
            <w:r>
              <w:rPr>
                <w:rFonts w:eastAsia="Times New Roman" w:cs="Arial" w:ascii="Arial" w:hAnsi="Arial"/>
                <w:b w:val="false"/>
                <w:bCs/>
                <w:i/>
                <w:iCs/>
                <w:sz w:val="9"/>
                <w:szCs w:val="9"/>
              </w:rPr>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«ЦВЕТ»</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Для нестационарных строений, сооружений, в соответствии с Запросом по типовым решениям, вывод по критерию в информационном листе отображается автоматически при указании в пункте 3 отрицательного результата.</w:t>
            </w:r>
          </w:p>
          <w:p>
            <w:pPr>
              <w:pStyle w:val="Style46"/>
              <w:widowControl w:val="false"/>
              <w:spacing w:before="0" w:after="0"/>
              <w:jc w:val="both"/>
              <w:rPr>
                <w:rFonts w:ascii="Arial" w:hAnsi="Arial" w:eastAsia="Times New Roman" w:cs="Arial"/>
                <w:b w:val="false"/>
                <w:b w:val="false"/>
                <w:bCs/>
                <w:sz w:val="16"/>
                <w:szCs w:val="16"/>
                <w:lang w:eastAsia="ru-RU"/>
              </w:rPr>
            </w:pPr>
            <w:r>
              <w:rPr>
                <w:rFonts w:cs="Arial" w:ascii="Arial" w:hAnsi="Arial"/>
                <w:b w:val="false"/>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i/>
                <w:i/>
                <w:sz w:val="28"/>
                <w:szCs w:val="28"/>
                <w:lang w:eastAsia="ru-RU"/>
              </w:rPr>
            </w:pPr>
            <w:r>
              <w:rPr>
                <w:rFonts w:cs="Arial" w:ascii="Arial" w:hAnsi="Arial"/>
                <w:b w:val="false"/>
                <w:bCs/>
                <w:i/>
                <w:sz w:val="14"/>
                <w:szCs w:val="14"/>
              </w:rPr>
              <w:t>Критерий 2 заполняется только при заполнении в Запросе пункта «</w:t>
            </w:r>
            <w:r>
              <w:rPr>
                <w:rFonts w:cs="Arial" w:ascii="Arial" w:hAnsi="Arial"/>
                <w:b w:val="false"/>
                <w:bCs/>
                <w:i/>
                <w:spacing w:val="2"/>
                <w:sz w:val="14"/>
                <w:szCs w:val="14"/>
                <w:shd w:fill="FFFFFF" w:val="clear"/>
                <w:lang w:eastAsia="ru-RU"/>
              </w:rPr>
              <w:t xml:space="preserve">Внешний вид изображения на внешней поверхности </w:t>
            </w:r>
            <w:r>
              <w:rPr>
                <w:rFonts w:cs="Arial" w:ascii="Arial" w:hAnsi="Arial"/>
                <w:b w:val="false"/>
                <w:bCs/>
                <w:i/>
                <w:sz w:val="14"/>
                <w:szCs w:val="14"/>
              </w:rPr>
              <w:t>объекта»</w:t>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2 «Изображение»:</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725"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4</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cs="Arial" w:ascii="Arial" w:hAnsi="Arial"/>
                <w:b w:val="false"/>
                <w:bCs/>
                <w:spacing w:val="2"/>
                <w:sz w:val="20"/>
                <w:szCs w:val="20"/>
                <w:shd w:fill="FFFFFF" w:val="clear"/>
                <w:lang w:eastAsia="ru-RU"/>
              </w:rPr>
              <w:t xml:space="preserve">Внешний вид изображения (ий) на внешней поверхности </w:t>
            </w:r>
            <w:r>
              <w:rPr>
                <w:rFonts w:cs="Arial" w:ascii="Arial" w:hAnsi="Arial"/>
                <w:b w:val="false"/>
                <w:bCs/>
                <w:sz w:val="20"/>
                <w:szCs w:val="20"/>
              </w:rPr>
              <w:t xml:space="preserve">некапитального строения, сооружения, планируемый в соответствии с Запросом к указанию в Колористическом паспорте, </w:t>
            </w:r>
            <w:r>
              <w:rPr>
                <w:rFonts w:cs="Arial" w:ascii="Arial" w:hAnsi="Arial"/>
                <w:sz w:val="20"/>
                <w:szCs w:val="20"/>
              </w:rPr>
              <w:t>соответствует</w:t>
            </w:r>
            <w:r>
              <w:rPr>
                <w:rFonts w:cs="Arial" w:ascii="Arial" w:hAnsi="Arial"/>
                <w:b w:val="false"/>
                <w:bCs/>
                <w:spacing w:val="2"/>
                <w:sz w:val="20"/>
                <w:szCs w:val="20"/>
                <w:shd w:fill="FFFFFF" w:val="clear"/>
                <w:lang w:eastAsia="ru-RU"/>
              </w:rPr>
              <w:t>изображению</w:t>
            </w:r>
            <w:r>
              <w:rPr>
                <w:rFonts w:eastAsia="Times New Roman" w:cs="Arial" w:ascii="Arial" w:hAnsi="Arial"/>
                <w:b w:val="false"/>
                <w:bCs/>
                <w:sz w:val="20"/>
                <w:szCs w:val="20"/>
                <w:lang w:eastAsia="ru-RU"/>
              </w:rPr>
              <w:t xml:space="preserve">, </w:t>
            </w:r>
            <w:r>
              <w:rPr>
                <w:rFonts w:eastAsia="Times New Roman" w:cs="Arial" w:ascii="Arial" w:hAnsi="Arial"/>
                <w:b w:val="false"/>
                <w:bCs/>
                <w:iCs/>
                <w:sz w:val="20"/>
                <w:szCs w:val="20"/>
                <w:lang w:eastAsia="ru-RU"/>
              </w:rPr>
              <w:t xml:space="preserve">одобренному </w:t>
            </w:r>
            <w:r>
              <w:rPr>
                <w:rFonts w:cs="Arial" w:ascii="Arial" w:hAnsi="Arial"/>
                <w:b w:val="false"/>
                <w:bCs/>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eastAsia="Times New Roman" w:cs="Arial"/>
                <w:b w:val="false"/>
                <w:b w:val="false"/>
                <w:bCs/>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20"/>
                <w:szCs w:val="20"/>
                <w:shd w:fill="FFFFFF" w:val="clear"/>
                <w:lang w:eastAsia="ru-RU"/>
              </w:rPr>
            </w:pPr>
            <w:r>
              <w:rPr>
                <w:rFonts w:cs="Arial" w:ascii="Arial" w:hAnsi="Arial"/>
                <w:b w:val="false"/>
                <w:bCs/>
                <w:spacing w:val="2"/>
                <w:sz w:val="20"/>
                <w:szCs w:val="20"/>
                <w:shd w:fill="FFFFFF" w:val="clear"/>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90"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5</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cs="Arial" w:ascii="Arial" w:hAnsi="Arial"/>
                <w:b w:val="false"/>
                <w:bCs/>
                <w:spacing w:val="2"/>
                <w:sz w:val="20"/>
                <w:szCs w:val="20"/>
                <w:shd w:fill="FFFFFF" w:val="clear"/>
                <w:lang w:eastAsia="ru-RU"/>
              </w:rPr>
              <w:t xml:space="preserve">Количество изображений на внешней поверхности </w:t>
            </w:r>
            <w:r>
              <w:rPr>
                <w:rFonts w:cs="Arial" w:ascii="Arial" w:hAnsi="Arial"/>
                <w:b w:val="false"/>
                <w:bCs/>
                <w:sz w:val="20"/>
                <w:szCs w:val="20"/>
              </w:rPr>
              <w:t xml:space="preserve">некапитального строения, сооружения, планируемых в соответствии с Запросом к указанию в Колористическом паспорте, </w:t>
            </w:r>
            <w:r>
              <w:rPr>
                <w:rFonts w:cs="Arial" w:ascii="Arial" w:hAnsi="Arial"/>
                <w:sz w:val="20"/>
                <w:szCs w:val="20"/>
              </w:rPr>
              <w:t xml:space="preserve">соответствует </w:t>
            </w:r>
            <w:r>
              <w:rPr>
                <w:rFonts w:cs="Arial" w:ascii="Arial" w:hAnsi="Arial"/>
                <w:b w:val="false"/>
                <w:bCs/>
                <w:spacing w:val="2"/>
                <w:sz w:val="20"/>
                <w:szCs w:val="20"/>
                <w:shd w:fill="FFFFFF" w:val="clear"/>
                <w:lang w:eastAsia="ru-RU"/>
              </w:rPr>
              <w:t>количеству изображений</w:t>
            </w:r>
            <w:r>
              <w:rPr>
                <w:rFonts w:eastAsia="Times New Roman" w:cs="Arial" w:ascii="Arial" w:hAnsi="Arial"/>
                <w:b w:val="false"/>
                <w:bCs/>
                <w:sz w:val="20"/>
                <w:szCs w:val="20"/>
                <w:lang w:eastAsia="ru-RU"/>
              </w:rPr>
              <w:t xml:space="preserve">, </w:t>
            </w:r>
            <w:r>
              <w:rPr>
                <w:rFonts w:eastAsia="Times New Roman" w:cs="Arial" w:ascii="Arial" w:hAnsi="Arial"/>
                <w:b w:val="false"/>
                <w:bCs/>
                <w:iCs/>
                <w:sz w:val="20"/>
                <w:szCs w:val="20"/>
                <w:lang w:eastAsia="ru-RU"/>
              </w:rPr>
              <w:t xml:space="preserve">одобренному </w:t>
            </w:r>
            <w:r>
              <w:rPr>
                <w:rFonts w:cs="Arial" w:ascii="Arial" w:hAnsi="Arial"/>
                <w:b w:val="false"/>
                <w:bCs/>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eastAsia="Times New Roman" w:cs="Arial"/>
                <w:b w:val="false"/>
                <w:b w:val="false"/>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20"/>
                <w:szCs w:val="20"/>
                <w:shd w:fill="FFFFFF" w:val="clear"/>
                <w:lang w:eastAsia="ru-RU"/>
              </w:rPr>
            </w:pPr>
            <w:r>
              <w:rPr>
                <w:rFonts w:cs="Arial" w:ascii="Arial" w:hAnsi="Arial"/>
                <w:b w:val="false"/>
                <w:bCs/>
                <w:spacing w:val="2"/>
                <w:sz w:val="20"/>
                <w:szCs w:val="20"/>
                <w:shd w:fill="FFFFFF" w:val="clear"/>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«ИЗОБРАЖЕНИЕ»</w:t>
            </w:r>
          </w:p>
          <w:p>
            <w:pPr>
              <w:pStyle w:val="Style46"/>
              <w:widowControl w:val="false"/>
              <w:spacing w:before="0" w:after="0"/>
              <w:ind w:right="141" w:hanging="0"/>
              <w:jc w:val="both"/>
              <w:rPr>
                <w:rFonts w:ascii="Arial" w:hAnsi="Arial" w:eastAsia="Times New Roman" w:cs="Arial"/>
                <w:b w:val="false"/>
                <w:b w:val="false"/>
                <w:bCs/>
                <w:sz w:val="10"/>
                <w:szCs w:val="10"/>
                <w:lang w:eastAsia="ru-RU"/>
              </w:rPr>
            </w:pPr>
            <w:r>
              <w:rPr>
                <w:rFonts w:cs="Arial" w:ascii="Arial" w:hAnsi="Arial"/>
                <w:b w:val="false"/>
                <w:bCs/>
                <w:i/>
                <w:sz w:val="10"/>
                <w:szCs w:val="10"/>
              </w:rPr>
              <w:t>Вывод по критерию в информационном листе отображается автоматически при указании в пунктах 4 и (или) 5 отрицательного результата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735" w:hanging="1735"/>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3 «Привлекательность архитектурно-художественного облика городского округа»: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51" w:hRule="atLeast"/>
        </w:trPr>
        <w:tc>
          <w:tcPr>
            <w:tcW w:w="437"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6</w:t>
            </w:r>
          </w:p>
        </w:tc>
        <w:tc>
          <w:tcPr>
            <w:tcW w:w="8070"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
                <w:i/>
                <w:sz w:val="20"/>
                <w:szCs w:val="20"/>
              </w:rPr>
            </w:pPr>
            <w:r>
              <w:rPr>
                <w:rFonts w:cs="Arial" w:ascii="Arial" w:hAnsi="Arial"/>
                <w:b w:val="false"/>
                <w:bCs/>
                <w:sz w:val="20"/>
                <w:szCs w:val="20"/>
                <w:lang w:eastAsia="ru-RU"/>
              </w:rPr>
              <w:t>Облицовка объекта,</w:t>
            </w:r>
            <w:r>
              <w:rPr>
                <w:rFonts w:cs="Arial" w:ascii="Arial" w:hAnsi="Arial"/>
                <w:b w:val="false"/>
                <w:bCs/>
                <w:sz w:val="20"/>
                <w:szCs w:val="20"/>
              </w:rPr>
              <w:t xml:space="preserve"> планируемая к указанию в паспорте колористического решения объекта </w:t>
            </w:r>
            <w:r>
              <w:rPr>
                <w:rFonts w:cs="Arial" w:ascii="Arial" w:hAnsi="Arial"/>
                <w:b w:val="false"/>
                <w:bCs/>
                <w:sz w:val="20"/>
                <w:szCs w:val="20"/>
                <w:lang w:eastAsia="ru-RU"/>
              </w:rPr>
              <w:t xml:space="preserve">в соответствии с </w:t>
            </w:r>
            <w:r>
              <w:rPr>
                <w:rFonts w:eastAsia="Times New Roman" w:cs="Arial" w:ascii="Arial" w:hAnsi="Arial"/>
                <w:b w:val="false"/>
                <w:bCs/>
                <w:sz w:val="20"/>
                <w:szCs w:val="20"/>
                <w:lang w:eastAsia="ru-RU"/>
              </w:rPr>
              <w:t xml:space="preserve">Запросом, </w:t>
            </w:r>
            <w:r>
              <w:rPr>
                <w:rFonts w:cs="Arial" w:ascii="Arial" w:hAnsi="Arial"/>
                <w:sz w:val="20"/>
                <w:szCs w:val="20"/>
              </w:rPr>
              <w:t>соответствует</w:t>
            </w:r>
            <w:r>
              <w:rPr>
                <w:rFonts w:cs="Arial" w:ascii="Arial" w:hAnsi="Arial"/>
                <w:b w:val="false"/>
                <w:bCs/>
                <w:sz w:val="20"/>
                <w:szCs w:val="20"/>
              </w:rPr>
              <w:t xml:space="preserve"> Правилам благоустройства:</w:t>
            </w:r>
          </w:p>
          <w:p>
            <w:pPr>
              <w:pStyle w:val="Style46"/>
              <w:widowControl w:val="false"/>
              <w:spacing w:before="0" w:after="0"/>
              <w:jc w:val="both"/>
              <w:rPr>
                <w:rFonts w:ascii="Arial" w:hAnsi="Arial" w:eastAsia="Times New Roman" w:cs="Arial"/>
                <w:b w:val="false"/>
                <w:b w:val="false"/>
                <w:i/>
                <w:i/>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70"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lang w:eastAsia="ru-RU"/>
              </w:rPr>
            </w:pPr>
            <w:r>
              <w:rPr>
                <w:rFonts w:cs="Arial" w:ascii="Arial" w:hAnsi="Arial"/>
                <w:b w:val="false"/>
                <w:bCs/>
                <w:sz w:val="20"/>
                <w:szCs w:val="20"/>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z w:val="17"/>
                <w:szCs w:val="17"/>
                <w:lang w:eastAsia="ru-RU"/>
              </w:rPr>
            </w:pPr>
            <w:r>
              <w:rPr>
                <w:rFonts w:cs="Arial" w:ascii="Arial" w:hAnsi="Arial"/>
                <w:b w:val="false"/>
                <w:bCs/>
                <w:sz w:val="17"/>
                <w:szCs w:val="17"/>
              </w:rPr>
              <w:t>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pacing w:val="2"/>
                <w:sz w:val="17"/>
                <w:szCs w:val="17"/>
                <w:shd w:fill="FFFFFF" w:val="clear"/>
              </w:rPr>
              <w:t xml:space="preserve">Силикатный кирпич, бетонные блоки без финишной отделки в Запросе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i/>
                <w:i/>
                <w:sz w:val="10"/>
                <w:szCs w:val="10"/>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5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7"/>
                <w:szCs w:val="17"/>
                <w:shd w:fill="FFFFFF" w:val="clear"/>
              </w:rPr>
            </w:pPr>
            <w:r>
              <w:rPr>
                <w:rFonts w:cs="Arial" w:ascii="Arial" w:hAnsi="Arial"/>
                <w:b w:val="false"/>
                <w:bCs/>
                <w:spacing w:val="2"/>
                <w:sz w:val="17"/>
                <w:szCs w:val="17"/>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0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 w:val="17"/>
                <w:szCs w:val="17"/>
                <w:lang w:eastAsia="ru-RU"/>
              </w:rPr>
            </w:pPr>
            <w:r>
              <w:rPr>
                <w:rFonts w:cs="Arial" w:ascii="Arial" w:hAnsi="Arial"/>
                <w:b w:val="false"/>
                <w:bCs/>
                <w:sz w:val="17"/>
                <w:szCs w:val="17"/>
              </w:rPr>
              <w:t>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8"/>
                <w:szCs w:val="18"/>
                <w:highlight w:val="white"/>
              </w:rPr>
            </w:pPr>
            <w:r>
              <w:rPr>
                <w:rFonts w:cs="Arial" w:ascii="Arial" w:hAnsi="Arial"/>
                <w:b w:val="false"/>
                <w:bCs/>
                <w:spacing w:val="2"/>
                <w:sz w:val="18"/>
                <w:szCs w:val="18"/>
                <w:shd w:fill="FFFFFF" w:val="clear"/>
              </w:rPr>
              <w:t xml:space="preserve">Имитации дикого, колотого камня из бетона и цемента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8"/>
                <w:szCs w:val="18"/>
                <w:shd w:fill="FFFFFF" w:val="clear"/>
              </w:rPr>
            </w:pPr>
            <w:r>
              <w:rPr>
                <w:rFonts w:cs="Arial" w:ascii="Arial" w:hAnsi="Arial"/>
                <w:b w:val="false"/>
                <w:bCs/>
                <w:spacing w:val="2"/>
                <w:sz w:val="18"/>
                <w:szCs w:val="18"/>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4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 w:val="17"/>
                <w:szCs w:val="17"/>
                <w:lang w:eastAsia="ru-RU"/>
              </w:rPr>
            </w:pPr>
            <w:r>
              <w:rPr>
                <w:rFonts w:cs="Arial" w:ascii="Arial" w:hAnsi="Arial"/>
                <w:b w:val="false"/>
                <w:bCs/>
                <w:sz w:val="17"/>
                <w:szCs w:val="17"/>
              </w:rPr>
              <w:t>3</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pacing w:val="2"/>
                <w:sz w:val="17"/>
                <w:szCs w:val="17"/>
                <w:shd w:fill="FFFFFF" w:val="clear"/>
              </w:rPr>
              <w:t xml:space="preserve">Пластиковый сайдинг </w:t>
            </w:r>
            <w:r>
              <w:rPr>
                <w:rFonts w:cs="Arial" w:ascii="Arial" w:hAnsi="Arial"/>
                <w:spacing w:val="2"/>
                <w:sz w:val="17"/>
                <w:szCs w:val="17"/>
                <w:shd w:fill="FFFFFF" w:val="clear"/>
              </w:rPr>
              <w:t>не планируется</w:t>
            </w:r>
          </w:p>
          <w:p>
            <w:pPr>
              <w:pStyle w:val="Style46"/>
              <w:widowControl w:val="false"/>
              <w:spacing w:before="0" w:after="0"/>
              <w:jc w:val="both"/>
              <w:rPr>
                <w:rFonts w:ascii="Arial" w:hAnsi="Arial" w:cs="Arial"/>
                <w:b w:val="false"/>
                <w:b w:val="false"/>
                <w:bCs/>
                <w:sz w:val="17"/>
                <w:szCs w:val="17"/>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3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7"/>
                <w:szCs w:val="17"/>
                <w:shd w:fill="FFFFFF" w:val="clear"/>
              </w:rPr>
            </w:pPr>
            <w:r>
              <w:rPr>
                <w:rFonts w:cs="Arial" w:ascii="Arial" w:hAnsi="Arial"/>
                <w:b w:val="false"/>
                <w:bCs/>
                <w:spacing w:val="2"/>
                <w:sz w:val="17"/>
                <w:szCs w:val="17"/>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4</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eastAsia="Times New Roman" w:cs="Arial" w:ascii="Arial" w:hAnsi="Arial"/>
                <w:b w:val="false"/>
                <w:bCs/>
                <w:color w:val="000000"/>
                <w:sz w:val="18"/>
                <w:szCs w:val="18"/>
                <w:lang w:eastAsia="ru-RU"/>
              </w:rPr>
              <w:t xml:space="preserve">Профнастил не поэлементной сборки </w:t>
            </w:r>
            <w:r>
              <w:rPr>
                <w:rFonts w:eastAsia="Times New Roman" w:cs="Arial" w:ascii="Arial" w:hAnsi="Arial"/>
                <w:b w:val="false"/>
                <w:bCs/>
                <w:sz w:val="18"/>
                <w:szCs w:val="18"/>
                <w:lang w:eastAsia="ru-RU"/>
              </w:rPr>
              <w:t xml:space="preserve">с </w:t>
            </w:r>
            <w:r>
              <w:rPr>
                <w:rFonts w:cs="Arial" w:ascii="Arial" w:hAnsi="Arial"/>
                <w:b w:val="false"/>
                <w:bCs/>
                <w:spacing w:val="2"/>
                <w:sz w:val="18"/>
                <w:szCs w:val="18"/>
                <w:shd w:fill="FFFFFF" w:val="clear"/>
              </w:rPr>
              <w:t xml:space="preserve">высотой профиля более 20 мм </w:t>
            </w:r>
            <w:r>
              <w:rPr>
                <w:rFonts w:cs="Arial" w:ascii="Arial" w:hAnsi="Arial"/>
                <w:spacing w:val="2"/>
                <w:sz w:val="17"/>
                <w:szCs w:val="17"/>
                <w:shd w:fill="FFFFFF" w:val="clear"/>
              </w:rPr>
              <w:t>не планируется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8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eastAsia="Times New Roman" w:cs="Arial" w:ascii="Arial" w:hAnsi="Arial"/>
                <w:b w:val="false"/>
                <w:bCs/>
                <w:color w:val="000000"/>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9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5</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pacing w:val="2"/>
                <w:sz w:val="18"/>
                <w:szCs w:val="18"/>
                <w:shd w:fill="FFFFFF" w:val="clear"/>
              </w:rPr>
              <w:t xml:space="preserve">Крупные фракции штукатурки «фактурная «шуба» и «короед»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7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18"/>
                <w:szCs w:val="18"/>
                <w:shd w:fill="FFFFFF" w:val="clear"/>
              </w:rPr>
            </w:pPr>
            <w:r>
              <w:rPr>
                <w:rFonts w:cs="Arial" w:ascii="Arial" w:hAnsi="Arial"/>
                <w:b w:val="false"/>
                <w:bCs/>
                <w:spacing w:val="2"/>
                <w:sz w:val="18"/>
                <w:szCs w:val="18"/>
                <w:shd w:fill="FFFFFF" w:val="clear"/>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4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6</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Нащельники на стыках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24"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3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7</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Полиуретановый декор, арматура</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57"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8</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eastAsia="Times New Roman" w:cs="Arial" w:ascii="Arial" w:hAnsi="Arial"/>
                <w:b w:val="false"/>
                <w:bCs/>
                <w:color w:val="000000"/>
                <w:sz w:val="18"/>
                <w:szCs w:val="18"/>
                <w:lang w:eastAsia="ru-RU"/>
              </w:rPr>
              <w:t>Материалы для скатной кровли, козырьков, навесов: профнастил</w:t>
            </w:r>
            <w:r>
              <w:rPr>
                <w:rFonts w:eastAsia="Times New Roman" w:cs="Arial" w:ascii="Arial" w:hAnsi="Arial"/>
                <w:b w:val="false"/>
                <w:bCs/>
                <w:sz w:val="18"/>
                <w:szCs w:val="18"/>
                <w:lang w:eastAsia="ru-RU"/>
              </w:rPr>
              <w:t xml:space="preserve"> с </w:t>
            </w:r>
            <w:r>
              <w:rPr>
                <w:rFonts w:cs="Arial" w:ascii="Arial" w:hAnsi="Arial"/>
                <w:b w:val="false"/>
                <w:bCs/>
                <w:spacing w:val="2"/>
                <w:sz w:val="18"/>
                <w:szCs w:val="18"/>
                <w:shd w:fill="FFFFFF" w:val="clear"/>
              </w:rPr>
              <w:t>высотой профиля более 20 мм</w:t>
            </w:r>
            <w:r>
              <w:rPr>
                <w:rFonts w:eastAsia="Times New Roman" w:cs="Arial" w:ascii="Arial" w:hAnsi="Arial"/>
                <w:b w:val="false"/>
                <w:bCs/>
                <w:color w:val="000000"/>
                <w:sz w:val="18"/>
                <w:szCs w:val="18"/>
                <w:lang w:eastAsia="ru-RU"/>
              </w:rPr>
              <w:t xml:space="preserve"> и (или) мягкая черепица, и (или) ондулин, и (или) шифер, и (или) металлочерепица, и (или) керамическая черепица, и (или) песчано-цементная черепица, и (или) сланцевая кровля, и (или) </w:t>
            </w:r>
            <w:r>
              <w:rPr>
                <w:rFonts w:cs="Arial" w:ascii="Arial" w:hAnsi="Arial"/>
                <w:b w:val="false"/>
                <w:bCs/>
                <w:sz w:val="18"/>
                <w:szCs w:val="18"/>
              </w:rPr>
              <w:t>сотовый</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профилированный поликарбонат</w:t>
            </w:r>
            <w:r>
              <w:rPr>
                <w:rFonts w:cs="Arial" w:ascii="Arial" w:hAnsi="Arial"/>
                <w:spacing w:val="2"/>
                <w:sz w:val="17"/>
                <w:szCs w:val="17"/>
                <w:shd w:fill="FFFFFF" w:val="clear"/>
              </w:rPr>
              <w:t xml:space="preserve"> не планируются</w:t>
            </w:r>
          </w:p>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769"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eastAsia="Times New Roman" w:cs="Arial" w:ascii="Arial" w:hAnsi="Arial"/>
                <w:b w:val="false"/>
                <w:bCs/>
                <w:color w:val="000000"/>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0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9</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eastAsia="Times New Roman" w:cs="Arial" w:ascii="Arial" w:hAnsi="Arial"/>
                <w:b w:val="false"/>
                <w:bCs/>
                <w:color w:val="000000"/>
                <w:sz w:val="18"/>
                <w:szCs w:val="18"/>
                <w:lang w:eastAsia="ru-RU"/>
              </w:rPr>
              <w:t>Материалы</w:t>
            </w:r>
            <w:r>
              <w:rPr>
                <w:rFonts w:cs="Arial" w:ascii="Arial" w:hAnsi="Arial"/>
                <w:b w:val="false"/>
                <w:bCs/>
                <w:sz w:val="18"/>
                <w:szCs w:val="18"/>
              </w:rPr>
              <w:t xml:space="preserve"> для подшивки кровли: поливинилхлоридные софитные панели</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сайдинг</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фанера</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rPr>
              <w:t>вагонка</w:t>
            </w:r>
            <w:r>
              <w:rPr>
                <w:rFonts w:cs="Arial" w:ascii="Arial" w:hAnsi="Arial"/>
                <w:spacing w:val="2"/>
                <w:sz w:val="17"/>
                <w:szCs w:val="17"/>
                <w:shd w:fill="FFFFFF" w:val="clear"/>
              </w:rPr>
              <w:t xml:space="preserve"> не планируются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08"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eastAsia="Times New Roman" w:cs="Arial" w:ascii="Arial" w:hAnsi="Arial"/>
                <w:b w:val="false"/>
                <w:bCs/>
                <w:color w:val="000000"/>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36"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10</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Белые пластиковые откосы</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окна</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двери</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витрины</w:t>
            </w:r>
            <w:r>
              <w:rPr>
                <w:rFonts w:eastAsia="Times New Roman" w:cs="Arial" w:ascii="Arial" w:hAnsi="Arial"/>
                <w:b w:val="false"/>
                <w:bCs/>
                <w:color w:val="000000"/>
                <w:sz w:val="18"/>
                <w:szCs w:val="18"/>
                <w:lang w:eastAsia="ru-RU"/>
              </w:rPr>
              <w:t xml:space="preserve">, и (или) </w:t>
            </w:r>
            <w:r>
              <w:rPr>
                <w:rFonts w:cs="Arial" w:ascii="Arial" w:hAnsi="Arial"/>
                <w:b w:val="false"/>
                <w:bCs/>
                <w:sz w:val="18"/>
                <w:szCs w:val="18"/>
                <w:lang w:eastAsia="ru-RU"/>
              </w:rPr>
              <w:t>витражи</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01"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11</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Тонировка пленкой и фотопечать с непрозрачностью более 50% </w:t>
            </w:r>
            <w:r>
              <w:rPr>
                <w:rFonts w:cs="Arial" w:ascii="Arial" w:hAnsi="Arial"/>
                <w:spacing w:val="2"/>
                <w:sz w:val="17"/>
                <w:szCs w:val="17"/>
                <w:shd w:fill="FFFFFF" w:val="clear"/>
              </w:rPr>
              <w:t>не планируется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112"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9593" w:type="dxa"/>
            <w:gridSpan w:val="3"/>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23"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szCs w:val="24"/>
                <w:lang w:eastAsia="ru-RU"/>
              </w:rPr>
            </w:pPr>
            <w:r>
              <w:rPr>
                <w:rFonts w:cs="Arial" w:ascii="Arial" w:hAnsi="Arial"/>
                <w:b w:val="false"/>
                <w:bCs/>
                <w:sz w:val="18"/>
                <w:szCs w:val="18"/>
              </w:rPr>
              <w:t>12</w:t>
            </w:r>
          </w:p>
        </w:tc>
        <w:tc>
          <w:tcPr>
            <w:tcW w:w="7654"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spacing w:val="2"/>
                <w:sz w:val="17"/>
                <w:szCs w:val="17"/>
                <w:highlight w:val="white"/>
              </w:rPr>
            </w:pPr>
            <w:r>
              <w:rPr>
                <w:rFonts w:cs="Arial" w:ascii="Arial" w:hAnsi="Arial"/>
                <w:b w:val="false"/>
                <w:bCs/>
                <w:sz w:val="18"/>
                <w:szCs w:val="18"/>
                <w:lang w:eastAsia="ru-RU"/>
              </w:rPr>
              <w:t xml:space="preserve">Стилизации под сельскую архитектуру (ранчо, фермы, хуторы, мазанки), средневековые замки и крепости </w:t>
            </w:r>
            <w:r>
              <w:rPr>
                <w:rFonts w:cs="Arial" w:ascii="Arial" w:hAnsi="Arial"/>
                <w:spacing w:val="2"/>
                <w:sz w:val="17"/>
                <w:szCs w:val="17"/>
                <w:shd w:fill="FFFFFF" w:val="clear"/>
              </w:rPr>
              <w:t>не планируются</w:t>
            </w:r>
          </w:p>
          <w:p>
            <w:pPr>
              <w:pStyle w:val="Style46"/>
              <w:widowControl w:val="false"/>
              <w:spacing w:before="0" w:after="0"/>
              <w:jc w:val="both"/>
              <w:rPr>
                <w:rFonts w:ascii="Arial" w:hAnsi="Arial" w:eastAsia="Times New Roman" w:cs="Arial"/>
                <w:b w:val="false"/>
                <w:b w:val="false"/>
                <w:bCs/>
                <w:color w:val="000000"/>
                <w:sz w:val="18"/>
                <w:szCs w:val="18"/>
                <w:lang w:eastAsia="ru-RU"/>
              </w:rPr>
            </w:pPr>
            <w:r>
              <w:rPr>
                <w:rFonts w:cs="Arial" w:ascii="Arial" w:hAnsi="Arial"/>
                <w:b w:val="false"/>
                <w:bCs/>
                <w:i/>
                <w:sz w:val="10"/>
                <w:szCs w:val="10"/>
              </w:rPr>
              <w:t xml:space="preserve">В случае, если </w:t>
            </w:r>
            <w:r>
              <w:rPr>
                <w:rFonts w:cs="Arial" w:ascii="Arial" w:hAnsi="Arial"/>
                <w:b w:val="false"/>
                <w:bCs/>
                <w:i/>
                <w:spacing w:val="2"/>
                <w:sz w:val="10"/>
                <w:szCs w:val="10"/>
                <w:shd w:fill="FFFFFF" w:val="clear"/>
              </w:rPr>
              <w:t xml:space="preserve">информация в Запросе не позволяет подтвердить соответствие </w:t>
            </w:r>
            <w:r>
              <w:rPr>
                <w:rFonts w:cs="Arial" w:ascii="Arial" w:hAnsi="Arial"/>
                <w:b w:val="false"/>
                <w:bCs/>
                <w:i/>
                <w:sz w:val="10"/>
                <w:szCs w:val="10"/>
              </w:rPr>
              <w:t>Правилам благоустройства, указывается отрицательный результат «нет» или «частично»</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50" w:hRule="atLeast"/>
        </w:trPr>
        <w:tc>
          <w:tcPr>
            <w:tcW w:w="437"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4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4"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lang w:eastAsia="ru-RU"/>
              </w:rPr>
            </w:pPr>
            <w:r>
              <w:rPr>
                <w:rFonts w:cs="Arial" w:ascii="Arial" w:hAnsi="Arial"/>
                <w:b w:val="false"/>
                <w:bCs/>
                <w:sz w:val="18"/>
                <w:szCs w:val="18"/>
                <w:lang w:eastAsia="ru-RU"/>
              </w:rPr>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168" w:hanging="1168"/>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выявлено несоответствие по критерию «ПРИВЛЕКАТЕЛЬНОСТЬ АРХИТЕКТУРНО-ХУДОЖЕСТВЕННОГО ОБЛИКА ГОРОДСКОГО ОКРУГА»</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cs="Arial" w:ascii="Arial" w:hAnsi="Arial"/>
                <w:b w:val="false"/>
                <w:bCs/>
                <w:i/>
                <w:sz w:val="14"/>
                <w:szCs w:val="14"/>
              </w:rPr>
              <w:t>Вывод по критерию в информационном листе отображается автоматически при указании в пункте 6 отрицательного результата</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50" w:hRule="atLeast"/>
        </w:trPr>
        <w:tc>
          <w:tcPr>
            <w:tcW w:w="10030"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32" w:hanging="32"/>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4 «</w:t>
            </w:r>
            <w:r>
              <w:rPr>
                <w:rFonts w:eastAsia="Times New Roman" w:cs="Arial" w:ascii="Arial" w:hAnsi="Arial"/>
                <w:b w:val="false"/>
                <w:bCs/>
                <w:spacing w:val="2"/>
                <w:sz w:val="28"/>
                <w:szCs w:val="28"/>
                <w:shd w:fill="FFFFFF" w:val="clear"/>
                <w:lang w:eastAsia="ru-RU"/>
              </w:rPr>
              <w:t xml:space="preserve">Соблюдение требований к содержанию, реконструктивным и иным работам на </w:t>
            </w:r>
            <w:r>
              <w:rPr>
                <w:rFonts w:eastAsia="Times New Roman" w:cs="Arial" w:ascii="Arial" w:hAnsi="Arial"/>
                <w:b w:val="false"/>
                <w:bCs/>
                <w:sz w:val="28"/>
                <w:szCs w:val="28"/>
                <w:lang w:eastAsia="ru-RU"/>
              </w:rPr>
              <w:t>внешних поверхностях зданий, строений, сооружений»</w:t>
            </w:r>
          </w:p>
        </w:tc>
      </w:tr>
      <w:tr>
        <w:trPr>
          <w:trHeight w:val="43" w:hRule="atLeast"/>
        </w:trPr>
        <w:tc>
          <w:tcPr>
            <w:tcW w:w="10030" w:type="dxa"/>
            <w:gridSpan w:val="4"/>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43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7</w:t>
            </w:r>
          </w:p>
        </w:tc>
        <w:tc>
          <w:tcPr>
            <w:tcW w:w="8070"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eastAsia="Times New Roman" w:cs="Arial" w:ascii="Arial" w:hAnsi="Arial"/>
                <w:b w:val="false"/>
                <w:bCs/>
                <w:spacing w:val="2"/>
                <w:sz w:val="20"/>
                <w:szCs w:val="20"/>
                <w:shd w:fill="FFFFFF" w:val="clear"/>
                <w:lang w:eastAsia="ru-RU"/>
              </w:rPr>
              <w:t xml:space="preserve">Требования к содержанию, реконструктивным и иным работам на </w:t>
            </w:r>
            <w:r>
              <w:rPr>
                <w:rFonts w:eastAsia="Times New Roman" w:cs="Arial" w:ascii="Arial" w:hAnsi="Arial"/>
                <w:b w:val="false"/>
                <w:bCs/>
                <w:sz w:val="20"/>
                <w:szCs w:val="20"/>
                <w:lang w:eastAsia="ru-RU"/>
              </w:rPr>
              <w:t xml:space="preserve">внешних поверхностях некапитального строения, сооружения, указанные в Запросе, соответствуют </w:t>
            </w:r>
            <w:r>
              <w:rPr>
                <w:rFonts w:cs="Arial" w:ascii="Arial" w:hAnsi="Arial"/>
                <w:b w:val="false"/>
                <w:bCs/>
                <w:sz w:val="20"/>
                <w:szCs w:val="20"/>
              </w:rPr>
              <w:t>Правилам благоустройства</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pPr>
              <w:pStyle w:val="Style46"/>
              <w:widowControl w:val="false"/>
              <w:spacing w:before="0" w:after="0"/>
              <w:jc w:val="both"/>
              <w:rPr>
                <w:rFonts w:ascii="Arial" w:hAnsi="Arial" w:eastAsia="Times New Roman" w:cs="Arial"/>
                <w:b w:val="false"/>
                <w:b w:val="false"/>
                <w:bCs/>
                <w:iCs/>
                <w:sz w:val="20"/>
                <w:szCs w:val="20"/>
                <w:lang w:eastAsia="ru-RU"/>
              </w:rPr>
            </w:pPr>
            <w:r>
              <w:rPr>
                <w:rFonts w:cs="Arial" w:ascii="Arial" w:hAnsi="Arial"/>
                <w:b w:val="false"/>
                <w:bCs/>
                <w:i/>
                <w:sz w:val="10"/>
                <w:szCs w:val="10"/>
              </w:rPr>
              <w:t>Поле (критерий) не отображается в информационном листе.</w:t>
            </w:r>
          </w:p>
        </w:tc>
        <w:tc>
          <w:tcPr>
            <w:tcW w:w="1523"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bl>
    <w:p>
      <w:pPr>
        <w:pStyle w:val="Style46"/>
        <w:spacing w:before="0" w:after="0"/>
        <w:jc w:val="both"/>
        <w:rPr>
          <w:rFonts w:eastAsia="Times New Roman"/>
          <w:b w:val="false"/>
          <w:b w:val="false"/>
          <w:bCs/>
          <w:szCs w:val="24"/>
        </w:rPr>
      </w:pPr>
      <w:r>
        <w:rPr>
          <w:rFonts w:eastAsia="Times New Roman"/>
          <w:b w:val="false"/>
          <w:bCs/>
          <w:szCs w:val="24"/>
        </w:rPr>
      </w:r>
    </w:p>
    <w:p>
      <w:pPr>
        <w:pStyle w:val="Style46"/>
        <w:spacing w:before="0" w:after="0"/>
        <w:jc w:val="both"/>
        <w:rPr>
          <w:rFonts w:eastAsia="Times New Roman"/>
          <w:b w:val="false"/>
          <w:b w:val="false"/>
          <w:bCs/>
          <w:szCs w:val="24"/>
        </w:rPr>
      </w:pPr>
      <w:r>
        <w:rPr>
          <w:rFonts w:eastAsia="Times New Roman"/>
          <w:b w:val="false"/>
          <w:bCs/>
          <w:szCs w:val="24"/>
        </w:rPr>
      </w:r>
    </w:p>
    <w:p>
      <w:pPr>
        <w:pStyle w:val="Style46"/>
        <w:spacing w:before="0" w:after="0"/>
        <w:jc w:val="both"/>
        <w:rPr>
          <w:rFonts w:eastAsia="Times New Roman"/>
          <w:b w:val="false"/>
          <w:b w:val="false"/>
          <w:bCs/>
          <w:szCs w:val="24"/>
        </w:rPr>
      </w:pPr>
      <w:r>
        <w:rPr>
          <w:rFonts w:eastAsia="Times New Roman"/>
          <w:b w:val="false"/>
          <w:bCs/>
          <w:szCs w:val="24"/>
        </w:rPr>
      </w:r>
    </w:p>
    <w:p>
      <w:pPr>
        <w:pStyle w:val="Style46"/>
        <w:numPr>
          <w:ilvl w:val="0"/>
          <w:numId w:val="18"/>
        </w:numPr>
        <w:spacing w:lineRule="auto" w:line="240" w:before="0" w:after="0"/>
        <w:ind w:left="284" w:hanging="284"/>
        <w:jc w:val="both"/>
        <w:rPr>
          <w:b w:val="false"/>
          <w:b w:val="false"/>
          <w:bCs/>
          <w:iCs/>
          <w:sz w:val="26"/>
          <w:szCs w:val="26"/>
        </w:rPr>
      </w:pPr>
      <w:r>
        <w:rPr>
          <w:b w:val="false"/>
          <w:bCs/>
          <w:iCs/>
          <w:sz w:val="26"/>
          <w:szCs w:val="26"/>
        </w:rPr>
        <w:t xml:space="preserve">Форма </w:t>
      </w:r>
      <w:r>
        <w:rPr>
          <w:b w:val="false"/>
          <w:bCs/>
          <w:sz w:val="26"/>
          <w:szCs w:val="26"/>
        </w:rPr>
        <w:t xml:space="preserve">информационного листа «Оценка документов на наличие оснований для отказа в предоставлении Муниципальной услуги по подпункту </w:t>
      </w:r>
      <w:r>
        <w:rPr>
          <w:b w:val="false"/>
          <w:bCs/>
          <w:szCs w:val="24"/>
        </w:rPr>
        <w:t xml:space="preserve">13.4.3 </w:t>
      </w:r>
      <w:r>
        <w:rPr>
          <w:b w:val="false"/>
          <w:bCs/>
          <w:sz w:val="26"/>
          <w:szCs w:val="26"/>
        </w:rPr>
        <w:t>Административного регламента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Pr>
          <w:rFonts w:eastAsia="Times New Roman"/>
          <w:b w:val="false"/>
          <w:bCs/>
          <w:sz w:val="26"/>
          <w:szCs w:val="26"/>
          <w:lang w:eastAsia="ru-RU"/>
        </w:rPr>
        <w:t xml:space="preserve"> для </w:t>
      </w:r>
      <w:r>
        <w:rPr>
          <w:rFonts w:eastAsia="Times New Roman"/>
          <w:sz w:val="26"/>
          <w:szCs w:val="26"/>
          <w:u w:val="single"/>
          <w:lang w:eastAsia="ru-RU"/>
        </w:rPr>
        <w:t>ограждения</w:t>
      </w:r>
      <w:r>
        <w:rPr>
          <w:rFonts w:eastAsia="Times New Roman"/>
          <w:b w:val="false"/>
          <w:bCs/>
          <w:sz w:val="26"/>
          <w:szCs w:val="26"/>
          <w:lang w:eastAsia="ru-RU"/>
        </w:rPr>
        <w:t>:</w:t>
      </w:r>
    </w:p>
    <w:p>
      <w:pPr>
        <w:pStyle w:val="Style46"/>
        <w:spacing w:before="0" w:after="0"/>
        <w:jc w:val="both"/>
        <w:rPr>
          <w:b w:val="false"/>
          <w:b w:val="false"/>
          <w:bCs/>
          <w:iCs/>
          <w:sz w:val="16"/>
          <w:szCs w:val="16"/>
        </w:rPr>
      </w:pPr>
      <w:r>
        <w:rPr>
          <w:b w:val="false"/>
          <w:bCs/>
          <w:iCs/>
          <w:sz w:val="16"/>
          <w:szCs w:val="16"/>
        </w:rPr>
      </w:r>
    </w:p>
    <w:tbl>
      <w:tblPr>
        <w:tblW w:w="10031" w:type="dxa"/>
        <w:jc w:val="left"/>
        <w:tblInd w:w="-5" w:type="dxa"/>
        <w:tblLayout w:type="fixed"/>
        <w:tblCellMar>
          <w:top w:w="0" w:type="dxa"/>
          <w:left w:w="108" w:type="dxa"/>
          <w:bottom w:w="0" w:type="dxa"/>
          <w:right w:w="108" w:type="dxa"/>
        </w:tblCellMar>
        <w:tblLook w:val="0000"/>
      </w:tblPr>
      <w:tblGrid>
        <w:gridCol w:w="438"/>
        <w:gridCol w:w="8066"/>
        <w:gridCol w:w="1527"/>
      </w:tblGrid>
      <w:tr>
        <w:trPr>
          <w:trHeight w:val="39" w:hRule="atLeast"/>
        </w:trPr>
        <w:tc>
          <w:tcPr>
            <w:tcW w:w="850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eastAsia="Times New Roman" w:cs="Arial"/>
                <w:sz w:val="22"/>
                <w:lang w:eastAsia="ru-RU"/>
              </w:rPr>
            </w:pPr>
            <w:r>
              <w:rPr>
                <w:rFonts w:cs="Arial" w:ascii="Arial" w:hAnsi="Arial"/>
                <w:sz w:val="22"/>
              </w:rPr>
              <w:t>Оценка документов на наличие оснований для отказа в предоставлении Муниципальной услуги по подпункту 13.4.3 Административного регламента</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w:t>
            </w:r>
          </w:p>
        </w:tc>
      </w:tr>
      <w:tr>
        <w:trPr>
          <w:trHeight w:val="39" w:hRule="atLeast"/>
        </w:trPr>
        <w:tc>
          <w:tcPr>
            <w:tcW w:w="438" w:type="dxa"/>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93"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80" w:hRule="atLeast"/>
        </w:trPr>
        <w:tc>
          <w:tcPr>
            <w:tcW w:w="438"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1</w:t>
            </w:r>
          </w:p>
        </w:tc>
        <w:tc>
          <w:tcPr>
            <w:tcW w:w="8066" w:type="dxa"/>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ind w:right="2" w:hanging="0"/>
              <w:jc w:val="both"/>
              <w:rPr>
                <w:rFonts w:ascii="Arial" w:hAnsi="Arial" w:eastAsia="Times New Roman" w:cs="Arial"/>
                <w:b w:val="false"/>
                <w:b w:val="false"/>
                <w:bCs/>
                <w:sz w:val="20"/>
                <w:szCs w:val="20"/>
                <w:lang w:eastAsia="ru-RU"/>
              </w:rPr>
            </w:pPr>
            <w:r>
              <w:rPr>
                <w:rFonts w:cs="Arial" w:ascii="Arial" w:hAnsi="Arial"/>
                <w:b w:val="false"/>
                <w:bCs/>
                <w:sz w:val="20"/>
                <w:szCs w:val="20"/>
              </w:rPr>
              <w:t>Несоответствие Запроса требованиям к внешнему виду ограждения при оформлении паспорта колористического решения ограждения выявлено</w:t>
            </w:r>
          </w:p>
        </w:tc>
        <w:tc>
          <w:tcPr>
            <w:tcW w:w="1527" w:type="dxa"/>
            <w:tcBorders>
              <w:top w:val="single" w:sz="4" w:space="0" w:color="00000A"/>
              <w:left w:val="single" w:sz="4" w:space="0" w:color="00000A"/>
              <w:bottom w:val="single" w:sz="2" w:space="0" w:color="000001"/>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33" w:hRule="atLeast"/>
        </w:trPr>
        <w:tc>
          <w:tcPr>
            <w:tcW w:w="10031" w:type="dxa"/>
            <w:gridSpan w:val="3"/>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both"/>
              <w:rPr>
                <w:rFonts w:eastAsia="Times New Roman"/>
                <w:sz w:val="20"/>
                <w:szCs w:val="20"/>
              </w:rPr>
            </w:pPr>
            <w:r>
              <w:rPr>
                <w:rFonts w:eastAsia="Times New Roman"/>
                <w:sz w:val="20"/>
                <w:szCs w:val="20"/>
                <w:lang w:eastAsia="ru-RU"/>
              </w:rPr>
              <w:t xml:space="preserve">Дата </w:t>
            </w:r>
            <w:r>
              <w:rPr>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Pr>
                <w:rFonts w:eastAsia="Times New Roman"/>
                <w:b/>
                <w:bCs/>
                <w:i/>
                <w:iCs/>
                <w:sz w:val="14"/>
                <w:szCs w:val="14"/>
                <w:lang w:eastAsia="ru-RU"/>
              </w:rPr>
              <w:t>_______________________</w:t>
            </w:r>
          </w:p>
          <w:p>
            <w:pPr>
              <w:pStyle w:val="Style46"/>
              <w:widowControl w:val="false"/>
              <w:spacing w:before="0" w:after="0"/>
              <w:ind w:left="1028" w:hanging="1028"/>
              <w:jc w:val="both"/>
              <w:rPr>
                <w:rFonts w:ascii="Arial" w:hAnsi="Arial" w:eastAsia="Times New Roman" w:cs="Arial"/>
                <w:b w:val="false"/>
                <w:b w:val="false"/>
                <w:bCs/>
                <w:i/>
                <w:i/>
                <w:iCs/>
                <w:sz w:val="14"/>
                <w:szCs w:val="14"/>
                <w:lang w:eastAsia="ru-RU"/>
              </w:rPr>
            </w:pPr>
            <w:r>
              <w:rPr>
                <w:rFonts w:eastAsia="Times New Roman" w:cs="Arial" w:ascii="Arial" w:hAnsi="Arial"/>
                <w:b w:val="false"/>
                <w:bCs/>
                <w:i/>
                <w:iCs/>
                <w:sz w:val="14"/>
                <w:szCs w:val="14"/>
                <w:lang w:eastAsia="ru-RU"/>
              </w:rPr>
              <w:t xml:space="preserve">(указать: день, месяц, год) </w:t>
            </w:r>
          </w:p>
        </w:tc>
      </w:tr>
      <w:tr>
        <w:trPr>
          <w:trHeight w:val="39" w:hRule="atLeast"/>
        </w:trPr>
        <w:tc>
          <w:tcPr>
            <w:tcW w:w="10031" w:type="dxa"/>
            <w:gridSpan w:val="3"/>
            <w:tcBorders>
              <w:top w:val="single" w:sz="4" w:space="0" w:color="00000A"/>
              <w:left w:val="single" w:sz="4" w:space="0" w:color="FFFFFF"/>
              <w:bottom w:val="single" w:sz="4" w:space="0" w:color="00000A"/>
              <w:right w:val="single" w:sz="4" w:space="0" w:color="FFFFFF"/>
            </w:tcBorders>
            <w:shd w:color="auto" w:fill="auto" w:val="clear"/>
          </w:tcPr>
          <w:p>
            <w:pPr>
              <w:pStyle w:val="131"/>
              <w:widowControl w:val="false"/>
              <w:ind w:left="709" w:firstLine="709"/>
              <w:rPr>
                <w:rFonts w:ascii="Arial" w:hAnsi="Arial" w:eastAsia="Times New Roman" w:cs="Arial"/>
                <w:b/>
                <w:b/>
                <w:bCs/>
                <w:sz w:val="4"/>
                <w:szCs w:val="4"/>
                <w:lang w:eastAsia="ru-RU"/>
              </w:rPr>
            </w:pPr>
            <w:r>
              <w:rPr>
                <w:rFonts w:eastAsia="Times New Roman" w:cs="Arial" w:ascii="Arial" w:hAnsi="Arial"/>
                <w:b/>
                <w:bCs/>
                <w:sz w:val="4"/>
                <w:szCs w:val="4"/>
                <w:lang w:eastAsia="ru-RU"/>
              </w:rPr>
            </w:r>
          </w:p>
        </w:tc>
      </w:tr>
      <w:tr>
        <w:trPr>
          <w:trHeight w:val="133" w:hRule="atLeast"/>
        </w:trPr>
        <w:tc>
          <w:tcPr>
            <w:tcW w:w="438"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t>2</w:t>
            </w:r>
          </w:p>
        </w:tc>
        <w:tc>
          <w:tcPr>
            <w:tcW w:w="8066"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sz w:val="20"/>
                <w:szCs w:val="20"/>
              </w:rPr>
            </w:pPr>
            <w:r>
              <w:rPr>
                <w:rFonts w:cs="Arial" w:ascii="Arial" w:hAnsi="Arial"/>
                <w:b w:val="false"/>
                <w:bCs/>
                <w:sz w:val="20"/>
                <w:szCs w:val="20"/>
              </w:rPr>
              <w:t xml:space="preserve">Несоответствие Запроса требованиям к внешнему виду ограждения при оформлении паспорта колористического решения ограждения после окончания срока </w:t>
            </w:r>
            <w:r>
              <w:rPr>
                <w:rFonts w:cs="Arial" w:ascii="Arial" w:hAnsi="Arial"/>
                <w:b w:val="false"/>
                <w:sz w:val="20"/>
                <w:szCs w:val="20"/>
              </w:rPr>
              <w:t xml:space="preserve">приостановления предоставления Муниципальной услуги для технической корректировки Запроса Заявителем не устранено </w:t>
            </w:r>
          </w:p>
          <w:p>
            <w:pPr>
              <w:pStyle w:val="Style46"/>
              <w:widowControl w:val="false"/>
              <w:spacing w:before="0" w:after="0"/>
              <w:jc w:val="both"/>
              <w:rPr>
                <w:rFonts w:ascii="Arial" w:hAnsi="Arial" w:eastAsia="Times New Roman" w:cs="Arial"/>
                <w:b w:val="false"/>
                <w:b w:val="false"/>
                <w:i/>
                <w:i/>
                <w:iCs/>
                <w:sz w:val="16"/>
                <w:szCs w:val="16"/>
                <w:lang w:eastAsia="ru-RU"/>
              </w:rPr>
            </w:pPr>
            <w:r>
              <w:rPr>
                <w:rFonts w:cs="Arial" w:ascii="Arial" w:hAnsi="Arial"/>
                <w:b w:val="false"/>
                <w:i/>
                <w:iCs/>
                <w:sz w:val="16"/>
                <w:szCs w:val="16"/>
              </w:rPr>
              <w:t xml:space="preserve">(разъяснение приводится в информационном листе «Техническая оценка содержания Запроса по </w:t>
            </w:r>
            <w:r>
              <w:rPr>
                <w:rFonts w:eastAsia="Times New Roman" w:cs="Arial" w:ascii="Arial" w:hAnsi="Arial"/>
                <w:b w:val="false"/>
                <w:i/>
                <w:iCs/>
                <w:sz w:val="16"/>
                <w:szCs w:val="16"/>
                <w:lang w:eastAsia="ru-RU"/>
              </w:rPr>
              <w:t xml:space="preserve">критериям анализа </w:t>
            </w:r>
            <w:r>
              <w:rPr>
                <w:rFonts w:cs="Arial" w:ascii="Arial" w:hAnsi="Arial"/>
                <w:b w:val="false"/>
                <w:i/>
                <w:iCs/>
                <w:sz w:val="16"/>
                <w:szCs w:val="16"/>
                <w:lang w:eastAsia="ru-RU"/>
              </w:rPr>
              <w:t xml:space="preserve">соответствия </w:t>
            </w:r>
            <w:r>
              <w:rPr>
                <w:rFonts w:eastAsia="Times New Roman" w:cs="Arial" w:ascii="Arial" w:hAnsi="Arial"/>
                <w:b w:val="false"/>
                <w:i/>
                <w:iCs/>
                <w:sz w:val="16"/>
                <w:szCs w:val="16"/>
                <w:lang w:eastAsia="ru-RU"/>
              </w:rPr>
              <w:t>требованиям к внешнему виду ограждения для оформления паспорта колористического решения фасадов ограждения»)</w:t>
            </w:r>
          </w:p>
        </w:tc>
        <w:tc>
          <w:tcPr>
            <w:tcW w:w="1527" w:type="dxa"/>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p>
            <w:pPr>
              <w:pStyle w:val="Style46"/>
              <w:widowControl w:val="false"/>
              <w:spacing w:before="0" w:after="0"/>
              <w:ind w:right="282"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r>
        <w:trPr>
          <w:trHeight w:val="45" w:hRule="atLeast"/>
        </w:trPr>
        <w:tc>
          <w:tcPr>
            <w:tcW w:w="10031" w:type="dxa"/>
            <w:gridSpan w:val="3"/>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right="2" w:hanging="0"/>
              <w:jc w:val="both"/>
              <w:rPr>
                <w:rFonts w:ascii="Arial" w:hAnsi="Arial" w:eastAsia="Times New Roman" w:cs="Arial"/>
                <w:b w:val="false"/>
                <w:b w:val="false"/>
                <w:bCs/>
                <w:sz w:val="4"/>
                <w:szCs w:val="4"/>
                <w:lang w:eastAsia="ru-RU"/>
              </w:rPr>
            </w:pPr>
            <w:r>
              <w:rPr>
                <w:rFonts w:cs="Arial" w:ascii="Arial" w:hAnsi="Arial"/>
                <w:sz w:val="22"/>
              </w:rPr>
              <w:t xml:space="preserve">ВЫВОД: </w:t>
            </w:r>
            <w:r>
              <w:rPr>
                <w:rFonts w:cs="Arial" w:ascii="Arial" w:hAnsi="Arial"/>
                <w:sz w:val="20"/>
                <w:szCs w:val="20"/>
              </w:rPr>
              <w:t xml:space="preserve">Выявлено несоответствие содержания Запроса критериям для проведения </w:t>
            </w:r>
            <w:r>
              <w:rPr>
                <w:rFonts w:cs="Arial" w:ascii="Arial" w:hAnsi="Arial"/>
                <w:spacing w:val="2"/>
                <w:sz w:val="20"/>
                <w:szCs w:val="20"/>
                <w:shd w:fill="FFFFFF" w:val="clear"/>
              </w:rPr>
              <w:t>анализа</w:t>
            </w:r>
            <w:r>
              <w:rPr>
                <w:rFonts w:cs="Arial" w:ascii="Arial" w:hAnsi="Arial"/>
                <w:bCs/>
                <w:sz w:val="20"/>
                <w:szCs w:val="20"/>
              </w:rPr>
              <w:t xml:space="preserve"> соответствия </w:t>
            </w:r>
            <w:r>
              <w:rPr>
                <w:rFonts w:cs="Arial" w:ascii="Arial" w:hAnsi="Arial"/>
                <w:sz w:val="20"/>
                <w:szCs w:val="20"/>
              </w:rPr>
              <w:t>требованиям к внешнему виду ограждения при оформлении паспорта колористических решений ограждения после завершения срока приостановлении предоставления Муниципальной услуги</w:t>
            </w:r>
          </w:p>
        </w:tc>
      </w:tr>
    </w:tbl>
    <w:p>
      <w:pPr>
        <w:pStyle w:val="Style46"/>
        <w:spacing w:before="0" w:after="0"/>
        <w:ind w:right="282" w:hanging="0"/>
        <w:jc w:val="both"/>
        <w:rPr>
          <w:b w:val="false"/>
          <w:b w:val="false"/>
          <w:bCs/>
          <w:i/>
          <w:i/>
          <w:sz w:val="10"/>
          <w:szCs w:val="10"/>
        </w:rPr>
      </w:pPr>
      <w:r>
        <w:rPr>
          <w:b w:val="false"/>
          <w:bCs/>
          <w:i/>
          <w:sz w:val="10"/>
          <w:szCs w:val="10"/>
        </w:rPr>
      </w:r>
    </w:p>
    <w:p>
      <w:pPr>
        <w:pStyle w:val="Style46"/>
        <w:spacing w:before="0" w:after="0"/>
        <w:jc w:val="both"/>
        <w:rPr>
          <w:b w:val="false"/>
          <w:b w:val="false"/>
          <w:bCs/>
          <w:i/>
          <w:i/>
          <w:iCs/>
          <w:szCs w:val="24"/>
        </w:rPr>
      </w:pPr>
      <w:r>
        <w:rPr>
          <w:rFonts w:eastAsia="Times New Roman"/>
          <w:b w:val="false"/>
          <w:bCs/>
          <w:i/>
          <w:iCs/>
          <w:szCs w:val="24"/>
          <w:lang w:eastAsia="ru-RU"/>
        </w:rPr>
        <w:t xml:space="preserve">Форма информационного листа </w:t>
      </w:r>
      <w:r>
        <w:rPr>
          <w:b w:val="false"/>
          <w:bCs/>
          <w:i/>
          <w:iCs/>
          <w:szCs w:val="24"/>
        </w:rPr>
        <w:t xml:space="preserve">«Техническая оценка содержания Запроса по </w:t>
      </w:r>
      <w:r>
        <w:rPr>
          <w:rFonts w:eastAsia="Times New Roman"/>
          <w:b w:val="false"/>
          <w:bCs/>
          <w:i/>
          <w:iCs/>
          <w:szCs w:val="24"/>
          <w:lang w:eastAsia="ru-RU"/>
        </w:rPr>
        <w:t xml:space="preserve">критериям анализа </w:t>
      </w:r>
      <w:r>
        <w:rPr>
          <w:b w:val="false"/>
          <w:bCs/>
          <w:i/>
          <w:iCs/>
          <w:szCs w:val="24"/>
          <w:lang w:eastAsia="ru-RU"/>
        </w:rPr>
        <w:t xml:space="preserve">соответствия </w:t>
      </w:r>
      <w:r>
        <w:rPr>
          <w:rFonts w:eastAsia="Times New Roman"/>
          <w:b w:val="false"/>
          <w:bCs/>
          <w:i/>
          <w:iCs/>
          <w:szCs w:val="24"/>
          <w:lang w:eastAsia="ru-RU"/>
        </w:rPr>
        <w:t xml:space="preserve">требованиям к внешнему виду ограждения для оформления паспорта колористического решения фасадов объекта капитального строительства» заполняется при выполнении </w:t>
      </w:r>
      <w:r>
        <w:rPr>
          <w:b w:val="false"/>
          <w:bCs/>
          <w:i/>
          <w:iCs/>
          <w:szCs w:val="24"/>
        </w:rPr>
        <w:t xml:space="preserve">административных действий, составляющих административных процедур: </w:t>
      </w:r>
    </w:p>
    <w:p>
      <w:pPr>
        <w:pStyle w:val="Style46"/>
        <w:spacing w:before="0" w:after="0"/>
        <w:jc w:val="both"/>
        <w:rPr>
          <w:rFonts w:eastAsia="Times New Roman"/>
          <w:b w:val="false"/>
          <w:b w:val="false"/>
          <w:bCs/>
          <w:i/>
          <w:i/>
          <w:iCs/>
          <w:szCs w:val="24"/>
          <w:lang w:eastAsia="ru-RU"/>
        </w:rPr>
      </w:pPr>
      <w:r>
        <w:rPr>
          <w:rFonts w:eastAsia="Times New Roman"/>
          <w:b w:val="false"/>
          <w:bCs/>
          <w:i/>
          <w:iCs/>
          <w:szCs w:val="24"/>
        </w:rPr>
        <w:t xml:space="preserve">23.1.4. </w:t>
      </w:r>
      <w:r>
        <w:rPr>
          <w:b w:val="false"/>
          <w:bCs/>
          <w:i/>
          <w:iCs/>
          <w:szCs w:val="24"/>
        </w:rPr>
        <w:t xml:space="preserve">проведения </w:t>
      </w:r>
      <w:r>
        <w:rPr>
          <w:b w:val="false"/>
          <w:bCs/>
          <w:i/>
          <w:iCs/>
          <w:spacing w:val="2"/>
          <w:szCs w:val="24"/>
          <w:shd w:fill="FFFFFF" w:val="clear"/>
        </w:rPr>
        <w:t>анализа</w:t>
      </w:r>
      <w:r>
        <w:rPr>
          <w:b w:val="false"/>
          <w:bCs/>
          <w:i/>
          <w:iCs/>
          <w:szCs w:val="24"/>
        </w:rPr>
        <w:t xml:space="preserve">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w:t>
      </w:r>
      <w:r>
        <w:rPr>
          <w:rFonts w:eastAsia="Times New Roman"/>
          <w:b w:val="false"/>
          <w:bCs/>
          <w:i/>
          <w:iCs/>
          <w:szCs w:val="24"/>
        </w:rPr>
        <w:t xml:space="preserve">на наличие оснований для принятия решения </w:t>
      </w:r>
      <w:r>
        <w:rPr>
          <w:b w:val="false"/>
          <w:bCs/>
          <w:i/>
          <w:iCs/>
          <w:szCs w:val="24"/>
        </w:rPr>
        <w:t xml:space="preserve">о </w:t>
      </w:r>
      <w:r>
        <w:rPr>
          <w:rFonts w:eastAsia="Times New Roman"/>
          <w:b w:val="false"/>
          <w:bCs/>
          <w:i/>
          <w:iCs/>
          <w:szCs w:val="24"/>
        </w:rPr>
        <w:t>приостановлении предоставления Муниципальной услуги для технической корректировки Запроса Заявителем»</w:t>
      </w:r>
    </w:p>
    <w:p>
      <w:pPr>
        <w:pStyle w:val="Style46"/>
        <w:spacing w:before="0" w:after="0"/>
        <w:ind w:right="282" w:hanging="0"/>
        <w:jc w:val="both"/>
        <w:rPr>
          <w:rFonts w:eastAsia="Times New Roman"/>
          <w:b w:val="false"/>
          <w:b w:val="false"/>
          <w:bCs/>
          <w:i/>
          <w:i/>
          <w:iCs/>
          <w:szCs w:val="24"/>
        </w:rPr>
      </w:pPr>
      <w:r>
        <w:rPr>
          <w:rFonts w:eastAsia="Times New Roman"/>
          <w:b w:val="false"/>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w:t>
      </w:r>
      <w:r>
        <w:rPr>
          <w:b w:val="false"/>
          <w:bCs/>
          <w:i/>
          <w:iCs/>
          <w:szCs w:val="24"/>
        </w:rPr>
        <w:t xml:space="preserve">, </w:t>
      </w:r>
      <w:r>
        <w:rPr>
          <w:rFonts w:eastAsia="Times New Roman"/>
          <w:b w:val="false"/>
          <w:bCs/>
          <w:i/>
          <w:iCs/>
          <w:szCs w:val="24"/>
        </w:rPr>
        <w:t xml:space="preserve">указанного в подпункте </w:t>
      </w:r>
      <w:r>
        <w:rPr>
          <w:b w:val="false"/>
          <w:bCs/>
          <w:i/>
          <w:iCs/>
          <w:szCs w:val="24"/>
        </w:rPr>
        <w:t xml:space="preserve">13.4.3 </w:t>
      </w:r>
      <w:r>
        <w:rPr>
          <w:rFonts w:eastAsia="Times New Roman"/>
          <w:b w:val="false"/>
          <w:bCs/>
          <w:i/>
          <w:iCs/>
          <w:szCs w:val="24"/>
        </w:rPr>
        <w:t xml:space="preserve">Административного регламента» </w:t>
      </w:r>
    </w:p>
    <w:p>
      <w:pPr>
        <w:pStyle w:val="Style46"/>
        <w:spacing w:before="0" w:after="0"/>
        <w:ind w:left="284" w:right="282" w:hanging="0"/>
        <w:jc w:val="both"/>
        <w:rPr>
          <w:b w:val="false"/>
          <w:b w:val="false"/>
          <w:bCs/>
          <w:iCs/>
          <w:sz w:val="10"/>
          <w:szCs w:val="10"/>
        </w:rPr>
      </w:pPr>
      <w:r>
        <w:rPr>
          <w:b w:val="false"/>
          <w:bCs/>
          <w:iCs/>
          <w:sz w:val="10"/>
          <w:szCs w:val="10"/>
        </w:rPr>
      </w:r>
    </w:p>
    <w:tbl>
      <w:tblPr>
        <w:tblW w:w="10031" w:type="dxa"/>
        <w:jc w:val="left"/>
        <w:tblInd w:w="-5" w:type="dxa"/>
        <w:tblLayout w:type="fixed"/>
        <w:tblCellMar>
          <w:top w:w="0" w:type="dxa"/>
          <w:left w:w="108" w:type="dxa"/>
          <w:bottom w:w="0" w:type="dxa"/>
          <w:right w:w="108" w:type="dxa"/>
        </w:tblCellMar>
        <w:tblLook w:val="0000"/>
      </w:tblPr>
      <w:tblGrid>
        <w:gridCol w:w="427"/>
        <w:gridCol w:w="14"/>
        <w:gridCol w:w="6"/>
        <w:gridCol w:w="13"/>
        <w:gridCol w:w="397"/>
        <w:gridCol w:w="7650"/>
        <w:gridCol w:w="23"/>
        <w:gridCol w:w="1500"/>
      </w:tblGrid>
      <w:tr>
        <w:trPr>
          <w:trHeight w:val="39" w:hRule="atLeast"/>
        </w:trPr>
        <w:tc>
          <w:tcPr>
            <w:tcW w:w="8507"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08" w:hanging="0"/>
              <w:rPr>
                <w:rFonts w:ascii="Arial" w:hAnsi="Arial" w:cs="Arial"/>
                <w:b w:val="false"/>
                <w:b w:val="false"/>
                <w:bCs/>
                <w:i/>
                <w:i/>
                <w:sz w:val="14"/>
                <w:szCs w:val="14"/>
              </w:rPr>
            </w:pPr>
            <w:r>
              <w:rPr>
                <w:rFonts w:cs="Arial" w:ascii="Arial" w:hAnsi="Arial"/>
                <w:szCs w:val="24"/>
              </w:rPr>
              <w:t xml:space="preserve">Техническая оценка содержания Запроса по </w:t>
            </w:r>
            <w:r>
              <w:rPr>
                <w:rFonts w:eastAsia="Times New Roman" w:cs="Arial" w:ascii="Arial" w:hAnsi="Arial"/>
                <w:szCs w:val="24"/>
                <w:lang w:eastAsia="ru-RU"/>
              </w:rPr>
              <w:t xml:space="preserve">критериям анализа </w:t>
            </w:r>
            <w:r>
              <w:rPr>
                <w:rFonts w:cs="Arial" w:ascii="Arial" w:hAnsi="Arial"/>
                <w:szCs w:val="24"/>
                <w:lang w:eastAsia="ru-RU"/>
              </w:rPr>
              <w:t xml:space="preserve">соответствия </w:t>
            </w:r>
            <w:r>
              <w:rPr>
                <w:rFonts w:eastAsia="Times New Roman" w:cs="Arial" w:ascii="Arial" w:hAnsi="Arial"/>
                <w:szCs w:val="24"/>
                <w:lang w:eastAsia="ru-RU"/>
              </w:rPr>
              <w:t>требованиям к внешнему виду ограждения для оформления паспорта колористического решения фасадов ограждения</w:t>
            </w:r>
          </w:p>
          <w:p>
            <w:pPr>
              <w:pStyle w:val="Style46"/>
              <w:widowControl w:val="false"/>
              <w:spacing w:before="0" w:after="0"/>
              <w:ind w:right="-108" w:hanging="0"/>
              <w:jc w:val="left"/>
              <w:rPr>
                <w:rFonts w:ascii="Arial" w:hAnsi="Arial" w:eastAsia="Times New Roman" w:cs="Arial"/>
                <w:szCs w:val="24"/>
                <w:lang w:eastAsia="ru-RU"/>
              </w:rPr>
            </w:pPr>
            <w:r>
              <w:rPr>
                <w:rFonts w:cs="Arial" w:ascii="Arial" w:hAnsi="Arial"/>
                <w:b w:val="false"/>
                <w:bCs/>
                <w:i/>
                <w:sz w:val="14"/>
                <w:szCs w:val="14"/>
              </w:rPr>
              <w:t xml:space="preserve">Отображаются только критерии, для которых выявляется результат несоответствия </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rPr>
            </w:pPr>
            <w:r>
              <w:rPr>
                <w:rFonts w:cs="Arial" w:ascii="Arial" w:hAnsi="Arial"/>
              </w:rPr>
              <w:t>Результат</w:t>
            </w:r>
          </w:p>
          <w:p>
            <w:pPr>
              <w:pStyle w:val="Style46"/>
              <w:widowControl w:val="false"/>
              <w:spacing w:before="0" w:after="0"/>
              <w:rPr>
                <w:rFonts w:ascii="Arial" w:hAnsi="Arial" w:eastAsia="Times New Roman" w:cs="Arial"/>
                <w:b w:val="false"/>
                <w:b w:val="false"/>
                <w:sz w:val="16"/>
                <w:szCs w:val="16"/>
              </w:rPr>
            </w:pPr>
            <w:r>
              <w:rPr>
                <w:rFonts w:eastAsia="Times New Roman" w:cs="Arial" w:ascii="Arial" w:hAnsi="Arial"/>
                <w:b w:val="false"/>
                <w:sz w:val="16"/>
                <w:szCs w:val="16"/>
              </w:rPr>
              <w:t>да/нет/частично</w:t>
            </w:r>
          </w:p>
        </w:tc>
      </w:tr>
      <w:tr>
        <w:trPr>
          <w:trHeight w:val="39"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rPr>
                <w:rFonts w:ascii="Arial" w:hAnsi="Arial" w:cs="Arial"/>
                <w:sz w:val="8"/>
                <w:szCs w:val="8"/>
              </w:rPr>
            </w:pPr>
            <w:r>
              <w:rPr>
                <w:rFonts w:cs="Arial" w:ascii="Arial" w:hAnsi="Arial"/>
                <w:sz w:val="8"/>
                <w:szCs w:val="8"/>
              </w:rPr>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left"/>
              <w:rPr>
                <w:rFonts w:ascii="Arial" w:hAnsi="Arial" w:cs="Arial"/>
              </w:rPr>
            </w:pPr>
            <w:r>
              <w:rPr>
                <w:rFonts w:eastAsia="Times New Roman" w:cs="Arial" w:ascii="Arial" w:hAnsi="Arial"/>
                <w:b w:val="false"/>
                <w:bCs/>
                <w:sz w:val="28"/>
                <w:szCs w:val="28"/>
                <w:lang w:eastAsia="ru-RU"/>
              </w:rPr>
              <w:t>Критерий 1 «Высота»:</w:t>
            </w:r>
          </w:p>
        </w:tc>
      </w:tr>
      <w:tr>
        <w:trPr>
          <w:trHeight w:val="36"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rPr>
                <w:rFonts w:ascii="Arial" w:hAnsi="Arial" w:cs="Arial"/>
                <w:sz w:val="4"/>
                <w:szCs w:val="4"/>
              </w:rPr>
            </w:pPr>
            <w:r>
              <w:rPr>
                <w:rFonts w:cs="Arial" w:ascii="Arial" w:hAnsi="Arial"/>
                <w:sz w:val="4"/>
                <w:szCs w:val="4"/>
              </w:rPr>
            </w:r>
          </w:p>
        </w:tc>
      </w:tr>
      <w:tr>
        <w:trPr>
          <w:trHeight w:val="274" w:hRule="atLeast"/>
        </w:trPr>
        <w:tc>
          <w:tcPr>
            <w:tcW w:w="427" w:type="dxa"/>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105" w:right="-108" w:hanging="0"/>
              <w:rPr>
                <w:rFonts w:ascii="Arial" w:hAnsi="Arial" w:cs="Arial"/>
                <w:szCs w:val="24"/>
              </w:rPr>
            </w:pPr>
            <w:r>
              <w:rPr>
                <w:rFonts w:cs="Arial" w:ascii="Arial" w:hAnsi="Arial"/>
                <w:b w:val="false"/>
                <w:bCs/>
                <w:sz w:val="20"/>
                <w:szCs w:val="20"/>
              </w:rPr>
              <w:t>1</w:t>
            </w:r>
          </w:p>
        </w:tc>
        <w:tc>
          <w:tcPr>
            <w:tcW w:w="8080" w:type="dxa"/>
            <w:gridSpan w:val="5"/>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right="-108" w:hanging="0"/>
              <w:jc w:val="both"/>
              <w:rPr>
                <w:rFonts w:ascii="Arial" w:hAnsi="Arial" w:cs="Arial"/>
                <w:b w:val="false"/>
                <w:b w:val="false"/>
                <w:bCs/>
                <w:sz w:val="20"/>
                <w:szCs w:val="20"/>
              </w:rPr>
            </w:pPr>
            <w:r>
              <w:rPr>
                <w:rFonts w:cs="Arial" w:ascii="Arial" w:hAnsi="Arial"/>
                <w:b w:val="false"/>
                <w:bCs/>
                <w:sz w:val="20"/>
                <w:szCs w:val="20"/>
              </w:rPr>
              <w:t xml:space="preserve">Высота ограждения в Запросе </w:t>
            </w:r>
            <w:r>
              <w:rPr>
                <w:rFonts w:cs="Arial" w:ascii="Arial" w:hAnsi="Arial"/>
                <w:sz w:val="20"/>
                <w:szCs w:val="20"/>
              </w:rPr>
              <w:t>соответствует</w:t>
            </w:r>
            <w:r>
              <w:rPr>
                <w:rFonts w:cs="Arial" w:ascii="Arial" w:hAnsi="Arial"/>
                <w:b w:val="false"/>
                <w:bCs/>
                <w:sz w:val="20"/>
                <w:szCs w:val="20"/>
              </w:rPr>
              <w:t xml:space="preserve"> Правилам благоустройства</w:t>
            </w:r>
          </w:p>
          <w:p>
            <w:pPr>
              <w:pStyle w:val="Style46"/>
              <w:widowControl w:val="false"/>
              <w:spacing w:before="0" w:after="0"/>
              <w:ind w:right="-108" w:hanging="0"/>
              <w:jc w:val="both"/>
              <w:rPr>
                <w:rFonts w:ascii="Arial" w:hAnsi="Arial" w:cs="Arial"/>
                <w:b w:val="false"/>
                <w:b w:val="false"/>
                <w:bCs/>
                <w:sz w:val="10"/>
                <w:szCs w:val="10"/>
              </w:rPr>
            </w:pPr>
            <w:r>
              <w:rPr>
                <w:rFonts w:cs="Arial" w:ascii="Arial" w:hAnsi="Arial"/>
                <w:b w:val="false"/>
                <w:bCs/>
                <w:i/>
                <w:sz w:val="10"/>
                <w:szCs w:val="10"/>
              </w:rPr>
              <w:t xml:space="preserve">Высота в Запросе выбирается в рамках типовых значений в соответствии с Правилами благоустройства  </w:t>
            </w:r>
          </w:p>
        </w:tc>
        <w:tc>
          <w:tcPr>
            <w:tcW w:w="1523" w:type="dxa"/>
            <w:gridSpan w:val="2"/>
            <w:tcBorders>
              <w:top w:val="single" w:sz="4"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да</w:t>
            </w:r>
          </w:p>
        </w:tc>
      </w:tr>
      <w:tr>
        <w:trPr>
          <w:trHeight w:val="39"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rPr>
                <w:rFonts w:ascii="Arial" w:hAnsi="Arial" w:cs="Arial"/>
                <w:sz w:val="4"/>
                <w:szCs w:val="4"/>
              </w:rPr>
            </w:pPr>
            <w:r>
              <w:rPr>
                <w:rFonts w:cs="Arial" w:ascii="Arial" w:hAnsi="Arial"/>
                <w:sz w:val="4"/>
                <w:szCs w:val="4"/>
              </w:rPr>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rPr>
            </w:pPr>
            <w:r>
              <w:rPr>
                <w:rFonts w:cs="Arial" w:ascii="Arial" w:hAnsi="Arial"/>
                <w:b w:val="false"/>
                <w:bCs/>
                <w:i/>
                <w:sz w:val="14"/>
                <w:szCs w:val="14"/>
              </w:rPr>
              <w:t>Пункт 2 заполняется для ограждений, для которых высота в Запросе указана более 3 м</w:t>
            </w:r>
          </w:p>
        </w:tc>
      </w:tr>
      <w:tr>
        <w:trPr>
          <w:trHeight w:val="151" w:hRule="atLeast"/>
        </w:trPr>
        <w:tc>
          <w:tcPr>
            <w:tcW w:w="427" w:type="dxa"/>
            <w:vMerge w:val="restart"/>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105" w:right="-108" w:hanging="0"/>
              <w:rPr>
                <w:rFonts w:ascii="Arial" w:hAnsi="Arial" w:cs="Arial"/>
                <w:szCs w:val="24"/>
              </w:rPr>
            </w:pPr>
            <w:r>
              <w:rPr>
                <w:rFonts w:cs="Arial" w:ascii="Arial" w:hAnsi="Arial"/>
                <w:b w:val="false"/>
                <w:bCs/>
                <w:sz w:val="20"/>
                <w:szCs w:val="20"/>
              </w:rPr>
              <w:t>2</w:t>
            </w:r>
          </w:p>
        </w:tc>
        <w:tc>
          <w:tcPr>
            <w:tcW w:w="8080" w:type="dxa"/>
            <w:gridSpan w:val="5"/>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right="-108" w:hanging="0"/>
              <w:jc w:val="both"/>
              <w:rPr>
                <w:rFonts w:ascii="Arial" w:hAnsi="Arial" w:cs="Arial"/>
                <w:szCs w:val="24"/>
              </w:rPr>
            </w:pPr>
            <w:r>
              <w:rPr>
                <w:rFonts w:cs="Arial" w:ascii="Arial" w:hAnsi="Arial"/>
                <w:b w:val="false"/>
                <w:bCs/>
                <w:sz w:val="20"/>
                <w:szCs w:val="20"/>
              </w:rPr>
              <w:t xml:space="preserve">Обоснование высоты ограждения в Запросе </w:t>
            </w:r>
            <w:r>
              <w:rPr>
                <w:rFonts w:cs="Arial" w:ascii="Arial" w:hAnsi="Arial"/>
                <w:sz w:val="20"/>
                <w:szCs w:val="20"/>
              </w:rPr>
              <w:t>соответствует</w:t>
            </w:r>
            <w:r>
              <w:rPr>
                <w:rFonts w:cs="Arial" w:ascii="Arial" w:hAnsi="Arial"/>
                <w:b w:val="false"/>
                <w:bCs/>
                <w:sz w:val="20"/>
                <w:szCs w:val="20"/>
              </w:rPr>
              <w:t xml:space="preserve"> Правилам благоустройства</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rPr>
                <w:rFonts w:ascii="Arial" w:hAnsi="Arial" w:cs="Arial"/>
                <w:sz w:val="8"/>
                <w:szCs w:val="8"/>
              </w:rPr>
            </w:pPr>
            <w:r>
              <w:rPr>
                <w:rFonts w:cs="Arial" w:ascii="Arial" w:hAnsi="Arial"/>
                <w:sz w:val="8"/>
                <w:szCs w:val="8"/>
              </w:rPr>
            </w:r>
          </w:p>
        </w:tc>
      </w:tr>
      <w:tr>
        <w:trPr>
          <w:trHeight w:val="164" w:hRule="atLeast"/>
        </w:trPr>
        <w:tc>
          <w:tcPr>
            <w:tcW w:w="427" w:type="dxa"/>
            <w:vMerge w:val="continue"/>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105" w:right="-108" w:hanging="0"/>
              <w:rPr>
                <w:rFonts w:ascii="Arial" w:hAnsi="Arial" w:cs="Arial"/>
                <w:b w:val="false"/>
                <w:b w:val="false"/>
                <w:bCs/>
                <w:sz w:val="20"/>
                <w:szCs w:val="20"/>
              </w:rPr>
            </w:pPr>
            <w:r>
              <w:rPr>
                <w:rFonts w:cs="Arial" w:ascii="Arial" w:hAnsi="Arial"/>
                <w:b w:val="false"/>
                <w:bCs/>
                <w:sz w:val="20"/>
                <w:szCs w:val="20"/>
              </w:rPr>
            </w:r>
          </w:p>
        </w:tc>
        <w:tc>
          <w:tcPr>
            <w:tcW w:w="8080" w:type="dxa"/>
            <w:gridSpan w:val="5"/>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right="-108" w:hanging="0"/>
              <w:jc w:val="left"/>
              <w:rPr>
                <w:rFonts w:ascii="Arial" w:hAnsi="Arial" w:cs="Arial"/>
                <w:b w:val="false"/>
                <w:b w:val="false"/>
                <w:bCs/>
                <w:sz w:val="20"/>
                <w:szCs w:val="20"/>
              </w:rPr>
            </w:pPr>
            <w:r>
              <w:rPr>
                <w:rFonts w:cs="Arial" w:ascii="Arial" w:hAnsi="Arial"/>
                <w:b w:val="false"/>
                <w:bCs/>
                <w:sz w:val="20"/>
                <w:szCs w:val="20"/>
              </w:rPr>
            </w:r>
          </w:p>
        </w:tc>
        <w:tc>
          <w:tcPr>
            <w:tcW w:w="1523" w:type="dxa"/>
            <w:gridSpan w:val="2"/>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rPr>
                <w:rFonts w:ascii="Arial" w:hAnsi="Arial" w:cs="Arial"/>
                <w:sz w:val="8"/>
                <w:szCs w:val="8"/>
              </w:rPr>
            </w:pPr>
            <w:r>
              <w:rPr>
                <w:rFonts w:cs="Arial" w:ascii="Arial" w:hAnsi="Arial"/>
                <w:sz w:val="8"/>
                <w:szCs w:val="8"/>
              </w:rPr>
            </w:r>
          </w:p>
        </w:tc>
      </w:tr>
      <w:tr>
        <w:trPr>
          <w:trHeight w:val="39"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rPr>
                <w:rFonts w:ascii="Arial" w:hAnsi="Arial" w:cs="Arial"/>
                <w:sz w:val="4"/>
                <w:szCs w:val="4"/>
              </w:rPr>
            </w:pPr>
            <w:r>
              <w:rPr>
                <w:rFonts w:cs="Arial" w:ascii="Arial" w:hAnsi="Arial"/>
                <w:sz w:val="4"/>
                <w:szCs w:val="4"/>
              </w:rPr>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«ВЫСОТА»</w:t>
            </w:r>
          </w:p>
          <w:p>
            <w:pPr>
              <w:pStyle w:val="Style46"/>
              <w:widowControl w:val="false"/>
              <w:spacing w:before="0" w:after="0"/>
              <w:jc w:val="left"/>
              <w:rPr>
                <w:rFonts w:ascii="Arial" w:hAnsi="Arial" w:cs="Arial"/>
                <w:sz w:val="10"/>
                <w:szCs w:val="10"/>
              </w:rPr>
            </w:pPr>
            <w:r>
              <w:rPr>
                <w:rFonts w:cs="Arial" w:ascii="Arial" w:hAnsi="Arial"/>
                <w:b w:val="false"/>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trPr>
          <w:trHeight w:val="39"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b w:val="false"/>
                <w:bCs/>
                <w:sz w:val="28"/>
                <w:szCs w:val="28"/>
                <w:lang w:eastAsia="ru-RU"/>
              </w:rPr>
              <w:t>Критерий 2 «Проницаемость для взгляда»:</w:t>
            </w:r>
          </w:p>
        </w:tc>
      </w:tr>
      <w:tr>
        <w:trPr>
          <w:trHeight w:val="39" w:hRule="atLeast"/>
        </w:trPr>
        <w:tc>
          <w:tcPr>
            <w:tcW w:w="8507"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c>
          <w:tcPr>
            <w:tcW w:w="1523" w:type="dxa"/>
            <w:gridSpan w:val="2"/>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210" w:hRule="atLeast"/>
        </w:trPr>
        <w:tc>
          <w:tcPr>
            <w:tcW w:w="441" w:type="dxa"/>
            <w:gridSpan w:val="2"/>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883" w:hanging="883"/>
              <w:rPr>
                <w:rFonts w:ascii="Arial" w:hAnsi="Arial" w:eastAsia="Times New Roman" w:cs="Arial"/>
                <w:sz w:val="20"/>
                <w:szCs w:val="20"/>
                <w:lang w:eastAsia="ru-RU"/>
              </w:rPr>
            </w:pPr>
            <w:r>
              <w:rPr>
                <w:rFonts w:cs="Arial" w:ascii="Arial" w:hAnsi="Arial"/>
                <w:b w:val="false"/>
                <w:bCs/>
                <w:sz w:val="20"/>
                <w:szCs w:val="20"/>
              </w:rPr>
              <w:t>3</w:t>
            </w:r>
          </w:p>
        </w:tc>
        <w:tc>
          <w:tcPr>
            <w:tcW w:w="8066" w:type="dxa"/>
            <w:gridSpan w:val="4"/>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20"/>
                <w:szCs w:val="20"/>
              </w:rPr>
            </w:pPr>
            <w:r>
              <w:rPr>
                <w:rFonts w:eastAsia="Times New Roman" w:cs="Arial" w:ascii="Arial" w:hAnsi="Arial"/>
                <w:b w:val="false"/>
                <w:bCs/>
                <w:sz w:val="20"/>
                <w:szCs w:val="20"/>
                <w:lang w:eastAsia="ru-RU"/>
              </w:rPr>
              <w:t>Вид ограждения по степени проницаемости для взгляда</w:t>
            </w:r>
            <w:r>
              <w:rPr>
                <w:rFonts w:cs="Arial" w:ascii="Arial" w:hAnsi="Arial"/>
                <w:b w:val="false"/>
                <w:bCs/>
                <w:sz w:val="20"/>
                <w:szCs w:val="20"/>
              </w:rPr>
              <w:t xml:space="preserve"> в Запросе </w:t>
            </w:r>
            <w:r>
              <w:rPr>
                <w:rFonts w:cs="Arial" w:ascii="Arial" w:hAnsi="Arial"/>
                <w:sz w:val="20"/>
                <w:szCs w:val="20"/>
              </w:rPr>
              <w:t>соответствует</w:t>
            </w:r>
            <w:r>
              <w:rPr>
                <w:rFonts w:cs="Arial" w:ascii="Arial" w:hAnsi="Arial"/>
                <w:b w:val="false"/>
                <w:bCs/>
                <w:sz w:val="20"/>
                <w:szCs w:val="20"/>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 xml:space="preserve">Вид в Запросе выбирается в рамках типовых значений в соответствии с Правилами благоустройства  </w:t>
            </w:r>
          </w:p>
        </w:tc>
        <w:tc>
          <w:tcPr>
            <w:tcW w:w="1523" w:type="dxa"/>
            <w:gridSpan w:val="2"/>
            <w:tcBorders>
              <w:top w:val="single" w:sz="4"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ind w:left="883" w:hanging="883"/>
              <w:rPr>
                <w:rFonts w:ascii="Arial" w:hAnsi="Arial" w:eastAsia="Times New Roman" w:cs="Arial"/>
                <w:sz w:val="8"/>
                <w:szCs w:val="8"/>
                <w:lang w:eastAsia="ru-RU"/>
              </w:rPr>
            </w:pPr>
            <w:r>
              <w:rPr>
                <w:rFonts w:cs="Arial" w:ascii="Arial" w:hAnsi="Arial"/>
                <w:b w:val="false"/>
                <w:bCs/>
                <w:sz w:val="20"/>
                <w:szCs w:val="20"/>
              </w:rPr>
              <w:t>да</w:t>
            </w:r>
          </w:p>
        </w:tc>
      </w:tr>
      <w:tr>
        <w:trPr>
          <w:trHeight w:val="39" w:hRule="atLeast"/>
        </w:trPr>
        <w:tc>
          <w:tcPr>
            <w:tcW w:w="8507"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c>
          <w:tcPr>
            <w:tcW w:w="1523" w:type="dxa"/>
            <w:gridSpan w:val="2"/>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92" w:hRule="atLeast"/>
        </w:trPr>
        <w:tc>
          <w:tcPr>
            <w:tcW w:w="441" w:type="dxa"/>
            <w:gridSpan w:val="2"/>
            <w:vMerge w:val="restart"/>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883" w:hanging="883"/>
              <w:rPr>
                <w:rFonts w:ascii="Arial" w:hAnsi="Arial" w:eastAsia="Times New Roman" w:cs="Arial"/>
                <w:sz w:val="20"/>
                <w:szCs w:val="20"/>
                <w:lang w:eastAsia="ru-RU"/>
              </w:rPr>
            </w:pPr>
            <w:r>
              <w:rPr>
                <w:rFonts w:cs="Arial" w:ascii="Arial" w:hAnsi="Arial"/>
                <w:b w:val="false"/>
                <w:bCs/>
                <w:sz w:val="20"/>
                <w:szCs w:val="20"/>
              </w:rPr>
              <w:t>4</w:t>
            </w:r>
          </w:p>
        </w:tc>
        <w:tc>
          <w:tcPr>
            <w:tcW w:w="8066" w:type="dxa"/>
            <w:gridSpan w:val="4"/>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22" w:hanging="22"/>
              <w:jc w:val="both"/>
              <w:rPr>
                <w:rFonts w:ascii="Arial" w:hAnsi="Arial" w:eastAsia="Times New Roman" w:cs="Arial"/>
                <w:sz w:val="20"/>
                <w:szCs w:val="20"/>
                <w:lang w:eastAsia="ru-RU"/>
              </w:rPr>
            </w:pPr>
            <w:r>
              <w:rPr>
                <w:rFonts w:eastAsia="Times New Roman" w:cs="Arial" w:ascii="Arial" w:hAnsi="Arial"/>
                <w:b w:val="false"/>
                <w:bCs/>
                <w:sz w:val="20"/>
                <w:szCs w:val="20"/>
                <w:lang w:eastAsia="ru-RU"/>
              </w:rPr>
              <w:t>Вид ограждения по степени проницаемости для взгляда</w:t>
            </w:r>
            <w:r>
              <w:rPr>
                <w:rFonts w:cs="Arial" w:ascii="Arial" w:hAnsi="Arial"/>
                <w:b w:val="false"/>
                <w:bCs/>
                <w:sz w:val="20"/>
                <w:szCs w:val="20"/>
              </w:rPr>
              <w:t xml:space="preserve"> в Запросе</w:t>
            </w:r>
            <w:r>
              <w:rPr>
                <w:rFonts w:cs="Arial" w:ascii="Arial" w:hAnsi="Arial"/>
                <w:sz w:val="20"/>
                <w:szCs w:val="20"/>
              </w:rPr>
              <w:t xml:space="preserve"> соответствует</w:t>
            </w:r>
            <w:r>
              <w:rPr>
                <w:rFonts w:cs="Arial" w:ascii="Arial" w:hAnsi="Arial"/>
                <w:b w:val="false"/>
                <w:bCs/>
                <w:sz w:val="20"/>
                <w:szCs w:val="20"/>
              </w:rPr>
              <w:t xml:space="preserve"> внешнему виду ограждения в Запросе</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171" w:hRule="atLeast"/>
        </w:trPr>
        <w:tc>
          <w:tcPr>
            <w:tcW w:w="441" w:type="dxa"/>
            <w:gridSpan w:val="2"/>
            <w:vMerge w:val="continue"/>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883" w:hanging="883"/>
              <w:rPr>
                <w:rFonts w:ascii="Arial" w:hAnsi="Arial" w:cs="Arial"/>
                <w:b w:val="false"/>
                <w:b w:val="false"/>
                <w:bCs/>
                <w:sz w:val="20"/>
                <w:szCs w:val="20"/>
              </w:rPr>
            </w:pPr>
            <w:r>
              <w:rPr>
                <w:rFonts w:cs="Arial" w:ascii="Arial" w:hAnsi="Arial"/>
                <w:b w:val="false"/>
                <w:bCs/>
                <w:sz w:val="20"/>
                <w:szCs w:val="20"/>
              </w:rPr>
            </w:r>
          </w:p>
        </w:tc>
        <w:tc>
          <w:tcPr>
            <w:tcW w:w="8066"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gridSpan w:val="2"/>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39" w:hRule="atLeast"/>
        </w:trPr>
        <w:tc>
          <w:tcPr>
            <w:tcW w:w="8507" w:type="dxa"/>
            <w:gridSpan w:val="6"/>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c>
          <w:tcPr>
            <w:tcW w:w="1523" w:type="dxa"/>
            <w:gridSpan w:val="2"/>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«ПРОНИЦАЕМОСТЬ ДЛЯ ВЗГЛЯДА»</w:t>
            </w:r>
          </w:p>
          <w:p>
            <w:pPr>
              <w:pStyle w:val="Style46"/>
              <w:widowControl w:val="false"/>
              <w:spacing w:before="0" w:after="0"/>
              <w:ind w:left="883" w:hanging="883"/>
              <w:jc w:val="both"/>
              <w:rPr>
                <w:rFonts w:ascii="Arial" w:hAnsi="Arial" w:eastAsia="Times New Roman" w:cs="Arial"/>
                <w:sz w:val="10"/>
                <w:szCs w:val="10"/>
                <w:lang w:eastAsia="ru-RU"/>
              </w:rPr>
            </w:pPr>
            <w:r>
              <w:rPr>
                <w:rFonts w:cs="Arial" w:ascii="Arial" w:hAnsi="Arial"/>
                <w:b w:val="false"/>
                <w:bCs/>
                <w:i/>
                <w:sz w:val="10"/>
                <w:szCs w:val="10"/>
              </w:rPr>
              <w:t xml:space="preserve">Вывод по критерию в информационном листе отображается автоматически при указании в пункте 4 отрицательного результата </w:t>
            </w:r>
          </w:p>
        </w:tc>
      </w:tr>
      <w:tr>
        <w:trPr>
          <w:trHeight w:val="39" w:hRule="atLeast"/>
        </w:trPr>
        <w:tc>
          <w:tcPr>
            <w:tcW w:w="441"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c>
          <w:tcPr>
            <w:tcW w:w="9589"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8"/>
                <w:szCs w:val="28"/>
                <w:lang w:eastAsia="ru-RU"/>
              </w:rPr>
            </w:pPr>
            <w:r>
              <w:rPr>
                <w:rFonts w:cs="Arial" w:ascii="Arial" w:hAnsi="Arial"/>
                <w:b w:val="false"/>
                <w:bCs/>
                <w:i/>
                <w:sz w:val="14"/>
                <w:szCs w:val="14"/>
              </w:rPr>
              <w:t>Критерий 3 заполняется только при заполнении в пункте «Наименование ограждения» Запроса «</w:t>
            </w:r>
            <w:r>
              <w:rPr>
                <w:rFonts w:cs="Arial" w:ascii="Arial" w:hAnsi="Arial"/>
                <w:b w:val="false"/>
                <w:bCs/>
                <w:i/>
                <w:iCs/>
                <w:sz w:val="12"/>
                <w:szCs w:val="12"/>
              </w:rPr>
              <w:t xml:space="preserve">Постоянное ограждение» </w:t>
            </w:r>
          </w:p>
        </w:tc>
      </w:tr>
      <w:tr>
        <w:trPr>
          <w:trHeight w:val="39"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cs="Arial"/>
                <w:b w:val="false"/>
                <w:b w:val="false"/>
                <w:bCs/>
                <w:i/>
                <w:i/>
                <w:sz w:val="28"/>
                <w:szCs w:val="28"/>
              </w:rPr>
            </w:pPr>
            <w:r>
              <w:rPr>
                <w:rFonts w:eastAsia="Times New Roman" w:cs="Arial" w:ascii="Arial" w:hAnsi="Arial"/>
                <w:b w:val="false"/>
                <w:bCs/>
                <w:sz w:val="28"/>
                <w:szCs w:val="28"/>
                <w:lang w:eastAsia="ru-RU"/>
              </w:rPr>
              <w:t>Критерий 3 «Цвет»:</w:t>
            </w:r>
          </w:p>
        </w:tc>
      </w:tr>
      <w:tr>
        <w:trPr>
          <w:trHeight w:val="39"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07" w:hRule="atLeast"/>
        </w:trPr>
        <w:tc>
          <w:tcPr>
            <w:tcW w:w="441"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5</w:t>
            </w:r>
          </w:p>
        </w:tc>
        <w:tc>
          <w:tcPr>
            <w:tcW w:w="8066" w:type="dxa"/>
            <w:gridSpan w:val="4"/>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Цвета (цветовые сочетания) внешнего вида ограждения, </w:t>
            </w:r>
            <w:r>
              <w:rPr>
                <w:rFonts w:cs="Arial" w:ascii="Arial" w:hAnsi="Arial"/>
                <w:b w:val="false"/>
                <w:bCs/>
                <w:sz w:val="20"/>
                <w:szCs w:val="20"/>
              </w:rPr>
              <w:t>планируемые в соответствии с Запросом к указанию в Колористическом паспорте</w:t>
            </w:r>
            <w:r>
              <w:rPr>
                <w:rFonts w:eastAsia="Times New Roman" w:cs="Arial" w:ascii="Arial" w:hAnsi="Arial"/>
                <w:b w:val="false"/>
                <w:bCs/>
                <w:sz w:val="20"/>
                <w:szCs w:val="20"/>
                <w:lang w:eastAsia="ru-RU"/>
              </w:rPr>
              <w:t xml:space="preserve">, </w:t>
            </w:r>
            <w:r>
              <w:rPr>
                <w:rFonts w:eastAsia="Times New Roman" w:cs="Arial" w:ascii="Arial" w:hAnsi="Arial"/>
                <w:sz w:val="20"/>
                <w:szCs w:val="20"/>
                <w:lang w:eastAsia="ru-RU"/>
              </w:rPr>
              <w:t>соответствуют</w:t>
            </w:r>
            <w:r>
              <w:rPr>
                <w:rFonts w:eastAsia="Times New Roman" w:cs="Arial" w:ascii="Arial" w:hAnsi="Arial"/>
                <w:b w:val="false"/>
                <w:bCs/>
                <w:sz w:val="20"/>
                <w:szCs w:val="20"/>
                <w:lang w:eastAsia="ru-RU"/>
              </w:rPr>
              <w:t xml:space="preserve"> ограничениям, установленным Правилами благоустройства:</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Отображаются только поля, для которых указывается отрицательный результат «нет» и (или) «частично»</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sz w:val="9"/>
                <w:szCs w:val="9"/>
                <w:lang w:eastAsia="ru-RU"/>
              </w:rPr>
            </w:pPr>
            <w:r>
              <w:rPr>
                <w:rFonts w:eastAsia="Times New Roman" w:cs="Arial" w:ascii="Arial" w:hAnsi="Arial"/>
                <w:b w:val="false"/>
                <w:bCs/>
                <w:i/>
                <w:iCs/>
                <w:sz w:val="9"/>
                <w:szCs w:val="9"/>
              </w:rPr>
              <w:t>Результат (первичный)</w:t>
            </w:r>
          </w:p>
        </w:tc>
      </w:tr>
      <w:tr>
        <w:trPr>
          <w:trHeight w:val="36"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66" w:type="dxa"/>
            <w:gridSpan w:val="4"/>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sz w:val="9"/>
                <w:szCs w:val="9"/>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89" w:type="dxa"/>
            <w:gridSpan w:val="6"/>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98"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1</w:t>
            </w:r>
          </w:p>
        </w:tc>
        <w:tc>
          <w:tcPr>
            <w:tcW w:w="765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41" w:right="-124" w:firstLine="41"/>
              <w:jc w:val="left"/>
              <w:rPr>
                <w:rFonts w:ascii="Arial" w:hAnsi="Arial" w:cs="Arial"/>
                <w:b w:val="false"/>
                <w:b w:val="false"/>
                <w:bCs/>
                <w:sz w:val="18"/>
                <w:szCs w:val="18"/>
              </w:rPr>
            </w:pPr>
            <w:r>
              <w:rPr>
                <w:rFonts w:cs="Arial" w:ascii="Arial" w:hAnsi="Arial"/>
                <w:b w:val="false"/>
                <w:bCs/>
                <w:sz w:val="17"/>
                <w:szCs w:val="17"/>
              </w:rPr>
              <w:t xml:space="preserve">Стойки (столбы) </w:t>
            </w:r>
            <w:r>
              <w:rPr>
                <w:rFonts w:cs="Arial" w:ascii="Arial" w:hAnsi="Arial"/>
                <w:sz w:val="17"/>
                <w:szCs w:val="17"/>
              </w:rPr>
              <w:t xml:space="preserve">соответствуют </w:t>
            </w:r>
            <w:r>
              <w:rPr>
                <w:rFonts w:cs="Arial" w:ascii="Arial" w:hAnsi="Arial"/>
                <w:b w:val="false"/>
                <w:bCs/>
                <w:sz w:val="17"/>
                <w:szCs w:val="17"/>
              </w:rPr>
              <w:t>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79"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8"/>
                <w:szCs w:val="18"/>
                <w:lang w:eastAsia="ru-RU"/>
              </w:rPr>
            </w:pPr>
            <w:r>
              <w:rPr>
                <w:rFonts w:eastAsia="Times New Roman" w:cs="Arial" w:ascii="Arial" w:hAnsi="Arial"/>
                <w:b w:val="false"/>
                <w:bCs/>
                <w:sz w:val="18"/>
                <w:szCs w:val="18"/>
                <w:lang w:eastAsia="ru-RU"/>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89" w:type="dxa"/>
            <w:gridSpan w:val="6"/>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85"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2</w:t>
            </w:r>
          </w:p>
        </w:tc>
        <w:tc>
          <w:tcPr>
            <w:tcW w:w="765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Заполнение секций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08" w:right="-142" w:hanging="0"/>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(первичный)</w:t>
            </w:r>
          </w:p>
        </w:tc>
      </w:tr>
      <w:tr>
        <w:trPr>
          <w:trHeight w:val="92"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08" w:right="-142" w:hanging="0"/>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89" w:type="dxa"/>
            <w:gridSpan w:val="6"/>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25"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sz w:val="17"/>
                <w:szCs w:val="17"/>
              </w:rPr>
              <w:t>3</w:t>
            </w:r>
          </w:p>
        </w:tc>
        <w:tc>
          <w:tcPr>
            <w:tcW w:w="765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Ворота и (или) калитка (и)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0"/>
                <w:szCs w:val="1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76"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ind w:left="-108" w:right="-142" w:hanging="0"/>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108" w:right="-142" w:hanging="0"/>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89" w:type="dxa"/>
            <w:gridSpan w:val="6"/>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05"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4</w:t>
            </w:r>
          </w:p>
        </w:tc>
        <w:tc>
          <w:tcPr>
            <w:tcW w:w="765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Шлагбаум (ы)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6"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43"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89" w:type="dxa"/>
            <w:gridSpan w:val="6"/>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44"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5</w:t>
            </w:r>
          </w:p>
        </w:tc>
        <w:tc>
          <w:tcPr>
            <w:tcW w:w="765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Иное ограждающее устройство (а)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lineRule="auto" w:line="240"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92"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sz w:val="16"/>
                <w:szCs w:val="16"/>
                <w:lang w:eastAsia="ru-RU"/>
              </w:rPr>
            </w:pPr>
            <w:r>
              <w:rPr>
                <w:rFonts w:eastAsia="Times New Roman" w:cs="Arial" w:ascii="Arial" w:hAnsi="Arial"/>
                <w:b w:val="false"/>
                <w:bCs/>
                <w:i/>
                <w:iCs/>
                <w:sz w:val="9"/>
                <w:szCs w:val="9"/>
              </w:rPr>
              <w:t>Результат после корректировки</w:t>
            </w:r>
          </w:p>
        </w:tc>
      </w:tr>
      <w:tr>
        <w:trPr>
          <w:trHeight w:val="43"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9589" w:type="dxa"/>
            <w:gridSpan w:val="6"/>
            <w:tcBorders>
              <w:top w:val="single" w:sz="4" w:space="0" w:color="00000A"/>
              <w:left w:val="single" w:sz="4" w:space="0" w:color="00000A"/>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217"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6</w:t>
            </w:r>
          </w:p>
        </w:tc>
        <w:tc>
          <w:tcPr>
            <w:tcW w:w="765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Живая изгородь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jc w:val="both"/>
              <w:rPr>
                <w:rFonts w:ascii="Arial" w:hAnsi="Arial" w:eastAsia="Times New Roman" w:cs="Arial"/>
                <w:b w:val="false"/>
                <w:b w:val="false"/>
                <w:bCs/>
                <w:sz w:val="17"/>
                <w:szCs w:val="17"/>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256"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18"/>
                <w:szCs w:val="18"/>
              </w:rPr>
            </w:r>
          </w:p>
        </w:tc>
        <w:tc>
          <w:tcPr>
            <w:tcW w:w="416" w:type="dxa"/>
            <w:gridSpan w:val="3"/>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765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18"/>
                <w:szCs w:val="18"/>
              </w:rPr>
            </w:pPr>
            <w:r>
              <w:rPr>
                <w:rFonts w:cs="Arial" w:ascii="Arial" w:hAnsi="Arial"/>
                <w:b w:val="false"/>
                <w:bCs/>
                <w:sz w:val="18"/>
                <w:szCs w:val="18"/>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lineRule="auto" w:line="240" w:before="0" w:after="0"/>
              <w:ind w:right="-142" w:hanging="108"/>
              <w:rPr>
                <w:rFonts w:ascii="Arial" w:hAnsi="Arial" w:eastAsia="Times New Roman" w:cs="Arial"/>
                <w:b w:val="false"/>
                <w:b w:val="false"/>
                <w:bCs/>
                <w:sz w:val="8"/>
                <w:szCs w:val="8"/>
                <w:lang w:eastAsia="ru-RU"/>
              </w:rPr>
            </w:pPr>
            <w:r>
              <w:rPr>
                <w:rFonts w:eastAsia="Times New Roman" w:cs="Arial" w:ascii="Arial" w:hAnsi="Arial"/>
                <w:b w:val="false"/>
                <w:bCs/>
                <w:sz w:val="8"/>
                <w:szCs w:val="8"/>
                <w:lang w:eastAsia="ru-RU"/>
              </w:rPr>
            </w:r>
          </w:p>
        </w:tc>
      </w:tr>
      <w:tr>
        <w:trPr>
          <w:trHeight w:val="39" w:hRule="atLeast"/>
        </w:trPr>
        <w:tc>
          <w:tcPr>
            <w:tcW w:w="441" w:type="dxa"/>
            <w:gridSpan w:val="2"/>
            <w:tcBorders>
              <w:top w:val="single" w:sz="4" w:space="0" w:color="00000A"/>
              <w:left w:val="single" w:sz="4" w:space="0" w:color="FFFFFF"/>
              <w:bottom w:val="single" w:sz="4" w:space="0" w:color="00000A"/>
              <w:right w:val="single" w:sz="4" w:space="0" w:color="FFFFFF"/>
            </w:tcBorders>
            <w:shd w:color="auto" w:fill="auto" w:val="clear"/>
          </w:tcPr>
          <w:p>
            <w:pPr>
              <w:pStyle w:val="Normal"/>
              <w:widowControl w:val="false"/>
              <w:spacing w:lineRule="auto" w:line="240" w:before="0" w:after="0"/>
              <w:rPr>
                <w:rFonts w:ascii="Arial" w:hAnsi="Arial" w:eastAsia="Times New Roman" w:cs="Arial"/>
                <w:b/>
                <w:b/>
                <w:bCs/>
                <w:sz w:val="4"/>
                <w:szCs w:val="4"/>
                <w:lang w:eastAsia="ru-RU"/>
              </w:rPr>
            </w:pPr>
            <w:r>
              <w:rPr>
                <w:rFonts w:eastAsia="Times New Roman" w:cs="Arial" w:ascii="Arial" w:hAnsi="Arial"/>
                <w:b/>
                <w:bCs/>
                <w:sz w:val="4"/>
                <w:szCs w:val="4"/>
                <w:lang w:eastAsia="ru-RU"/>
              </w:rPr>
            </w:r>
          </w:p>
        </w:tc>
        <w:tc>
          <w:tcPr>
            <w:tcW w:w="9589" w:type="dxa"/>
            <w:gridSpan w:val="6"/>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43"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cs="Arial" w:ascii="Arial" w:hAnsi="Arial"/>
                <w:b w:val="false"/>
                <w:bCs/>
                <w:i/>
                <w:sz w:val="14"/>
                <w:szCs w:val="14"/>
              </w:rPr>
              <w:t>Пункт 6 заполняется только при указании отрицательного результат «нет» и (или) «частично» в пункте 5</w:t>
            </w:r>
          </w:p>
        </w:tc>
      </w:tr>
      <w:tr>
        <w:trPr>
          <w:trHeight w:val="486" w:hRule="atLeast"/>
        </w:trPr>
        <w:tc>
          <w:tcPr>
            <w:tcW w:w="441"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t>6</w:t>
            </w:r>
          </w:p>
        </w:tc>
        <w:tc>
          <w:tcPr>
            <w:tcW w:w="8066" w:type="dxa"/>
            <w:gridSpan w:val="4"/>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Ограничения, установленные Правилами благоустройства на цвета (цветовые сочетания), </w:t>
            </w:r>
            <w:r>
              <w:rPr>
                <w:rFonts w:cs="Arial" w:ascii="Arial" w:hAnsi="Arial"/>
                <w:b w:val="false"/>
                <w:bCs/>
                <w:sz w:val="20"/>
                <w:szCs w:val="20"/>
              </w:rPr>
              <w:t xml:space="preserve">планируемые в соответствии с Запросом к указанию в Колористическом паспорте, </w:t>
            </w:r>
            <w:r>
              <w:rPr>
                <w:rFonts w:eastAsia="Times New Roman" w:cs="Arial" w:ascii="Arial" w:hAnsi="Arial"/>
                <w:b w:val="false"/>
                <w:bCs/>
                <w:sz w:val="20"/>
                <w:szCs w:val="20"/>
                <w:lang w:eastAsia="ru-RU"/>
              </w:rPr>
              <w:t xml:space="preserve">не распространяются на цвета (цветовые сочетания) ограждения в связи с их одобрением </w:t>
            </w:r>
            <w:r>
              <w:rPr>
                <w:rFonts w:cs="Arial" w:ascii="Arial" w:hAnsi="Arial"/>
                <w:b w:val="false"/>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Поле отображается при отрицательном результате «нет» и (или) «частично».</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933" w:hRule="atLeast"/>
        </w:trPr>
        <w:tc>
          <w:tcPr>
            <w:tcW w:w="441" w:type="dxa"/>
            <w:gridSpan w:val="2"/>
            <w:vMerge w:val="continue"/>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66" w:type="dxa"/>
            <w:gridSpan w:val="4"/>
            <w:vMerge w:val="continue"/>
            <w:tcBorders>
              <w:top w:val="single" w:sz="4" w:space="0" w:color="00000A"/>
              <w:left w:val="single" w:sz="4" w:space="0" w:color="00000A"/>
              <w:bottom w:val="single" w:sz="2" w:space="0" w:color="00000A"/>
              <w:right w:val="single" w:sz="4" w:space="0" w:color="00000A"/>
            </w:tcBorders>
            <w:shd w:color="auto" w:fill="auto" w:val="cle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gridSpan w:val="2"/>
            <w:tcBorders>
              <w:top w:val="single" w:sz="4" w:space="0" w:color="00000A"/>
              <w:left w:val="single" w:sz="4" w:space="0" w:color="00000A"/>
              <w:bottom w:val="single" w:sz="2" w:space="0" w:color="FFFFFF"/>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r>
      <w:tr>
        <w:trPr>
          <w:trHeight w:val="43"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«ЦВЕТ»</w:t>
            </w:r>
          </w:p>
          <w:p>
            <w:pPr>
              <w:pStyle w:val="Style46"/>
              <w:widowControl w:val="false"/>
              <w:spacing w:before="0" w:after="0"/>
              <w:ind w:right="282" w:hanging="0"/>
              <w:jc w:val="both"/>
              <w:rPr>
                <w:rFonts w:ascii="Arial" w:hAnsi="Arial" w:eastAsia="Times New Roman" w:cs="Arial"/>
                <w:b w:val="false"/>
                <w:b w:val="false"/>
                <w:bCs/>
                <w:sz w:val="10"/>
                <w:szCs w:val="10"/>
                <w:lang w:eastAsia="ru-RU"/>
              </w:rPr>
            </w:pPr>
            <w:r>
              <w:rPr>
                <w:rFonts w:cs="Arial" w:ascii="Arial" w:hAnsi="Arial"/>
                <w:b w:val="false"/>
                <w:bCs/>
                <w:i/>
                <w:sz w:val="10"/>
                <w:szCs w:val="10"/>
              </w:rPr>
              <w:t xml:space="preserve">Вывод по критерию в информационном листе отображается автоматически при указании в пунктах 5 и 6 отрицательного результата </w:t>
            </w:r>
          </w:p>
        </w:tc>
      </w:tr>
      <w:tr>
        <w:trPr>
          <w:trHeight w:val="150"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eastAsia="Times New Roman" w:cs="Arial"/>
                <w:b w:val="false"/>
                <w:b w:val="false"/>
                <w:bCs/>
                <w:sz w:val="28"/>
                <w:szCs w:val="28"/>
                <w:lang w:eastAsia="ru-RU"/>
              </w:rPr>
            </w:pPr>
            <w:r>
              <w:rPr>
                <w:rFonts w:cs="Arial" w:ascii="Arial" w:hAnsi="Arial"/>
                <w:b w:val="false"/>
                <w:bCs/>
                <w:i/>
                <w:sz w:val="14"/>
                <w:szCs w:val="14"/>
              </w:rPr>
              <w:t>Критерий 4 заполняется только при заполнении в пункте «Наименование ограждения» Запроса «</w:t>
            </w:r>
            <w:r>
              <w:rPr>
                <w:rFonts w:cs="Arial" w:ascii="Arial" w:hAnsi="Arial"/>
                <w:b w:val="false"/>
                <w:bCs/>
                <w:i/>
                <w:iCs/>
                <w:sz w:val="12"/>
                <w:szCs w:val="12"/>
              </w:rPr>
              <w:t xml:space="preserve">Постоянное ограждение» </w:t>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b w:val="false"/>
                <w:bCs/>
                <w:sz w:val="28"/>
                <w:szCs w:val="28"/>
                <w:lang w:eastAsia="ru-RU"/>
              </w:rPr>
              <w:t>Критерий 4 «Материал»:</w:t>
            </w:r>
          </w:p>
        </w:tc>
      </w:tr>
      <w:tr>
        <w:trPr>
          <w:trHeight w:val="36"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499" w:hRule="atLeast"/>
        </w:trPr>
        <w:tc>
          <w:tcPr>
            <w:tcW w:w="460" w:type="dxa"/>
            <w:gridSpan w:val="4"/>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rPr>
                <w:rFonts w:ascii="Arial" w:hAnsi="Arial" w:eastAsia="Times New Roman" w:cs="Arial"/>
                <w:sz w:val="20"/>
                <w:szCs w:val="20"/>
                <w:lang w:eastAsia="ru-RU"/>
              </w:rPr>
            </w:pPr>
            <w:r>
              <w:rPr>
                <w:rFonts w:cs="Arial" w:ascii="Arial" w:hAnsi="Arial"/>
                <w:b w:val="false"/>
                <w:bCs/>
                <w:sz w:val="20"/>
                <w:szCs w:val="20"/>
              </w:rPr>
              <w:t>7</w:t>
            </w:r>
          </w:p>
        </w:tc>
        <w:tc>
          <w:tcPr>
            <w:tcW w:w="8047" w:type="dxa"/>
            <w:gridSpan w:val="2"/>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Материалы внешнего вида ограждения, </w:t>
            </w:r>
            <w:r>
              <w:rPr>
                <w:rFonts w:cs="Arial" w:ascii="Arial" w:hAnsi="Arial"/>
                <w:b w:val="false"/>
                <w:bCs/>
                <w:sz w:val="20"/>
                <w:szCs w:val="20"/>
              </w:rPr>
              <w:t>планируемые в соответствии с Запросом к указанию в Колористическом паспорте</w:t>
            </w:r>
            <w:r>
              <w:rPr>
                <w:rFonts w:eastAsia="Times New Roman" w:cs="Arial" w:ascii="Arial" w:hAnsi="Arial"/>
                <w:b w:val="false"/>
                <w:bCs/>
                <w:sz w:val="20"/>
                <w:szCs w:val="20"/>
                <w:lang w:eastAsia="ru-RU"/>
              </w:rPr>
              <w:t xml:space="preserve">, </w:t>
            </w:r>
            <w:r>
              <w:rPr>
                <w:rFonts w:eastAsia="Times New Roman" w:cs="Arial" w:ascii="Arial" w:hAnsi="Arial"/>
                <w:sz w:val="20"/>
                <w:szCs w:val="20"/>
                <w:lang w:eastAsia="ru-RU"/>
              </w:rPr>
              <w:t>соответствуют</w:t>
            </w:r>
            <w:r>
              <w:rPr>
                <w:rFonts w:eastAsia="Times New Roman" w:cs="Arial" w:ascii="Arial" w:hAnsi="Arial"/>
                <w:b w:val="false"/>
                <w:bCs/>
                <w:sz w:val="20"/>
                <w:szCs w:val="20"/>
                <w:lang w:eastAsia="ru-RU"/>
              </w:rPr>
              <w:t xml:space="preserve"> ограничениям, установленным Правилами благоустройства:</w:t>
            </w:r>
          </w:p>
          <w:p>
            <w:pPr>
              <w:pStyle w:val="Style46"/>
              <w:widowControl w:val="false"/>
              <w:spacing w:before="0" w:after="0"/>
              <w:ind w:left="883" w:hanging="883"/>
              <w:jc w:val="both"/>
              <w:rPr>
                <w:rFonts w:ascii="Arial" w:hAnsi="Arial" w:eastAsia="Times New Roman" w:cs="Arial"/>
                <w:sz w:val="10"/>
                <w:szCs w:val="10"/>
                <w:lang w:eastAsia="ru-RU"/>
              </w:rPr>
            </w:pPr>
            <w:r>
              <w:rPr>
                <w:rFonts w:cs="Arial" w:ascii="Arial" w:hAnsi="Arial"/>
                <w:b w:val="false"/>
                <w:bCs/>
                <w:i/>
                <w:sz w:val="10"/>
                <w:szCs w:val="10"/>
              </w:rPr>
              <w:t>Отображаются только поля, для которых указывается отрицательный результат «нет» и (или) «частично»</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6"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rPr>
                <w:rFonts w:ascii="Arial" w:hAnsi="Arial" w:cs="Arial"/>
                <w:b w:val="false"/>
                <w:b w:val="false"/>
                <w:bCs/>
                <w:sz w:val="20"/>
                <w:szCs w:val="20"/>
              </w:rPr>
            </w:pPr>
            <w:r>
              <w:rPr>
                <w:rFonts w:cs="Arial" w:ascii="Arial" w:hAnsi="Arial"/>
                <w:b w:val="false"/>
                <w:bCs/>
                <w:sz w:val="20"/>
                <w:szCs w:val="20"/>
              </w:rPr>
            </w:r>
          </w:p>
        </w:tc>
        <w:tc>
          <w:tcPr>
            <w:tcW w:w="8047" w:type="dxa"/>
            <w:gridSpan w:val="2"/>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6"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rPr>
                <w:rFonts w:ascii="Arial" w:hAnsi="Arial" w:cs="Arial"/>
                <w:b w:val="false"/>
                <w:b w:val="false"/>
                <w:bCs/>
                <w:sz w:val="20"/>
                <w:szCs w:val="20"/>
              </w:rPr>
            </w:pPr>
            <w:r>
              <w:rPr>
                <w:rFonts w:cs="Arial" w:ascii="Arial" w:hAnsi="Arial"/>
                <w:b w:val="false"/>
                <w:bCs/>
                <w:sz w:val="20"/>
                <w:szCs w:val="20"/>
              </w:rPr>
            </w:r>
          </w:p>
        </w:tc>
        <w:tc>
          <w:tcPr>
            <w:tcW w:w="9570" w:type="dxa"/>
            <w:gridSpan w:val="4"/>
            <w:tcBorders>
              <w:top w:val="single" w:sz="2" w:space="0" w:color="00000A"/>
              <w:left w:val="single" w:sz="2" w:space="0" w:color="00000A"/>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51"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sz w:val="17"/>
                <w:szCs w:val="17"/>
              </w:rPr>
              <w:t>1</w:t>
            </w:r>
          </w:p>
        </w:tc>
        <w:tc>
          <w:tcPr>
            <w:tcW w:w="7650"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41" w:right="-124" w:firstLine="41"/>
              <w:jc w:val="left"/>
              <w:rPr>
                <w:rFonts w:ascii="Arial" w:hAnsi="Arial" w:cs="Arial"/>
                <w:b w:val="false"/>
                <w:b w:val="false"/>
                <w:bCs/>
                <w:sz w:val="18"/>
                <w:szCs w:val="18"/>
              </w:rPr>
            </w:pPr>
            <w:r>
              <w:rPr>
                <w:rFonts w:cs="Arial" w:ascii="Arial" w:hAnsi="Arial"/>
                <w:b w:val="false"/>
                <w:bCs/>
                <w:sz w:val="17"/>
                <w:szCs w:val="17"/>
              </w:rPr>
              <w:t xml:space="preserve">Стойки (столбы) </w:t>
            </w:r>
            <w:r>
              <w:rPr>
                <w:rFonts w:cs="Arial" w:ascii="Arial" w:hAnsi="Arial"/>
                <w:sz w:val="17"/>
                <w:szCs w:val="17"/>
              </w:rPr>
              <w:t xml:space="preserve">соответствуют </w:t>
            </w:r>
            <w:r>
              <w:rPr>
                <w:rFonts w:cs="Arial" w:ascii="Arial" w:hAnsi="Arial"/>
                <w:b w:val="false"/>
                <w:bCs/>
                <w:sz w:val="17"/>
                <w:szCs w:val="17"/>
              </w:rPr>
              <w:t>Правилам благоустройства</w:t>
            </w:r>
          </w:p>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204"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cs="Arial"/>
                <w:b w:val="false"/>
                <w:b w:val="false"/>
                <w:bCs/>
                <w:sz w:val="17"/>
                <w:szCs w:val="17"/>
              </w:rPr>
            </w:pPr>
            <w:r>
              <w:rPr>
                <w:rFonts w:cs="Arial" w:ascii="Arial" w:hAnsi="Arial"/>
                <w:b w:val="false"/>
                <w:bCs/>
                <w:sz w:val="17"/>
                <w:szCs w:val="17"/>
              </w:rPr>
            </w:r>
          </w:p>
        </w:tc>
        <w:tc>
          <w:tcPr>
            <w:tcW w:w="7650"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ind w:left="-41" w:right="-124" w:firstLine="41"/>
              <w:jc w:val="left"/>
              <w:rPr>
                <w:rFonts w:ascii="Arial" w:hAnsi="Arial" w:cs="Arial"/>
                <w:b w:val="false"/>
                <w:b w:val="false"/>
                <w:bCs/>
                <w:sz w:val="17"/>
                <w:szCs w:val="17"/>
              </w:rPr>
            </w:pPr>
            <w:r>
              <w:rPr>
                <w:rFonts w:cs="Arial" w:ascii="Arial" w:hAnsi="Arial"/>
                <w:b w:val="false"/>
                <w:bCs/>
                <w:sz w:val="17"/>
                <w:szCs w:val="17"/>
              </w:rPr>
            </w:r>
          </w:p>
        </w:tc>
        <w:tc>
          <w:tcPr>
            <w:tcW w:w="1523"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26"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9570" w:type="dxa"/>
            <w:gridSpan w:val="4"/>
            <w:tcBorders>
              <w:top w:val="single" w:sz="2" w:space="0" w:color="00000A"/>
              <w:left w:val="single" w:sz="2" w:space="0" w:color="00000A"/>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44"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sz w:val="17"/>
                <w:szCs w:val="17"/>
              </w:rPr>
              <w:t>2</w:t>
            </w:r>
          </w:p>
        </w:tc>
        <w:tc>
          <w:tcPr>
            <w:tcW w:w="7650"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Заполнение секций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210"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cs="Arial"/>
                <w:b w:val="false"/>
                <w:b w:val="false"/>
                <w:bCs/>
                <w:sz w:val="17"/>
                <w:szCs w:val="17"/>
              </w:rPr>
            </w:pPr>
            <w:r>
              <w:rPr>
                <w:rFonts w:cs="Arial" w:ascii="Arial" w:hAnsi="Arial"/>
                <w:b w:val="false"/>
                <w:bCs/>
                <w:sz w:val="17"/>
                <w:szCs w:val="17"/>
              </w:rPr>
            </w:r>
          </w:p>
        </w:tc>
        <w:tc>
          <w:tcPr>
            <w:tcW w:w="7650"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59"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9570" w:type="dxa"/>
            <w:gridSpan w:val="4"/>
            <w:tcBorders>
              <w:top w:val="single" w:sz="2" w:space="0" w:color="00000A"/>
              <w:left w:val="single" w:sz="2" w:space="0" w:color="00000A"/>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71"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sz w:val="17"/>
                <w:szCs w:val="17"/>
              </w:rPr>
              <w:t>3</w:t>
            </w:r>
          </w:p>
        </w:tc>
        <w:tc>
          <w:tcPr>
            <w:tcW w:w="7650"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Ворота и (или) калитка (и) </w:t>
            </w:r>
            <w:r>
              <w:rPr>
                <w:rFonts w:cs="Arial" w:ascii="Arial" w:hAnsi="Arial"/>
                <w:sz w:val="17"/>
                <w:szCs w:val="17"/>
              </w:rPr>
              <w:t>соответствуют</w:t>
            </w:r>
            <w:r>
              <w:rPr>
                <w:rFonts w:cs="Arial" w:ascii="Arial" w:hAnsi="Arial"/>
                <w:b w:val="false"/>
                <w:bCs/>
                <w:sz w:val="17"/>
                <w:szCs w:val="17"/>
              </w:rPr>
              <w:t xml:space="preserve"> Правилам благоустройства</w:t>
            </w:r>
          </w:p>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184"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cs="Arial"/>
                <w:b w:val="false"/>
                <w:b w:val="false"/>
                <w:bCs/>
                <w:sz w:val="17"/>
                <w:szCs w:val="17"/>
              </w:rPr>
            </w:pPr>
            <w:r>
              <w:rPr>
                <w:rFonts w:cs="Arial" w:ascii="Arial" w:hAnsi="Arial"/>
                <w:b w:val="false"/>
                <w:bCs/>
                <w:sz w:val="17"/>
                <w:szCs w:val="17"/>
              </w:rPr>
            </w:r>
          </w:p>
        </w:tc>
        <w:tc>
          <w:tcPr>
            <w:tcW w:w="7650"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53"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9570" w:type="dxa"/>
            <w:gridSpan w:val="4"/>
            <w:tcBorders>
              <w:top w:val="single" w:sz="2" w:space="0" w:color="00000A"/>
              <w:left w:val="single" w:sz="2" w:space="0" w:color="00000A"/>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05"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sz w:val="17"/>
                <w:szCs w:val="17"/>
              </w:rPr>
              <w:t>4</w:t>
            </w:r>
          </w:p>
        </w:tc>
        <w:tc>
          <w:tcPr>
            <w:tcW w:w="7650"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Шлагбаум (ы)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250"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cs="Arial"/>
                <w:b w:val="false"/>
                <w:b w:val="false"/>
                <w:bCs/>
                <w:sz w:val="17"/>
                <w:szCs w:val="17"/>
              </w:rPr>
            </w:pPr>
            <w:r>
              <w:rPr>
                <w:rFonts w:cs="Arial" w:ascii="Arial" w:hAnsi="Arial"/>
                <w:b w:val="false"/>
                <w:bCs/>
                <w:sz w:val="17"/>
                <w:szCs w:val="17"/>
              </w:rPr>
            </w:r>
          </w:p>
        </w:tc>
        <w:tc>
          <w:tcPr>
            <w:tcW w:w="7650" w:type="dxa"/>
            <w:vMerge w:val="continue"/>
            <w:tcBorders>
              <w:top w:val="single" w:sz="4" w:space="0" w:color="00000A"/>
              <w:left w:val="single" w:sz="2" w:space="0" w:color="00000A"/>
              <w:bottom w:val="single" w:sz="2"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gridSpan w:val="2"/>
            <w:tcBorders>
              <w:top w:val="single" w:sz="2"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53"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9570" w:type="dxa"/>
            <w:gridSpan w:val="4"/>
            <w:tcBorders>
              <w:top w:val="single" w:sz="2" w:space="0" w:color="00000A"/>
              <w:left w:val="single" w:sz="2" w:space="0" w:color="00000A"/>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98"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sz w:val="17"/>
                <w:szCs w:val="17"/>
              </w:rPr>
              <w:t>5</w:t>
            </w:r>
          </w:p>
        </w:tc>
        <w:tc>
          <w:tcPr>
            <w:tcW w:w="7650" w:type="dxa"/>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t xml:space="preserve">Иное ограждающее устройство (а) </w:t>
            </w:r>
            <w:r>
              <w:rPr>
                <w:rFonts w:cs="Arial" w:ascii="Arial" w:hAnsi="Arial"/>
                <w:sz w:val="17"/>
                <w:szCs w:val="17"/>
              </w:rPr>
              <w:t>соответствует</w:t>
            </w:r>
            <w:r>
              <w:rPr>
                <w:rFonts w:cs="Arial" w:ascii="Arial" w:hAnsi="Arial"/>
                <w:b w:val="false"/>
                <w:bCs/>
                <w:sz w:val="17"/>
                <w:szCs w:val="17"/>
              </w:rPr>
              <w:t xml:space="preserve"> Правилам благоустройства</w:t>
            </w:r>
          </w:p>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256" w:hRule="atLeast"/>
        </w:trPr>
        <w:tc>
          <w:tcPr>
            <w:tcW w:w="460" w:type="dxa"/>
            <w:gridSpan w:val="4"/>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c>
          <w:tcPr>
            <w:tcW w:w="397" w:type="dxa"/>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ind w:left="883" w:hanging="883"/>
              <w:jc w:val="both"/>
              <w:rPr>
                <w:rFonts w:ascii="Arial" w:hAnsi="Arial" w:cs="Arial"/>
                <w:b w:val="false"/>
                <w:b w:val="false"/>
                <w:bCs/>
                <w:sz w:val="17"/>
                <w:szCs w:val="17"/>
              </w:rPr>
            </w:pPr>
            <w:r>
              <w:rPr>
                <w:rFonts w:cs="Arial" w:ascii="Arial" w:hAnsi="Arial"/>
                <w:b w:val="false"/>
                <w:bCs/>
                <w:sz w:val="17"/>
                <w:szCs w:val="17"/>
              </w:rPr>
            </w:r>
          </w:p>
        </w:tc>
        <w:tc>
          <w:tcPr>
            <w:tcW w:w="7650" w:type="dxa"/>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cs="Arial"/>
                <w:b w:val="false"/>
                <w:b w:val="false"/>
                <w:bCs/>
                <w:sz w:val="17"/>
                <w:szCs w:val="17"/>
              </w:rPr>
            </w:pPr>
            <w:r>
              <w:rPr>
                <w:rFonts w:cs="Arial" w:ascii="Arial" w:hAnsi="Arial"/>
                <w:b w:val="false"/>
                <w:bCs/>
                <w:sz w:val="17"/>
                <w:szCs w:val="17"/>
              </w:rPr>
            </w:r>
          </w:p>
        </w:tc>
        <w:tc>
          <w:tcPr>
            <w:tcW w:w="1523" w:type="dxa"/>
            <w:gridSpan w:val="2"/>
            <w:tcBorders>
              <w:top w:val="single" w:sz="2" w:space="0" w:color="00000A"/>
              <w:left w:val="single" w:sz="2" w:space="0" w:color="00000A"/>
              <w:bottom w:val="single" w:sz="4" w:space="0" w:color="00000A"/>
              <w:right w:val="single" w:sz="4" w:space="0" w:color="00000A"/>
            </w:tcBorders>
            <w:shd w:color="auto" w:fill="auto" w:val="clear"/>
            <w:tcMar>
              <w:left w:w="110" w:type="dxa"/>
            </w:tcM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36"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eastAsia="Times New Roman" w:cs="Arial"/>
                <w:sz w:val="20"/>
                <w:szCs w:val="20"/>
                <w:lang w:eastAsia="ru-RU"/>
              </w:rPr>
            </w:pPr>
            <w:r>
              <w:rPr>
                <w:rFonts w:cs="Arial" w:ascii="Arial" w:hAnsi="Arial"/>
                <w:b w:val="false"/>
                <w:bCs/>
                <w:i/>
                <w:sz w:val="14"/>
                <w:szCs w:val="14"/>
              </w:rPr>
              <w:t>Пункт 8 заполняется только при указании отрицательного результат «нет» и (или) «частично» в пункте 7</w:t>
            </w:r>
          </w:p>
        </w:tc>
      </w:tr>
      <w:tr>
        <w:trPr>
          <w:trHeight w:val="782" w:hRule="atLeast"/>
        </w:trPr>
        <w:tc>
          <w:tcPr>
            <w:tcW w:w="460" w:type="dxa"/>
            <w:gridSpan w:val="4"/>
            <w:vMerge w:val="restart"/>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883" w:hanging="883"/>
              <w:rPr>
                <w:rFonts w:ascii="Arial" w:hAnsi="Arial" w:eastAsia="Times New Roman" w:cs="Arial"/>
                <w:sz w:val="20"/>
                <w:szCs w:val="20"/>
                <w:lang w:eastAsia="ru-RU"/>
              </w:rPr>
            </w:pPr>
            <w:r>
              <w:rPr>
                <w:rFonts w:cs="Arial" w:ascii="Arial" w:hAnsi="Arial"/>
                <w:b w:val="false"/>
                <w:bCs/>
                <w:sz w:val="20"/>
                <w:szCs w:val="20"/>
              </w:rPr>
              <w:t>8</w:t>
            </w:r>
          </w:p>
        </w:tc>
        <w:tc>
          <w:tcPr>
            <w:tcW w:w="8047" w:type="dxa"/>
            <w:gridSpan w:val="2"/>
            <w:vMerge w:val="restart"/>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Ограничения, установленные Правилами благоустройства на материалы, </w:t>
            </w:r>
            <w:r>
              <w:rPr>
                <w:rFonts w:cs="Arial" w:ascii="Arial" w:hAnsi="Arial"/>
                <w:b w:val="false"/>
                <w:bCs/>
                <w:sz w:val="20"/>
                <w:szCs w:val="20"/>
              </w:rPr>
              <w:t xml:space="preserve">планируемые в соответствии с Запросом к указанию в Колористическом паспорте, </w:t>
            </w:r>
            <w:r>
              <w:rPr>
                <w:rFonts w:eastAsia="Times New Roman" w:cs="Arial" w:ascii="Arial" w:hAnsi="Arial"/>
                <w:b w:val="false"/>
                <w:bCs/>
                <w:sz w:val="20"/>
                <w:szCs w:val="20"/>
                <w:lang w:eastAsia="ru-RU"/>
              </w:rPr>
              <w:t xml:space="preserve">не распространяются на цвета (цветовые сочетания) ограждения в связи с их одобрением </w:t>
            </w:r>
            <w:r>
              <w:rPr>
                <w:rFonts w:cs="Arial" w:ascii="Arial" w:hAnsi="Arial"/>
                <w:b w:val="false"/>
                <w:iCs/>
                <w:sz w:val="20"/>
                <w:szCs w:val="20"/>
              </w:rPr>
              <w:t>муниципальной общественной комиссией по формированию современной городской среды</w:t>
            </w:r>
          </w:p>
          <w:p>
            <w:pPr>
              <w:pStyle w:val="Style46"/>
              <w:widowControl w:val="false"/>
              <w:spacing w:before="0" w:after="0"/>
              <w:ind w:left="883" w:hanging="883"/>
              <w:jc w:val="both"/>
              <w:rPr>
                <w:rFonts w:ascii="Arial" w:hAnsi="Arial" w:eastAsia="Times New Roman" w:cs="Arial"/>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gridSpan w:val="2"/>
            <w:tcBorders>
              <w:top w:val="single" w:sz="4" w:space="0" w:color="00000A"/>
              <w:left w:val="single" w:sz="2" w:space="0" w:color="00000A"/>
              <w:bottom w:val="single" w:sz="2"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6" w:hRule="atLeast"/>
        </w:trPr>
        <w:tc>
          <w:tcPr>
            <w:tcW w:w="460" w:type="dxa"/>
            <w:gridSpan w:val="4"/>
            <w:vMerge w:val="continue"/>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883" w:hanging="883"/>
              <w:rPr>
                <w:rFonts w:ascii="Arial" w:hAnsi="Arial" w:cs="Arial"/>
                <w:b w:val="false"/>
                <w:b w:val="false"/>
                <w:bCs/>
                <w:sz w:val="20"/>
                <w:szCs w:val="20"/>
              </w:rPr>
            </w:pPr>
            <w:r>
              <w:rPr>
                <w:rFonts w:cs="Arial" w:ascii="Arial" w:hAnsi="Arial"/>
                <w:b w:val="false"/>
                <w:bCs/>
                <w:sz w:val="20"/>
                <w:szCs w:val="20"/>
              </w:rPr>
            </w:r>
          </w:p>
        </w:tc>
        <w:tc>
          <w:tcPr>
            <w:tcW w:w="8047" w:type="dxa"/>
            <w:gridSpan w:val="2"/>
            <w:vMerge w:val="continue"/>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r>
          </w:p>
        </w:tc>
        <w:tc>
          <w:tcPr>
            <w:tcW w:w="1523" w:type="dxa"/>
            <w:gridSpan w:val="2"/>
            <w:tcBorders>
              <w:top w:val="single" w:sz="2"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sz w:val="20"/>
                <w:szCs w:val="20"/>
                <w:lang w:eastAsia="ru-RU"/>
              </w:rPr>
            </w:r>
          </w:p>
        </w:tc>
      </w:tr>
      <w:tr>
        <w:trPr>
          <w:trHeight w:val="36"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4"/>
                <w:szCs w:val="4"/>
                <w:lang w:eastAsia="ru-RU"/>
              </w:rPr>
            </w:pPr>
            <w:r>
              <w:rPr>
                <w:rFonts w:eastAsia="Times New Roman" w:cs="Arial" w:ascii="Arial" w:hAnsi="Arial"/>
                <w:sz w:val="4"/>
                <w:szCs w:val="4"/>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«МАТЕРИАЛ»</w:t>
            </w:r>
          </w:p>
          <w:p>
            <w:pPr>
              <w:pStyle w:val="Style46"/>
              <w:widowControl w:val="false"/>
              <w:spacing w:before="0" w:after="0"/>
              <w:ind w:left="883" w:hanging="883"/>
              <w:jc w:val="both"/>
              <w:rPr>
                <w:rFonts w:ascii="Arial" w:hAnsi="Arial" w:eastAsia="Times New Roman" w:cs="Arial"/>
                <w:sz w:val="10"/>
                <w:szCs w:val="10"/>
                <w:lang w:eastAsia="ru-RU"/>
              </w:rPr>
            </w:pPr>
            <w:r>
              <w:rPr>
                <w:rFonts w:cs="Arial" w:ascii="Arial" w:hAnsi="Arial"/>
                <w:b w:val="false"/>
                <w:bCs/>
                <w:i/>
                <w:sz w:val="10"/>
                <w:szCs w:val="10"/>
              </w:rPr>
              <w:t xml:space="preserve">Вывод по критерию в информационном листе отображается автоматически при указании в пунктах 7 и 8 отрицательного результата </w:t>
            </w:r>
          </w:p>
        </w:tc>
      </w:tr>
      <w:tr>
        <w:trPr>
          <w:trHeight w:val="150"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8"/>
                <w:szCs w:val="8"/>
                <w:lang w:eastAsia="ru-RU"/>
              </w:rPr>
            </w:pPr>
            <w:r>
              <w:rPr>
                <w:rFonts w:eastAsia="Times New Roman" w:cs="Arial" w:ascii="Arial" w:hAnsi="Arial"/>
                <w:sz w:val="8"/>
                <w:szCs w:val="8"/>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lineRule="auto" w:line="240" w:before="0" w:after="0"/>
              <w:jc w:val="both"/>
              <w:rPr>
                <w:rFonts w:ascii="Arial" w:hAnsi="Arial" w:cs="Arial"/>
                <w:b w:val="false"/>
                <w:b w:val="false"/>
                <w:bCs/>
                <w:i/>
                <w:i/>
                <w:iCs/>
                <w:sz w:val="12"/>
                <w:szCs w:val="12"/>
              </w:rPr>
            </w:pPr>
            <w:r>
              <w:rPr>
                <w:rFonts w:cs="Arial" w:ascii="Arial" w:hAnsi="Arial"/>
                <w:b w:val="false"/>
                <w:bCs/>
                <w:i/>
                <w:sz w:val="14"/>
                <w:szCs w:val="14"/>
              </w:rPr>
              <w:t>Критерий 5 заполняется только при заполнении в пункте «Наименование ограждения» Запроса «</w:t>
            </w:r>
            <w:r>
              <w:rPr>
                <w:rFonts w:cs="Arial" w:ascii="Arial" w:hAnsi="Arial"/>
                <w:b w:val="false"/>
                <w:bCs/>
                <w:i/>
                <w:iCs/>
                <w:sz w:val="14"/>
                <w:szCs w:val="14"/>
              </w:rPr>
              <w:t>Постоянное ограждение»</w:t>
            </w:r>
          </w:p>
        </w:tc>
      </w:tr>
      <w:tr>
        <w:trPr>
          <w:trHeight w:val="150" w:hRule="atLeast"/>
        </w:trPr>
        <w:tc>
          <w:tcPr>
            <w:tcW w:w="10030" w:type="dxa"/>
            <w:gridSpan w:val="8"/>
            <w:tcBorders>
              <w:top w:val="single" w:sz="2" w:space="0" w:color="FFFFFF"/>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eastAsia="Times New Roman" w:cs="Arial"/>
                <w:sz w:val="20"/>
                <w:szCs w:val="20"/>
                <w:lang w:eastAsia="ru-RU"/>
              </w:rPr>
            </w:pPr>
            <w:r>
              <w:rPr>
                <w:rFonts w:eastAsia="Times New Roman" w:cs="Arial" w:ascii="Arial" w:hAnsi="Arial"/>
                <w:b w:val="false"/>
                <w:bCs/>
                <w:sz w:val="28"/>
                <w:szCs w:val="28"/>
                <w:lang w:eastAsia="ru-RU"/>
              </w:rPr>
              <w:t>Критерий 5 «Структура»:</w:t>
            </w:r>
          </w:p>
        </w:tc>
      </w:tr>
      <w:tr>
        <w:trPr>
          <w:trHeight w:val="150" w:hRule="atLeast"/>
        </w:trPr>
        <w:tc>
          <w:tcPr>
            <w:tcW w:w="447" w:type="dxa"/>
            <w:gridSpan w:val="3"/>
            <w:tcBorders>
              <w:top w:val="single" w:sz="4" w:space="0" w:color="00000A"/>
              <w:left w:val="single" w:sz="4" w:space="0" w:color="00000A"/>
              <w:bottom w:val="single" w:sz="4" w:space="0" w:color="00000A"/>
              <w:right w:val="single" w:sz="2" w:space="0" w:color="00000A"/>
            </w:tcBorders>
            <w:shd w:color="auto" w:fill="auto" w:val="clear"/>
          </w:tcPr>
          <w:p>
            <w:pPr>
              <w:pStyle w:val="Style46"/>
              <w:widowControl w:val="false"/>
              <w:spacing w:before="0" w:after="0"/>
              <w:ind w:left="883" w:hanging="883"/>
              <w:rPr>
                <w:rFonts w:ascii="Arial" w:hAnsi="Arial" w:eastAsia="Times New Roman" w:cs="Arial"/>
                <w:sz w:val="20"/>
                <w:szCs w:val="20"/>
                <w:lang w:eastAsia="ru-RU"/>
              </w:rPr>
            </w:pPr>
            <w:r>
              <w:rPr>
                <w:rFonts w:cs="Arial" w:ascii="Arial" w:hAnsi="Arial"/>
                <w:b w:val="false"/>
                <w:bCs/>
                <w:sz w:val="20"/>
                <w:szCs w:val="20"/>
              </w:rPr>
              <w:t>9</w:t>
            </w:r>
          </w:p>
        </w:tc>
        <w:tc>
          <w:tcPr>
            <w:tcW w:w="8083" w:type="dxa"/>
            <w:gridSpan w:val="4"/>
            <w:tcBorders>
              <w:top w:val="single" w:sz="4" w:space="0" w:color="00000A"/>
              <w:left w:val="single" w:sz="2" w:space="0" w:color="00000A"/>
              <w:bottom w:val="single" w:sz="4" w:space="0" w:color="00000A"/>
              <w:right w:val="single" w:sz="2" w:space="0" w:color="00000A"/>
            </w:tcBorders>
            <w:shd w:color="auto" w:fill="auto" w:val="clear"/>
            <w:tcMar>
              <w:left w:w="110" w:type="dxa"/>
            </w:tcMar>
          </w:tcPr>
          <w:p>
            <w:pPr>
              <w:pStyle w:val="Style46"/>
              <w:widowControl w:val="false"/>
              <w:spacing w:before="0" w:after="0"/>
              <w:jc w:val="both"/>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 xml:space="preserve">Структура ограждения, для которой указано описание внешнего вида в Запросе, соответствует Правилам благоустройства </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Структура, соответствующая Правилам благоустройства, указывается в Запросе автоматически.</w:t>
            </w:r>
          </w:p>
          <w:p>
            <w:pPr>
              <w:pStyle w:val="Style46"/>
              <w:widowControl w:val="false"/>
              <w:spacing w:before="0" w:after="0"/>
              <w:jc w:val="both"/>
              <w:rPr>
                <w:rFonts w:ascii="Arial" w:hAnsi="Arial" w:cs="Arial"/>
                <w:b w:val="false"/>
                <w:b w:val="false"/>
                <w:bCs/>
                <w:i/>
                <w:i/>
                <w:sz w:val="14"/>
                <w:szCs w:val="14"/>
              </w:rPr>
            </w:pPr>
            <w:r>
              <w:rPr>
                <w:rFonts w:cs="Arial" w:ascii="Arial" w:hAnsi="Arial"/>
                <w:b w:val="false"/>
                <w:bCs/>
                <w:i/>
                <w:sz w:val="10"/>
                <w:szCs w:val="10"/>
              </w:rPr>
              <w:t>Поле (критерий) не отображается в информационном листе.</w:t>
            </w:r>
          </w:p>
        </w:tc>
        <w:tc>
          <w:tcPr>
            <w:tcW w:w="1500" w:type="dxa"/>
            <w:tcBorders>
              <w:top w:val="single" w:sz="4" w:space="0" w:color="00000A"/>
              <w:left w:val="single" w:sz="2" w:space="0" w:color="00000A"/>
              <w:bottom w:val="single" w:sz="4" w:space="0" w:color="00000A"/>
              <w:right w:val="single" w:sz="4" w:space="0" w:color="00000A"/>
            </w:tcBorders>
            <w:shd w:color="auto" w:fill="auto" w:val="clear"/>
          </w:tcPr>
          <w:p>
            <w:pPr>
              <w:pStyle w:val="Style46"/>
              <w:widowControl w:val="false"/>
              <w:spacing w:before="0" w:after="0"/>
              <w:ind w:left="883" w:hanging="883"/>
              <w:rPr>
                <w:rFonts w:ascii="Arial" w:hAnsi="Arial" w:eastAsia="Times New Roman" w:cs="Arial"/>
                <w:sz w:val="20"/>
                <w:szCs w:val="20"/>
                <w:lang w:eastAsia="ru-RU"/>
              </w:rPr>
            </w:pPr>
            <w:r>
              <w:rPr>
                <w:rFonts w:eastAsia="Times New Roman" w:cs="Arial" w:ascii="Arial" w:hAnsi="Arial"/>
                <w:b w:val="false"/>
                <w:bCs/>
                <w:sz w:val="20"/>
                <w:szCs w:val="20"/>
                <w:lang w:eastAsia="ru-RU"/>
              </w:rPr>
              <w:t>да</w:t>
            </w:r>
          </w:p>
        </w:tc>
      </w:tr>
      <w:tr>
        <w:trPr>
          <w:trHeight w:val="43"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i/>
                <w:i/>
                <w:sz w:val="28"/>
                <w:szCs w:val="28"/>
                <w:lang w:eastAsia="ru-RU"/>
              </w:rPr>
            </w:pPr>
            <w:r>
              <w:rPr>
                <w:rFonts w:cs="Arial" w:ascii="Arial" w:hAnsi="Arial"/>
                <w:b w:val="false"/>
                <w:bCs/>
                <w:i/>
                <w:sz w:val="14"/>
                <w:szCs w:val="14"/>
              </w:rPr>
              <w:t>Критерий 6 заполняется только при заполнении в Запросе пункта «</w:t>
            </w:r>
            <w:r>
              <w:rPr>
                <w:rFonts w:cs="Arial" w:ascii="Arial" w:hAnsi="Arial"/>
                <w:b w:val="false"/>
                <w:bCs/>
                <w:i/>
                <w:spacing w:val="2"/>
                <w:sz w:val="14"/>
                <w:szCs w:val="14"/>
                <w:shd w:fill="FFFFFF" w:val="clear"/>
                <w:lang w:eastAsia="ru-RU"/>
              </w:rPr>
              <w:t xml:space="preserve">Внешний вид изображения на внешней поверхности </w:t>
            </w:r>
            <w:r>
              <w:rPr>
                <w:rFonts w:cs="Arial" w:ascii="Arial" w:hAnsi="Arial"/>
                <w:b w:val="false"/>
                <w:bCs/>
                <w:i/>
                <w:spacing w:val="2"/>
                <w:sz w:val="14"/>
                <w:szCs w:val="14"/>
                <w:shd w:fill="FFFFFF" w:val="clear"/>
              </w:rPr>
              <w:t>ограждения</w:t>
            </w:r>
            <w:r>
              <w:rPr>
                <w:rFonts w:cs="Arial" w:ascii="Arial" w:hAnsi="Arial"/>
                <w:b w:val="false"/>
                <w:bCs/>
                <w:i/>
                <w:sz w:val="14"/>
                <w:szCs w:val="14"/>
              </w:rPr>
              <w:t>»</w:t>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6 «Изображение»:</w:t>
            </w:r>
          </w:p>
        </w:tc>
      </w:tr>
      <w:tr>
        <w:trPr>
          <w:trHeight w:val="43"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725" w:hRule="atLeast"/>
        </w:trPr>
        <w:tc>
          <w:tcPr>
            <w:tcW w:w="441"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10</w:t>
            </w:r>
          </w:p>
        </w:tc>
        <w:tc>
          <w:tcPr>
            <w:tcW w:w="8066" w:type="dxa"/>
            <w:gridSpan w:val="4"/>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cs="Arial" w:ascii="Arial" w:hAnsi="Arial"/>
                <w:b w:val="false"/>
                <w:bCs/>
                <w:spacing w:val="2"/>
                <w:sz w:val="20"/>
                <w:szCs w:val="20"/>
                <w:shd w:fill="FFFFFF" w:val="clear"/>
                <w:lang w:eastAsia="ru-RU"/>
              </w:rPr>
              <w:t xml:space="preserve">Внешний вид изображения (ий) на внешней поверхности </w:t>
            </w:r>
            <w:r>
              <w:rPr>
                <w:rFonts w:cs="Arial" w:ascii="Arial" w:hAnsi="Arial"/>
                <w:b w:val="false"/>
                <w:bCs/>
                <w:sz w:val="20"/>
                <w:szCs w:val="20"/>
              </w:rPr>
              <w:t xml:space="preserve">некапитального строения, сооружения, планируемых в соответствии с Запросом к указанию в Колористическом паспорте, </w:t>
            </w:r>
            <w:r>
              <w:rPr>
                <w:rFonts w:cs="Arial" w:ascii="Arial" w:hAnsi="Arial"/>
                <w:sz w:val="20"/>
                <w:szCs w:val="20"/>
              </w:rPr>
              <w:t xml:space="preserve">соответствует </w:t>
            </w:r>
            <w:r>
              <w:rPr>
                <w:rFonts w:cs="Arial" w:ascii="Arial" w:hAnsi="Arial"/>
                <w:b w:val="false"/>
                <w:bCs/>
                <w:spacing w:val="2"/>
                <w:sz w:val="20"/>
                <w:szCs w:val="20"/>
                <w:shd w:fill="FFFFFF" w:val="clear"/>
                <w:lang w:eastAsia="ru-RU"/>
              </w:rPr>
              <w:t>изображению</w:t>
            </w:r>
            <w:r>
              <w:rPr>
                <w:rFonts w:eastAsia="Times New Roman" w:cs="Arial" w:ascii="Arial" w:hAnsi="Arial"/>
                <w:b w:val="false"/>
                <w:bCs/>
                <w:sz w:val="20"/>
                <w:szCs w:val="20"/>
                <w:lang w:eastAsia="ru-RU"/>
              </w:rPr>
              <w:t xml:space="preserve">, </w:t>
            </w:r>
            <w:r>
              <w:rPr>
                <w:rFonts w:eastAsia="Times New Roman" w:cs="Arial" w:ascii="Arial" w:hAnsi="Arial"/>
                <w:b w:val="false"/>
                <w:bCs/>
                <w:iCs/>
                <w:sz w:val="20"/>
                <w:szCs w:val="20"/>
                <w:lang w:eastAsia="ru-RU"/>
              </w:rPr>
              <w:t xml:space="preserve">одобренному </w:t>
            </w:r>
            <w:r>
              <w:rPr>
                <w:rFonts w:cs="Arial" w:ascii="Arial" w:hAnsi="Arial"/>
                <w:b w:val="false"/>
                <w:bCs/>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eastAsia="Times New Roman" w:cs="Arial"/>
                <w:b w:val="false"/>
                <w:b w:val="false"/>
                <w:bCs/>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66" w:type="dxa"/>
            <w:gridSpan w:val="4"/>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20"/>
                <w:szCs w:val="20"/>
                <w:shd w:fill="FFFFFF" w:val="clear"/>
                <w:lang w:eastAsia="ru-RU"/>
              </w:rPr>
            </w:pPr>
            <w:r>
              <w:rPr>
                <w:rFonts w:cs="Arial" w:ascii="Arial" w:hAnsi="Arial"/>
                <w:b w:val="false"/>
                <w:bCs/>
                <w:spacing w:val="2"/>
                <w:sz w:val="20"/>
                <w:szCs w:val="20"/>
                <w:shd w:fill="FFFFFF" w:val="clear"/>
                <w:lang w:eastAsia="ru-RU"/>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690" w:hRule="atLeast"/>
        </w:trPr>
        <w:tc>
          <w:tcPr>
            <w:tcW w:w="441" w:type="dxa"/>
            <w:gridSpan w:val="2"/>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11</w:t>
            </w:r>
          </w:p>
        </w:tc>
        <w:tc>
          <w:tcPr>
            <w:tcW w:w="8066" w:type="dxa"/>
            <w:gridSpan w:val="4"/>
            <w:vMerge w:val="restart"/>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iCs/>
                <w:sz w:val="20"/>
                <w:szCs w:val="20"/>
              </w:rPr>
            </w:pPr>
            <w:r>
              <w:rPr>
                <w:rFonts w:cs="Arial" w:ascii="Arial" w:hAnsi="Arial"/>
                <w:b w:val="false"/>
                <w:bCs/>
                <w:spacing w:val="2"/>
                <w:sz w:val="20"/>
                <w:szCs w:val="20"/>
                <w:shd w:fill="FFFFFF" w:val="clear"/>
                <w:lang w:eastAsia="ru-RU"/>
              </w:rPr>
              <w:t xml:space="preserve">Количество изображений на внешней поверхности </w:t>
            </w:r>
            <w:r>
              <w:rPr>
                <w:rFonts w:cs="Arial" w:ascii="Arial" w:hAnsi="Arial"/>
                <w:b w:val="false"/>
                <w:bCs/>
                <w:sz w:val="20"/>
                <w:szCs w:val="20"/>
              </w:rPr>
              <w:t xml:space="preserve">некапитального строения, сооружения, планируемые в соответствии с Запросом к указанию в Колористическом паспорте, </w:t>
            </w:r>
            <w:r>
              <w:rPr>
                <w:rFonts w:cs="Arial" w:ascii="Arial" w:hAnsi="Arial"/>
                <w:sz w:val="20"/>
                <w:szCs w:val="20"/>
              </w:rPr>
              <w:t xml:space="preserve">соответствует </w:t>
            </w:r>
            <w:r>
              <w:rPr>
                <w:rFonts w:cs="Arial" w:ascii="Arial" w:hAnsi="Arial"/>
                <w:b w:val="false"/>
                <w:bCs/>
                <w:spacing w:val="2"/>
                <w:sz w:val="20"/>
                <w:szCs w:val="20"/>
                <w:shd w:fill="FFFFFF" w:val="clear"/>
                <w:lang w:eastAsia="ru-RU"/>
              </w:rPr>
              <w:t>количеству изображений</w:t>
            </w:r>
            <w:r>
              <w:rPr>
                <w:rFonts w:eastAsia="Times New Roman" w:cs="Arial" w:ascii="Arial" w:hAnsi="Arial"/>
                <w:b w:val="false"/>
                <w:bCs/>
                <w:sz w:val="20"/>
                <w:szCs w:val="20"/>
                <w:lang w:eastAsia="ru-RU"/>
              </w:rPr>
              <w:t xml:space="preserve">, </w:t>
            </w:r>
            <w:r>
              <w:rPr>
                <w:rFonts w:eastAsia="Times New Roman" w:cs="Arial" w:ascii="Arial" w:hAnsi="Arial"/>
                <w:b w:val="false"/>
                <w:bCs/>
                <w:iCs/>
                <w:sz w:val="20"/>
                <w:szCs w:val="20"/>
                <w:lang w:eastAsia="ru-RU"/>
              </w:rPr>
              <w:t xml:space="preserve">одобренному </w:t>
            </w:r>
            <w:r>
              <w:rPr>
                <w:rFonts w:cs="Arial" w:ascii="Arial" w:hAnsi="Arial"/>
                <w:b w:val="false"/>
                <w:bCs/>
                <w:iCs/>
                <w:sz w:val="20"/>
                <w:szCs w:val="20"/>
              </w:rPr>
              <w:t>муниципальной общественной комиссией по формированию современной городской среды</w:t>
            </w:r>
          </w:p>
          <w:p>
            <w:pPr>
              <w:pStyle w:val="Style46"/>
              <w:widowControl w:val="false"/>
              <w:spacing w:before="0" w:after="0"/>
              <w:jc w:val="both"/>
              <w:rPr>
                <w:rFonts w:ascii="Arial" w:hAnsi="Arial" w:eastAsia="Times New Roman" w:cs="Arial"/>
                <w:b w:val="false"/>
                <w:b w:val="false"/>
                <w:iCs/>
                <w:sz w:val="10"/>
                <w:szCs w:val="10"/>
                <w:lang w:eastAsia="ru-RU"/>
              </w:rPr>
            </w:pPr>
            <w:r>
              <w:rPr>
                <w:rFonts w:cs="Arial" w:ascii="Arial" w:hAnsi="Arial"/>
                <w:b w:val="false"/>
                <w:bCs/>
                <w:i/>
                <w:sz w:val="10"/>
                <w:szCs w:val="10"/>
              </w:rPr>
              <w:t>Поле отображается при отрицательном результате «нет» и (или) «частично»</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(первичный)</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36" w:hRule="atLeast"/>
        </w:trPr>
        <w:tc>
          <w:tcPr>
            <w:tcW w:w="441" w:type="dxa"/>
            <w:gridSpan w:val="2"/>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20"/>
                <w:szCs w:val="20"/>
              </w:rPr>
            </w:pPr>
            <w:r>
              <w:rPr>
                <w:rFonts w:cs="Arial" w:ascii="Arial" w:hAnsi="Arial"/>
                <w:b w:val="false"/>
                <w:bCs/>
                <w:sz w:val="20"/>
                <w:szCs w:val="20"/>
              </w:rPr>
            </w:r>
          </w:p>
        </w:tc>
        <w:tc>
          <w:tcPr>
            <w:tcW w:w="8066" w:type="dxa"/>
            <w:gridSpan w:val="4"/>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pacing w:val="2"/>
                <w:sz w:val="20"/>
                <w:szCs w:val="20"/>
                <w:shd w:fill="FFFFFF" w:val="clear"/>
                <w:lang w:eastAsia="ru-RU"/>
              </w:rPr>
            </w:pPr>
            <w:r>
              <w:rPr>
                <w:rFonts w:cs="Arial" w:ascii="Arial" w:hAnsi="Arial"/>
                <w:b w:val="false"/>
                <w:bCs/>
                <w:spacing w:val="2"/>
                <w:sz w:val="20"/>
                <w:szCs w:val="20"/>
                <w:shd w:fill="FFFFFF" w:val="clear"/>
                <w:lang w:eastAsia="ru-RU"/>
              </w:rPr>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42" w:hanging="108"/>
              <w:rPr>
                <w:rFonts w:ascii="Arial" w:hAnsi="Arial" w:eastAsia="Times New Roman" w:cs="Arial"/>
                <w:b w:val="false"/>
                <w:b w:val="false"/>
                <w:bCs/>
                <w:i/>
                <w:i/>
                <w:iCs/>
                <w:sz w:val="9"/>
                <w:szCs w:val="9"/>
              </w:rPr>
            </w:pPr>
            <w:r>
              <w:rPr>
                <w:rFonts w:eastAsia="Times New Roman" w:cs="Arial" w:ascii="Arial" w:hAnsi="Arial"/>
                <w:b w:val="false"/>
                <w:bCs/>
                <w:i/>
                <w:iCs/>
                <w:sz w:val="9"/>
                <w:szCs w:val="9"/>
              </w:rPr>
              <w:t>Результат после корректировки</w:t>
            </w:r>
          </w:p>
          <w:p>
            <w:pPr>
              <w:pStyle w:val="Style46"/>
              <w:widowControl w:val="false"/>
              <w:spacing w:before="0" w:after="0"/>
              <w:ind w:right="282" w:hanging="0"/>
              <w:jc w:val="both"/>
              <w:rPr>
                <w:rFonts w:ascii="Arial" w:hAnsi="Arial" w:eastAsia="Times New Roman" w:cs="Arial"/>
                <w:b w:val="false"/>
                <w:b w:val="false"/>
                <w:bCs/>
                <w:sz w:val="16"/>
                <w:szCs w:val="16"/>
                <w:lang w:eastAsia="ru-RU"/>
              </w:rPr>
            </w:pPr>
            <w:r>
              <w:rPr>
                <w:rFonts w:eastAsia="Times New Roman" w:cs="Arial" w:ascii="Arial" w:hAnsi="Arial"/>
                <w:b w:val="false"/>
                <w:bCs/>
                <w:sz w:val="16"/>
                <w:szCs w:val="16"/>
                <w:lang w:eastAsia="ru-RU"/>
              </w:rPr>
            </w:r>
          </w:p>
        </w:tc>
      </w:tr>
      <w:tr>
        <w:trPr>
          <w:trHeight w:val="43"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883" w:hanging="883"/>
              <w:jc w:val="both"/>
              <w:rPr>
                <w:rFonts w:ascii="Arial" w:hAnsi="Arial" w:cs="Arial"/>
                <w:b w:val="false"/>
                <w:b w:val="false"/>
                <w:bCs/>
                <w:sz w:val="20"/>
                <w:szCs w:val="20"/>
              </w:rPr>
            </w:pPr>
            <w:r>
              <w:rPr>
                <w:rFonts w:eastAsia="Times New Roman" w:cs="Arial" w:ascii="Arial" w:hAnsi="Arial"/>
                <w:sz w:val="20"/>
                <w:szCs w:val="20"/>
                <w:lang w:eastAsia="ru-RU"/>
              </w:rPr>
              <w:t xml:space="preserve">ВЫВОД: </w:t>
            </w:r>
            <w:r>
              <w:rPr>
                <w:rFonts w:cs="Arial" w:ascii="Arial" w:hAnsi="Arial"/>
                <w:b w:val="false"/>
                <w:bCs/>
                <w:sz w:val="20"/>
                <w:szCs w:val="20"/>
              </w:rPr>
              <w:t xml:space="preserve">выявлено </w:t>
            </w:r>
            <w:r>
              <w:rPr>
                <w:rFonts w:cs="Arial" w:ascii="Arial" w:hAnsi="Arial"/>
                <w:sz w:val="20"/>
                <w:szCs w:val="20"/>
              </w:rPr>
              <w:t>несоответствие</w:t>
            </w:r>
            <w:r>
              <w:rPr>
                <w:rFonts w:cs="Arial" w:ascii="Arial" w:hAnsi="Arial"/>
                <w:b w:val="false"/>
                <w:bCs/>
                <w:sz w:val="20"/>
                <w:szCs w:val="20"/>
              </w:rPr>
              <w:t xml:space="preserve"> по критерию «ИЗОБРАЖЕНИЕ»</w:t>
            </w:r>
          </w:p>
          <w:p>
            <w:pPr>
              <w:pStyle w:val="Style46"/>
              <w:widowControl w:val="false"/>
              <w:spacing w:before="0" w:after="0"/>
              <w:ind w:right="141" w:hanging="0"/>
              <w:jc w:val="both"/>
              <w:rPr>
                <w:rFonts w:ascii="Arial" w:hAnsi="Arial" w:eastAsia="Times New Roman" w:cs="Arial"/>
                <w:b w:val="false"/>
                <w:b w:val="false"/>
                <w:bCs/>
                <w:sz w:val="10"/>
                <w:szCs w:val="10"/>
                <w:lang w:eastAsia="ru-RU"/>
              </w:rPr>
            </w:pPr>
            <w:r>
              <w:rPr>
                <w:rFonts w:cs="Arial" w:ascii="Arial" w:hAnsi="Arial"/>
                <w:b w:val="false"/>
                <w:bCs/>
                <w:i/>
                <w:sz w:val="10"/>
                <w:szCs w:val="10"/>
              </w:rPr>
              <w:t>вывод по критерию в информационном листе отображается автоматически при указании в пунктах 10 и (или) 11 отрицательного результата</w:t>
            </w:r>
          </w:p>
        </w:tc>
      </w:tr>
      <w:tr>
        <w:trPr>
          <w:trHeight w:val="36" w:hRule="atLeast"/>
        </w:trPr>
        <w:tc>
          <w:tcPr>
            <w:tcW w:w="10030" w:type="dxa"/>
            <w:gridSpan w:val="8"/>
            <w:tcBorders>
              <w:top w:val="single" w:sz="4" w:space="0" w:color="00000A"/>
              <w:left w:val="single" w:sz="2" w:space="0" w:color="FFFFFF"/>
              <w:bottom w:val="single" w:sz="4" w:space="0" w:color="00000A"/>
              <w:right w:val="single" w:sz="2" w:space="0" w:color="FFFFFF"/>
            </w:tcBorders>
            <w:shd w:color="auto" w:fill="auto" w:val="clear"/>
            <w:tcMar>
              <w:left w:w="110" w:type="dxa"/>
            </w:tcMar>
          </w:tcPr>
          <w:p>
            <w:pPr>
              <w:pStyle w:val="Style46"/>
              <w:widowControl w:val="false"/>
              <w:spacing w:before="0" w:after="0"/>
              <w:ind w:left="883" w:hanging="883"/>
              <w:jc w:val="both"/>
              <w:rPr>
                <w:rFonts w:ascii="Arial" w:hAnsi="Arial" w:eastAsia="Times New Roman" w:cs="Arial"/>
                <w:sz w:val="16"/>
                <w:szCs w:val="16"/>
                <w:lang w:eastAsia="ru-RU"/>
              </w:rPr>
            </w:pPr>
            <w:r>
              <w:rPr>
                <w:rFonts w:eastAsia="Times New Roman" w:cs="Arial" w:ascii="Arial" w:hAnsi="Arial"/>
                <w:sz w:val="16"/>
                <w:szCs w:val="16"/>
                <w:lang w:eastAsia="ru-RU"/>
              </w:rPr>
            </w:r>
          </w:p>
        </w:tc>
      </w:tr>
      <w:tr>
        <w:trPr>
          <w:trHeight w:val="150" w:hRule="atLeast"/>
        </w:trPr>
        <w:tc>
          <w:tcPr>
            <w:tcW w:w="10030" w:type="dxa"/>
            <w:gridSpan w:val="8"/>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left="1738" w:hanging="1738"/>
              <w:jc w:val="both"/>
              <w:rPr>
                <w:rFonts w:ascii="Arial" w:hAnsi="Arial" w:eastAsia="Times New Roman" w:cs="Arial"/>
                <w:b w:val="false"/>
                <w:b w:val="false"/>
                <w:bCs/>
                <w:sz w:val="16"/>
                <w:szCs w:val="16"/>
                <w:lang w:eastAsia="ru-RU"/>
              </w:rPr>
            </w:pPr>
            <w:r>
              <w:rPr>
                <w:rFonts w:eastAsia="Times New Roman" w:cs="Arial" w:ascii="Arial" w:hAnsi="Arial"/>
                <w:b w:val="false"/>
                <w:bCs/>
                <w:sz w:val="28"/>
                <w:szCs w:val="28"/>
                <w:lang w:eastAsia="ru-RU"/>
              </w:rPr>
              <w:t>Критерий 7 «</w:t>
            </w:r>
            <w:r>
              <w:rPr>
                <w:rFonts w:cs="Arial" w:ascii="Arial" w:hAnsi="Arial"/>
                <w:b w:val="false"/>
                <w:bCs/>
              </w:rPr>
              <w:t>Расположение и поддержание привлекательности внешнего вида</w:t>
            </w:r>
            <w:r>
              <w:rPr>
                <w:rFonts w:eastAsia="Times New Roman" w:cs="Arial" w:ascii="Arial" w:hAnsi="Arial"/>
                <w:b w:val="false"/>
                <w:bCs/>
                <w:sz w:val="28"/>
                <w:szCs w:val="28"/>
                <w:lang w:eastAsia="ru-RU"/>
              </w:rPr>
              <w:t>»:</w:t>
            </w:r>
          </w:p>
        </w:tc>
      </w:tr>
      <w:tr>
        <w:trPr>
          <w:trHeight w:val="43" w:hRule="atLeast"/>
        </w:trPr>
        <w:tc>
          <w:tcPr>
            <w:tcW w:w="10030" w:type="dxa"/>
            <w:gridSpan w:val="8"/>
            <w:tcBorders>
              <w:top w:val="single" w:sz="4" w:space="0" w:color="00000A"/>
              <w:left w:val="single" w:sz="4" w:space="0" w:color="FFFFFF"/>
              <w:bottom w:val="single" w:sz="4" w:space="0" w:color="00000A"/>
              <w:right w:val="single" w:sz="4" w:space="0" w:color="FFFFFF"/>
            </w:tcBorders>
            <w:shd w:color="auto" w:fill="auto" w:val="clear"/>
          </w:tcPr>
          <w:p>
            <w:pPr>
              <w:pStyle w:val="Style46"/>
              <w:widowControl w:val="false"/>
              <w:spacing w:before="0" w:after="0"/>
              <w:ind w:right="282" w:hanging="0"/>
              <w:jc w:val="both"/>
              <w:rPr>
                <w:rFonts w:ascii="Arial" w:hAnsi="Arial" w:eastAsia="Times New Roman" w:cs="Arial"/>
                <w:b w:val="false"/>
                <w:b w:val="false"/>
                <w:bCs/>
                <w:sz w:val="4"/>
                <w:szCs w:val="4"/>
                <w:lang w:eastAsia="ru-RU"/>
              </w:rPr>
            </w:pPr>
            <w:r>
              <w:rPr>
                <w:rFonts w:eastAsia="Times New Roman" w:cs="Arial" w:ascii="Arial" w:hAnsi="Arial"/>
                <w:b w:val="false"/>
                <w:bCs/>
                <w:sz w:val="4"/>
                <w:szCs w:val="4"/>
                <w:lang w:eastAsia="ru-RU"/>
              </w:rPr>
            </w:r>
          </w:p>
        </w:tc>
      </w:tr>
      <w:tr>
        <w:trPr>
          <w:trHeight w:val="150" w:hRule="atLeast"/>
        </w:trPr>
        <w:tc>
          <w:tcPr>
            <w:tcW w:w="441"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rPr>
                <w:rFonts w:ascii="Arial" w:hAnsi="Arial" w:cs="Arial"/>
                <w:b w:val="false"/>
                <w:b w:val="false"/>
                <w:bCs/>
                <w:sz w:val="18"/>
                <w:szCs w:val="18"/>
              </w:rPr>
            </w:pPr>
            <w:r>
              <w:rPr>
                <w:rFonts w:cs="Arial" w:ascii="Arial" w:hAnsi="Arial"/>
                <w:b w:val="false"/>
                <w:bCs/>
                <w:sz w:val="20"/>
                <w:szCs w:val="20"/>
              </w:rPr>
              <w:t>12</w:t>
            </w:r>
          </w:p>
        </w:tc>
        <w:tc>
          <w:tcPr>
            <w:tcW w:w="8066" w:type="dxa"/>
            <w:gridSpan w:val="4"/>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jc w:val="both"/>
              <w:rPr>
                <w:rFonts w:ascii="Arial" w:hAnsi="Arial" w:cs="Arial"/>
                <w:b w:val="false"/>
                <w:b w:val="false"/>
                <w:bCs/>
                <w:sz w:val="20"/>
                <w:szCs w:val="20"/>
              </w:rPr>
            </w:pPr>
            <w:r>
              <w:rPr>
                <w:rFonts w:eastAsia="Times New Roman" w:cs="Arial" w:ascii="Arial" w:hAnsi="Arial"/>
                <w:b w:val="false"/>
                <w:bCs/>
                <w:spacing w:val="2"/>
                <w:sz w:val="20"/>
                <w:szCs w:val="20"/>
                <w:shd w:fill="FFFFFF" w:val="clear"/>
                <w:lang w:eastAsia="ru-RU"/>
              </w:rPr>
              <w:t xml:space="preserve">Требования к содержанию, реконструктивным и иным работам на </w:t>
            </w:r>
            <w:r>
              <w:rPr>
                <w:rFonts w:eastAsia="Times New Roman" w:cs="Arial" w:ascii="Arial" w:hAnsi="Arial"/>
                <w:b w:val="false"/>
                <w:bCs/>
                <w:sz w:val="20"/>
                <w:szCs w:val="20"/>
                <w:lang w:eastAsia="ru-RU"/>
              </w:rPr>
              <w:t xml:space="preserve">внешних поверхностях объекта </w:t>
            </w:r>
            <w:r>
              <w:rPr>
                <w:rFonts w:eastAsia="Times New Roman" w:cs="Arial" w:ascii="Arial" w:hAnsi="Arial"/>
                <w:sz w:val="20"/>
                <w:szCs w:val="20"/>
                <w:lang w:eastAsia="ru-RU"/>
              </w:rPr>
              <w:t>учтены</w:t>
            </w:r>
          </w:p>
          <w:p>
            <w:pPr>
              <w:pStyle w:val="Style46"/>
              <w:widowControl w:val="false"/>
              <w:spacing w:before="0" w:after="0"/>
              <w:jc w:val="both"/>
              <w:rPr>
                <w:rFonts w:ascii="Arial" w:hAnsi="Arial" w:cs="Arial"/>
                <w:b w:val="false"/>
                <w:b w:val="false"/>
                <w:bCs/>
                <w:i/>
                <w:i/>
                <w:sz w:val="10"/>
                <w:szCs w:val="10"/>
              </w:rPr>
            </w:pPr>
            <w:r>
              <w:rPr>
                <w:rFonts w:cs="Arial" w:ascii="Arial" w:hAnsi="Arial"/>
                <w:b w:val="false"/>
                <w:bCs/>
                <w:i/>
                <w:sz w:val="10"/>
                <w:szCs w:val="10"/>
              </w:rPr>
              <w:t>Требования в соответствии с Правилами благоустройства указываются в Колористическом паспорте автоматически</w:t>
            </w:r>
          </w:p>
          <w:p>
            <w:pPr>
              <w:pStyle w:val="Style46"/>
              <w:widowControl w:val="false"/>
              <w:spacing w:before="0" w:after="0"/>
              <w:jc w:val="both"/>
              <w:rPr>
                <w:rFonts w:ascii="Arial" w:hAnsi="Arial" w:eastAsia="Times New Roman" w:cs="Arial"/>
                <w:b w:val="false"/>
                <w:b w:val="false"/>
                <w:bCs/>
                <w:iCs/>
                <w:sz w:val="20"/>
                <w:szCs w:val="20"/>
                <w:lang w:eastAsia="ru-RU"/>
              </w:rPr>
            </w:pPr>
            <w:r>
              <w:rPr>
                <w:rFonts w:cs="Arial" w:ascii="Arial" w:hAnsi="Arial"/>
                <w:b w:val="false"/>
                <w:bCs/>
                <w:i/>
                <w:sz w:val="10"/>
                <w:szCs w:val="10"/>
              </w:rPr>
              <w:t>Поле (критерий) не отображается в информационном листе.</w:t>
            </w:r>
          </w:p>
        </w:tc>
        <w:tc>
          <w:tcPr>
            <w:tcW w:w="1523"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Style46"/>
              <w:widowControl w:val="false"/>
              <w:spacing w:before="0" w:after="0"/>
              <w:ind w:right="-1" w:hanging="0"/>
              <w:rPr>
                <w:rFonts w:ascii="Arial" w:hAnsi="Arial" w:eastAsia="Times New Roman" w:cs="Arial"/>
                <w:b w:val="false"/>
                <w:b w:val="false"/>
                <w:bCs/>
                <w:sz w:val="20"/>
                <w:szCs w:val="20"/>
                <w:lang w:eastAsia="ru-RU"/>
              </w:rPr>
            </w:pPr>
            <w:r>
              <w:rPr>
                <w:rFonts w:eastAsia="Times New Roman" w:cs="Arial" w:ascii="Arial" w:hAnsi="Arial"/>
                <w:b w:val="false"/>
                <w:bCs/>
                <w:sz w:val="20"/>
                <w:szCs w:val="20"/>
                <w:lang w:eastAsia="ru-RU"/>
              </w:rPr>
              <w:t>да</w:t>
            </w:r>
          </w:p>
        </w:tc>
      </w:tr>
    </w:tbl>
    <w:p>
      <w:pPr>
        <w:pStyle w:val="Normal"/>
        <w:spacing w:before="0" w:after="0"/>
        <w:rPr>
          <w:rFonts w:ascii="Verdana" w:hAnsi="Verdana" w:eastAsia="Times New Roman"/>
          <w:b/>
          <w:b/>
          <w:bCs/>
          <w:sz w:val="28"/>
          <w:szCs w:val="28"/>
          <w:lang w:eastAsia="ru-RU"/>
        </w:rPr>
      </w:pPr>
      <w:r>
        <w:rPr>
          <w:rFonts w:eastAsia="Times New Roman" w:ascii="Verdana" w:hAnsi="Verdana"/>
          <w:b/>
          <w:bCs/>
          <w:sz w:val="28"/>
          <w:szCs w:val="28"/>
          <w:lang w:eastAsia="ru-RU"/>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p>
      <w:pPr>
        <w:pStyle w:val="Style63"/>
        <w:jc w:val="right"/>
        <w:rPr>
          <w:rFonts w:eastAsia="Calibri"/>
        </w:rPr>
      </w:pPr>
      <w:r>
        <w:rPr>
          <w:rFonts w:eastAsia="Calibri"/>
        </w:rPr>
      </w:r>
    </w:p>
    <w:tbl>
      <w:tblPr>
        <w:tblStyle w:val="1f9"/>
        <w:tblpPr w:bottomFromText="0" w:horzAnchor="text" w:leftFromText="180" w:rightFromText="180" w:tblpX="0" w:tblpY="1" w:topFromText="0" w:vertAnchor="text"/>
        <w:tblW w:w="10441" w:type="dxa"/>
        <w:jc w:val="left"/>
        <w:tblInd w:w="103" w:type="dxa"/>
        <w:tblLayout w:type="fixed"/>
        <w:tblCellMar>
          <w:top w:w="0" w:type="dxa"/>
          <w:left w:w="103" w:type="dxa"/>
          <w:bottom w:w="0" w:type="dxa"/>
          <w:right w:w="108" w:type="dxa"/>
        </w:tblCellMar>
        <w:tblLook w:val="04a0"/>
      </w:tblPr>
      <w:tblGrid>
        <w:gridCol w:w="10441"/>
      </w:tblGrid>
      <w:tr>
        <w:trPr>
          <w:trHeight w:val="81" w:hRule="atLeast"/>
        </w:trPr>
        <w:tc>
          <w:tcPr>
            <w:tcW w:w="10441" w:type="dxa"/>
            <w:tcBorders>
              <w:top w:val="single" w:sz="4" w:space="0" w:color="FFFFFF"/>
              <w:left w:val="single" w:sz="4" w:space="0" w:color="FFFFFF"/>
              <w:bottom w:val="single" w:sz="2" w:space="0" w:color="FFFFFF"/>
              <w:right w:val="single" w:sz="4" w:space="0" w:color="FFFFFF"/>
            </w:tcBorders>
            <w:shd w:color="auto" w:fill="auto" w:val="clear"/>
          </w:tcPr>
          <w:p>
            <w:pPr>
              <w:pStyle w:val="Style46"/>
              <w:widowControl/>
              <w:suppressAutoHyphens w:val="true"/>
              <w:spacing w:before="0" w:after="0"/>
              <w:jc w:val="both"/>
              <w:rPr>
                <w:rFonts w:ascii="Arial" w:hAnsi="Arial" w:cs="Arial"/>
                <w:b w:val="false"/>
                <w:b w:val="false"/>
                <w:bCs/>
                <w:i/>
                <w:i/>
                <w:iCs/>
                <w:sz w:val="12"/>
                <w:szCs w:val="12"/>
                <w:lang w:eastAsia="ru-RU"/>
              </w:rPr>
            </w:pPr>
            <w:r>
              <w:rPr>
                <w:rFonts w:eastAsia="Calibri" w:cs="Arial" w:ascii="Arial" w:hAnsi="Arial"/>
                <w:b w:val="false"/>
                <w:bCs/>
                <w:i/>
                <w:iCs/>
                <w:kern w:val="0"/>
                <w:sz w:val="12"/>
                <w:szCs w:val="12"/>
                <w:lang w:val="ru-RU" w:eastAsia="ru-RU" w:bidi="ar-SA"/>
              </w:rPr>
            </w:r>
          </w:p>
          <w:p>
            <w:pPr>
              <w:pStyle w:val="NoSpacing"/>
              <w:widowControl/>
              <w:suppressAutoHyphens w:val="true"/>
              <w:spacing w:lineRule="auto" w:line="276" w:before="0" w:after="0"/>
              <w:ind w:left="4570" w:hanging="0"/>
              <w:jc w:val="left"/>
              <w:rPr>
                <w:b w:val="false"/>
                <w:b w:val="false"/>
              </w:rPr>
            </w:pPr>
            <w:r>
              <w:rPr>
                <w:rFonts w:cs="Times New Roman"/>
                <w:b w:val="false"/>
                <w:bCs w:val="false"/>
                <w:kern w:val="0"/>
                <w:lang w:val="ru-RU" w:bidi="ar-SA"/>
              </w:rPr>
              <w:t>Приложение 12</w:t>
            </w:r>
          </w:p>
          <w:p>
            <w:pPr>
              <w:pStyle w:val="NoSpacing"/>
              <w:widowControl/>
              <w:suppressAutoHyphens w:val="true"/>
              <w:spacing w:lineRule="auto" w:line="276" w:before="0" w:after="0"/>
              <w:ind w:left="4570" w:hanging="0"/>
              <w:jc w:val="left"/>
              <w:rPr>
                <w:b w:val="false"/>
                <w:b w:val="false"/>
              </w:rPr>
            </w:pPr>
            <w:r>
              <w:rPr>
                <w:rFonts w:cs="Times New Roman"/>
                <w:b w:val="false"/>
                <w:kern w:val="0"/>
                <w:lang w:val="ru-RU" w:bidi="ar-SA"/>
              </w:rPr>
              <w:t>к Административному регламенту по</w:t>
            </w:r>
            <w:r>
              <w:rPr>
                <w:rFonts w:cs="Times New Roman"/>
                <w:kern w:val="0"/>
                <w:szCs w:val="24"/>
                <w:lang w:val="ru-RU" w:bidi="ar-SA"/>
              </w:rPr>
              <w:t xml:space="preserve"> </w:t>
            </w:r>
            <w:r>
              <w:rPr>
                <w:rFonts w:cs="Times New Roman"/>
                <w:b w:val="false"/>
                <w:bCs w:val="false"/>
                <w:kern w:val="0"/>
                <w:lang w:val="ru-RU" w:bidi="ar-SA"/>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Pr>
                <w:rFonts w:cs="Times New Roman"/>
                <w:b w:val="false"/>
                <w:kern w:val="0"/>
                <w:lang w:val="ru-RU" w:bidi="ar-SA"/>
              </w:rPr>
              <w:t xml:space="preserve"> </w:t>
            </w:r>
          </w:p>
          <w:p>
            <w:pPr>
              <w:pStyle w:val="Style46"/>
              <w:widowControl/>
              <w:suppressAutoHyphens w:val="true"/>
              <w:spacing w:before="0" w:after="0"/>
              <w:jc w:val="both"/>
              <w:rPr>
                <w:rFonts w:ascii="Arial" w:hAnsi="Arial" w:cs="Arial"/>
                <w:b w:val="false"/>
                <w:b w:val="false"/>
                <w:bCs/>
                <w:sz w:val="17"/>
                <w:szCs w:val="17"/>
              </w:rPr>
            </w:pPr>
            <w:r>
              <w:rPr>
                <w:rFonts w:eastAsia="Calibri" w:cs="Arial" w:ascii="Arial" w:hAnsi="Arial"/>
                <w:b w:val="false"/>
                <w:bCs/>
                <w:kern w:val="0"/>
                <w:sz w:val="17"/>
                <w:szCs w:val="17"/>
                <w:lang w:val="ru-RU" w:bidi="ar-SA"/>
              </w:rPr>
            </w:r>
          </w:p>
          <w:p>
            <w:pPr>
              <w:pStyle w:val="Style46"/>
              <w:widowControl/>
              <w:suppressAutoHyphens w:val="true"/>
              <w:spacing w:before="0" w:after="0"/>
              <w:jc w:val="both"/>
              <w:rPr>
                <w:rFonts w:ascii="Arial" w:hAnsi="Arial" w:cs="Arial"/>
                <w:b w:val="false"/>
                <w:b w:val="false"/>
                <w:bCs/>
                <w:sz w:val="17"/>
                <w:szCs w:val="17"/>
              </w:rPr>
            </w:pPr>
            <w:r>
              <w:rPr>
                <w:rFonts w:eastAsia="Calibri" w:cs="Arial" w:ascii="Arial" w:hAnsi="Arial"/>
                <w:b w:val="false"/>
                <w:bCs/>
                <w:kern w:val="0"/>
                <w:sz w:val="17"/>
                <w:szCs w:val="17"/>
                <w:lang w:val="ru-RU" w:bidi="ar-SA"/>
              </w:rPr>
            </w:r>
          </w:p>
        </w:tc>
      </w:tr>
    </w:tbl>
    <w:p>
      <w:pPr>
        <w:pStyle w:val="1112"/>
        <w:tabs>
          <w:tab w:val="clear" w:pos="708"/>
          <w:tab w:val="left" w:pos="1276" w:leader="none"/>
        </w:tabs>
        <w:jc w:val="center"/>
        <w:rPr>
          <w:rFonts w:eastAsia="Times New Roman"/>
          <w:b/>
          <w:b/>
          <w:bCs/>
          <w:lang w:eastAsia="ru-RU"/>
        </w:rPr>
      </w:pPr>
      <w:r>
        <w:rPr>
          <w:b/>
          <w:bCs/>
        </w:rPr>
        <w:t>Форма отказа от получения Муниципальной услуги «Согласование проектных решений по отделке фасадов (</w:t>
      </w:r>
      <w:r>
        <w:rPr>
          <w:rFonts w:eastAsia="Times New Roman"/>
          <w:b/>
          <w:bCs/>
          <w:lang w:eastAsia="ru-RU"/>
        </w:rPr>
        <w:t>паспортов колористических решений фасадов) зданий, строений, сооружений, ограждений»</w:t>
      </w:r>
    </w:p>
    <w:p>
      <w:pPr>
        <w:pStyle w:val="1112"/>
        <w:tabs>
          <w:tab w:val="clear" w:pos="708"/>
          <w:tab w:val="left" w:pos="1276" w:leader="none"/>
        </w:tabs>
        <w:jc w:val="center"/>
        <w:rPr>
          <w:b/>
          <w:b/>
          <w:bCs/>
          <w:sz w:val="4"/>
          <w:szCs w:val="4"/>
        </w:rPr>
      </w:pPr>
      <w:r>
        <w:rPr>
          <w:b/>
          <w:bCs/>
          <w:sz w:val="4"/>
          <w:szCs w:val="4"/>
        </w:rPr>
      </w:r>
    </w:p>
    <w:p>
      <w:pPr>
        <w:pStyle w:val="Normal"/>
        <w:spacing w:before="0" w:after="0"/>
        <w:jc w:val="center"/>
        <w:rPr>
          <w:rFonts w:ascii="Arial" w:hAnsi="Arial" w:cs="Arial"/>
          <w:i/>
          <w:i/>
          <w:iCs/>
          <w:sz w:val="20"/>
          <w:szCs w:val="20"/>
          <w:lang w:eastAsia="ru-RU"/>
        </w:rPr>
      </w:pPr>
      <w:r>
        <w:rPr>
          <w:rFonts w:cs="Arial" w:ascii="Arial" w:hAnsi="Arial"/>
          <w:i/>
          <w:iCs/>
          <w:sz w:val="20"/>
          <w:szCs w:val="20"/>
        </w:rPr>
        <w:t xml:space="preserve">Форма отказа, доступная Заявителю для направления в Администрацию посредством РПГУ </w:t>
      </w:r>
    </w:p>
    <w:p>
      <w:pPr>
        <w:pStyle w:val="Normal"/>
        <w:spacing w:before="0" w:after="0"/>
        <w:rPr>
          <w:rFonts w:ascii="Times New Roman" w:hAnsi="Times New Roman"/>
          <w:b/>
          <w:b/>
          <w:sz w:val="6"/>
          <w:szCs w:val="6"/>
          <w:lang w:eastAsia="ru-RU"/>
        </w:rPr>
      </w:pPr>
      <w:r>
        <w:rPr>
          <w:rFonts w:ascii="Times New Roman" w:hAnsi="Times New Roman"/>
          <w:b/>
          <w:sz w:val="6"/>
          <w:szCs w:val="6"/>
          <w:lang w:eastAsia="ru-RU"/>
        </w:rPr>
      </w:r>
    </w:p>
    <w:p>
      <w:pPr>
        <w:pStyle w:val="Normal"/>
        <w:spacing w:lineRule="auto" w:line="240" w:before="0" w:after="0"/>
        <w:jc w:val="center"/>
        <w:rPr>
          <w:rFonts w:ascii="Times New Roman" w:hAnsi="Times New Roman"/>
          <w:sz w:val="28"/>
          <w:szCs w:val="28"/>
          <w:lang w:eastAsia="ru-RU"/>
        </w:rPr>
      </w:pPr>
      <w:r>
        <w:rPr>
          <w:rFonts w:ascii="Times New Roman" w:hAnsi="Times New Roman"/>
          <w:sz w:val="28"/>
          <w:szCs w:val="28"/>
          <w:lang w:eastAsia="ru-RU"/>
        </w:rPr>
      </w:r>
    </w:p>
    <w:p>
      <w:pPr>
        <w:pStyle w:val="Normal"/>
        <w:spacing w:lineRule="auto" w:line="240" w:before="0" w:after="0"/>
        <w:jc w:val="center"/>
        <w:rPr>
          <w:rFonts w:ascii="Times New Roman" w:hAnsi="Times New Roman"/>
          <w:sz w:val="28"/>
          <w:szCs w:val="28"/>
          <w:lang w:eastAsia="ru-RU"/>
        </w:rPr>
      </w:pPr>
      <w:r>
        <w:rPr>
          <w:rFonts w:ascii="Times New Roman" w:hAnsi="Times New Roman"/>
          <w:sz w:val="28"/>
          <w:szCs w:val="28"/>
          <w:lang w:eastAsia="ru-RU"/>
        </w:rPr>
        <w:t xml:space="preserve">УВЕДОМЛЕНИЕ </w:t>
      </w:r>
    </w:p>
    <w:p>
      <w:pPr>
        <w:pStyle w:val="Normal"/>
        <w:spacing w:lineRule="auto" w:line="240" w:before="0" w:after="0"/>
        <w:jc w:val="center"/>
        <w:rPr>
          <w:rFonts w:ascii="Times New Roman" w:hAnsi="Times New Roman"/>
          <w:sz w:val="6"/>
          <w:szCs w:val="6"/>
          <w:lang w:eastAsia="ru-RU"/>
        </w:rPr>
      </w:pPr>
      <w:r>
        <w:rPr>
          <w:rFonts w:ascii="Times New Roman" w:hAnsi="Times New Roman"/>
          <w:sz w:val="6"/>
          <w:szCs w:val="6"/>
          <w:lang w:eastAsia="ru-RU"/>
        </w:rPr>
      </w:r>
    </w:p>
    <w:p>
      <w:pPr>
        <w:sectPr>
          <w:headerReference w:type="default" r:id="rId21"/>
          <w:footerReference w:type="default" r:id="rId22"/>
          <w:type w:val="nextPage"/>
          <w:pgSz w:w="11906" w:h="16838"/>
          <w:pgMar w:left="1134" w:right="567" w:header="720" w:top="1440" w:footer="720" w:bottom="1276" w:gutter="0"/>
          <w:pgNumType w:fmt="decimal"/>
          <w:formProt w:val="false"/>
          <w:textDirection w:val="lrTb"/>
          <w:docGrid w:type="default" w:linePitch="299" w:charSpace="4294965042"/>
        </w:sectPr>
        <w:pStyle w:val="Normal"/>
        <w:spacing w:lineRule="auto" w:line="240" w:before="0" w:after="0"/>
        <w:jc w:val="both"/>
        <w:rPr>
          <w:rFonts w:ascii="Arial" w:hAnsi="Arial" w:cs="Arial"/>
          <w:sz w:val="14"/>
          <w:szCs w:val="14"/>
          <w:u w:val="single"/>
          <w:lang w:eastAsia="ru-RU"/>
        </w:rPr>
      </w:pPr>
      <w:r>
        <w:rPr>
          <w:rFonts w:ascii="Times New Roman" w:hAnsi="Times New Roman"/>
          <w:sz w:val="28"/>
          <w:szCs w:val="28"/>
        </w:rPr>
        <w:t>об отказе в предоставлении муниципальной услуги «Согласование проектных решений по отделке фасадов (</w:t>
      </w:r>
      <w:r>
        <w:rPr>
          <w:rFonts w:eastAsia="Times New Roman" w:ascii="Times New Roman" w:hAnsi="Times New Roman"/>
          <w:sz w:val="28"/>
          <w:szCs w:val="28"/>
          <w:lang w:eastAsia="ru-RU"/>
        </w:rPr>
        <w:t xml:space="preserve">паспортов колористических решений фасадов) зданий, строений, сооружений, ограждений» по Запросу </w:t>
      </w:r>
      <w:r>
        <w:rPr>
          <w:rFonts w:eastAsia="Times New Roman" w:cs="Arial" w:ascii="Arial" w:hAnsi="Arial"/>
          <w:i/>
          <w:iCs/>
          <w:sz w:val="14"/>
          <w:szCs w:val="14"/>
          <w:u w:val="single"/>
          <w:lang w:eastAsia="ru-RU"/>
        </w:rPr>
        <w:t>реквизиты запроса в РПГУ указываются автоматически</w:t>
      </w:r>
    </w:p>
    <w:p>
      <w:pPr>
        <w:pStyle w:val="NoSpacing"/>
        <w:spacing w:lineRule="auto" w:line="276" w:before="0" w:after="0"/>
        <w:ind w:left="7938" w:firstLine="540"/>
        <w:jc w:val="left"/>
        <w:rPr>
          <w:b w:val="false"/>
          <w:b w:val="false"/>
        </w:rPr>
      </w:pPr>
      <w:bookmarkStart w:id="279" w:name="_Приложение_№_9."/>
      <w:bookmarkEnd w:id="279"/>
      <w:r>
        <w:rPr>
          <w:b w:val="false"/>
          <w:bCs w:val="false"/>
        </w:rPr>
        <w:t>Приложение 13</w:t>
      </w:r>
    </w:p>
    <w:p>
      <w:pPr>
        <w:pStyle w:val="NoSpacing"/>
        <w:suppressAutoHyphens w:val="true"/>
        <w:spacing w:lineRule="auto" w:line="276" w:before="0" w:after="0"/>
        <w:ind w:left="7938" w:firstLine="540"/>
        <w:jc w:val="left"/>
        <w:rPr>
          <w:b w:val="false"/>
          <w:b w:val="false"/>
        </w:rPr>
      </w:pPr>
      <w:bookmarkStart w:id="280" w:name="_Toc437973310"/>
      <w:bookmarkStart w:id="281" w:name="_Toc438110052"/>
      <w:bookmarkStart w:id="282" w:name="_Toc438376264"/>
      <w:bookmarkStart w:id="283" w:name="_Toc510617049"/>
      <w:bookmarkStart w:id="284" w:name="_Hlk20901287"/>
      <w:bookmarkStart w:id="285" w:name="_Ref437561441"/>
      <w:bookmarkStart w:id="286" w:name="_Ref437561184"/>
      <w:bookmarkStart w:id="287" w:name="_Ref437561208"/>
      <w:bookmarkStart w:id="288" w:name="_Toc437973306"/>
      <w:bookmarkStart w:id="289" w:name="_Toc438110048"/>
      <w:bookmarkStart w:id="290" w:name="_Toc438376260"/>
      <w:bookmarkEnd w:id="280"/>
      <w:bookmarkEnd w:id="281"/>
      <w:bookmarkEnd w:id="282"/>
      <w:bookmarkEnd w:id="283"/>
      <w:bookmarkEnd w:id="284"/>
      <w:bookmarkEnd w:id="285"/>
      <w:bookmarkEnd w:id="286"/>
      <w:bookmarkEnd w:id="287"/>
      <w:bookmarkEnd w:id="288"/>
      <w:bookmarkEnd w:id="289"/>
      <w:bookmarkEnd w:id="290"/>
      <w:r>
        <w:rPr>
          <w:b w:val="false"/>
        </w:rPr>
        <w:t>к Административному регламенту 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Pr>
          <w:b w:val="false"/>
        </w:rPr>
        <w:t xml:space="preserve"> </w:t>
      </w:r>
    </w:p>
    <w:p>
      <w:pPr>
        <w:pStyle w:val="Style46"/>
        <w:ind w:right="-620" w:firstLine="540"/>
        <w:rPr>
          <w:sz w:val="28"/>
          <w:szCs w:val="28"/>
        </w:rPr>
      </w:pPr>
      <w:r>
        <w:rPr>
          <w:sz w:val="28"/>
          <w:szCs w:val="28"/>
        </w:rPr>
        <w:t>Перечень и содержание административных действий, составляющих административные процедуры</w:t>
      </w:r>
    </w:p>
    <w:p>
      <w:pPr>
        <w:pStyle w:val="Style63"/>
        <w:jc w:val="center"/>
        <w:rPr>
          <w:b/>
          <w:b/>
          <w:bCs/>
        </w:rPr>
      </w:pPr>
      <w:bookmarkStart w:id="291" w:name="_Toc437973314"/>
      <w:bookmarkStart w:id="292" w:name="_Toc438110056"/>
      <w:bookmarkStart w:id="293" w:name="_Toc438376268"/>
      <w:r>
        <w:rPr>
          <w:b/>
          <w:bCs/>
        </w:rPr>
        <w:t xml:space="preserve">Порядок выполнения административных действий при обращении Заявителя </w:t>
      </w:r>
      <w:bookmarkEnd w:id="291"/>
      <w:bookmarkEnd w:id="292"/>
      <w:bookmarkEnd w:id="293"/>
      <w:r>
        <w:rPr>
          <w:b/>
          <w:bCs/>
        </w:rPr>
        <w:t>посредством РПГУ</w:t>
      </w:r>
    </w:p>
    <w:p>
      <w:pPr>
        <w:pStyle w:val="Normal"/>
        <w:spacing w:lineRule="atLeast" w:line="23" w:before="0" w:after="0"/>
        <w:rPr>
          <w:rFonts w:ascii="Times New Roman" w:hAnsi="Times New Roman"/>
          <w:sz w:val="10"/>
          <w:szCs w:val="10"/>
        </w:rPr>
      </w:pPr>
      <w:r>
        <w:rPr>
          <w:rFonts w:ascii="Times New Roman" w:hAnsi="Times New Roman"/>
          <w:sz w:val="10"/>
          <w:szCs w:val="10"/>
        </w:rPr>
      </w:r>
    </w:p>
    <w:tbl>
      <w:tblPr>
        <w:tblW w:w="14742" w:type="dxa"/>
        <w:jc w:val="left"/>
        <w:tblInd w:w="0" w:type="dxa"/>
        <w:tblLayout w:type="fixed"/>
        <w:tblCellMar>
          <w:top w:w="0" w:type="dxa"/>
          <w:left w:w="108" w:type="dxa"/>
          <w:bottom w:w="0" w:type="dxa"/>
          <w:right w:w="108" w:type="dxa"/>
        </w:tblCellMar>
        <w:tblLook w:val="04a0"/>
      </w:tblPr>
      <w:tblGrid>
        <w:gridCol w:w="2230"/>
        <w:gridCol w:w="2247"/>
        <w:gridCol w:w="1931"/>
        <w:gridCol w:w="1539"/>
        <w:gridCol w:w="2316"/>
        <w:gridCol w:w="4478"/>
      </w:tblGrid>
      <w:tr>
        <w:trPr/>
        <w:tc>
          <w:tcPr>
            <w:tcW w:w="14741"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12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ПРОЦЕДУРА 23.1.1</w:t>
            </w:r>
            <w:r>
              <w:rPr>
                <w:rFonts w:eastAsia="Times New Roman" w:cs="Times New Roman" w:ascii="Times New Roman" w:hAnsi="Times New Roman"/>
                <w:sz w:val="28"/>
                <w:szCs w:val="28"/>
              </w:rPr>
              <w:t>.</w:t>
            </w:r>
          </w:p>
          <w:p>
            <w:pPr>
              <w:pStyle w:val="ConsPlusNormal1"/>
              <w:widowControl w:val="false"/>
              <w:suppressAutoHyphens w:val="true"/>
              <w:spacing w:lineRule="atLeast" w:line="23" w:before="0" w:after="200"/>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Прием и регистрация документов, необходимых для предоставления Муниципальной услуги</w:t>
            </w:r>
          </w:p>
        </w:tc>
      </w:tr>
      <w:tr>
        <w:trPr>
          <w:trHeight w:val="2017" w:hRule="atLeast"/>
        </w:trPr>
        <w:tc>
          <w:tcPr>
            <w:tcW w:w="223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cs="Times New Roman"/>
                <w:sz w:val="24"/>
                <w:szCs w:val="24"/>
              </w:rPr>
            </w:pPr>
            <w:r>
              <w:rPr>
                <w:rFonts w:eastAsia="Times New Roman" w:cs="Times New Roman" w:ascii="Times New Roman" w:hAnsi="Times New Roman"/>
                <w:sz w:val="24"/>
                <w:szCs w:val="24"/>
              </w:rPr>
              <w:t>Место выполнения процедуры/ используемая ИС</w:t>
            </w:r>
          </w:p>
        </w:tc>
        <w:tc>
          <w:tcPr>
            <w:tcW w:w="224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193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15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ind w:right="-113" w:hanging="11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Трудоемкость</w:t>
            </w:r>
          </w:p>
        </w:tc>
        <w:tc>
          <w:tcPr>
            <w:tcW w:w="231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Критерии принятия решений</w:t>
            </w:r>
          </w:p>
        </w:tc>
        <w:tc>
          <w:tcPr>
            <w:tcW w:w="447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c>
          <w:tcPr>
            <w:tcW w:w="223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both"/>
              <w:rPr>
                <w:rFonts w:ascii="Times New Roman" w:hAnsi="Times New Roman" w:cs="Times New Roman"/>
              </w:rPr>
            </w:pPr>
            <w:r>
              <w:rPr>
                <w:rFonts w:cs="Times New Roman" w:ascii="Times New Roman" w:hAnsi="Times New Roman"/>
              </w:rPr>
              <w:t>Администрация/</w:t>
              <w:br/>
              <w:t>МФЦ/РПГУ/ВИС/</w:t>
            </w:r>
          </w:p>
          <w:p>
            <w:pPr>
              <w:pStyle w:val="ConsPlusNormal1"/>
              <w:widowControl w:val="false"/>
              <w:suppressAutoHyphens w:val="true"/>
              <w:spacing w:lineRule="auto" w:line="276" w:before="0" w:after="200"/>
              <w:jc w:val="both"/>
              <w:rPr>
                <w:rFonts w:ascii="Times New Roman" w:hAnsi="Times New Roman" w:cs="Times New Roman"/>
              </w:rPr>
            </w:pPr>
            <w:r>
              <w:rPr>
                <w:rFonts w:cs="Times New Roman" w:ascii="Times New Roman" w:hAnsi="Times New Roman"/>
              </w:rPr>
            </w:r>
          </w:p>
        </w:tc>
        <w:tc>
          <w:tcPr>
            <w:tcW w:w="224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Прием Запроса</w:t>
            </w:r>
          </w:p>
          <w:p>
            <w:pPr>
              <w:pStyle w:val="ConsPlusNormal1"/>
              <w:widowControl w:val="false"/>
              <w:suppressAutoHyphens w:val="true"/>
              <w:spacing w:lineRule="auto" w:line="276" w:before="0" w:after="20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931" w:type="dxa"/>
            <w:tcBorders>
              <w:top w:val="single" w:sz="4" w:space="0" w:color="00000A"/>
              <w:left w:val="single" w:sz="4" w:space="0" w:color="00000A"/>
              <w:bottom w:val="single" w:sz="4" w:space="0" w:color="000000"/>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 течении 1 рабочего дня:</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Запрос, поданный через РПГУ до 16 ч. 00 мин.</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регистрируется в день подачи Запроса;</w:t>
            </w:r>
          </w:p>
        </w:tc>
        <w:tc>
          <w:tcPr>
            <w:tcW w:w="15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15 минут</w:t>
            </w:r>
          </w:p>
        </w:tc>
        <w:tc>
          <w:tcPr>
            <w:tcW w:w="2316" w:type="dxa"/>
            <w:tcBorders>
              <w:top w:val="single" w:sz="4" w:space="0" w:color="00000A"/>
              <w:left w:val="single" w:sz="4" w:space="0" w:color="00000A"/>
              <w:bottom w:val="single" w:sz="4" w:space="0" w:color="00000A"/>
              <w:right w:val="single" w:sz="4" w:space="0" w:color="00000A"/>
            </w:tcBorders>
            <w:shd w:color="auto" w:fill="auto" w:val="clear"/>
          </w:tcPr>
          <w:p>
            <w:pPr>
              <w:pStyle w:val="227"/>
              <w:widowControl w:val="false"/>
              <w:spacing w:lineRule="auto" w:line="276" w:before="0" w:after="200"/>
              <w:jc w:val="center"/>
              <w:rPr>
                <w:rFonts w:ascii="Times New Roman" w:hAnsi="Times New Roman"/>
                <w:sz w:val="24"/>
              </w:rPr>
            </w:pPr>
            <w:r>
              <w:rPr>
                <w:rFonts w:ascii="Times New Roman" w:hAnsi="Times New Roman"/>
                <w:sz w:val="24"/>
              </w:rPr>
              <w:t>Наличие Запроса</w:t>
            </w:r>
          </w:p>
        </w:tc>
        <w:tc>
          <w:tcPr>
            <w:tcW w:w="4478" w:type="dxa"/>
            <w:tcBorders>
              <w:top w:val="single" w:sz="4" w:space="0" w:color="00000A"/>
              <w:left w:val="single" w:sz="4" w:space="0" w:color="00000A"/>
              <w:bottom w:val="single" w:sz="4" w:space="0" w:color="00000A"/>
              <w:right w:val="single" w:sz="4" w:space="0" w:color="00000A"/>
            </w:tcBorders>
            <w:shd w:color="auto" w:fill="auto" w:val="clear"/>
          </w:tcPr>
          <w:p>
            <w:pPr>
              <w:pStyle w:val="227"/>
              <w:widowControl w:val="false"/>
              <w:spacing w:lineRule="exact" w:line="260"/>
              <w:jc w:val="both"/>
              <w:rPr>
                <w:rFonts w:ascii="Times New Roman" w:hAnsi="Times New Roman"/>
                <w:spacing w:val="-2"/>
                <w:sz w:val="24"/>
              </w:rPr>
            </w:pPr>
            <w:r>
              <w:rPr>
                <w:rFonts w:ascii="Times New Roman" w:hAnsi="Times New Roman"/>
                <w:spacing w:val="-2"/>
                <w:sz w:val="24"/>
              </w:rPr>
              <w:t xml:space="preserve">При обращении Заявителя (представителя Заявителя) в Администрацию или МФЦ Заявителю (представителю Заявителя) предоставляется доступ к его личному кабинету на портале Госуслуг Московской области для подачи заявления посредством РПГУ. </w:t>
              <w:br/>
              <w:t xml:space="preserve">Запрос поступает в интегрированную с РПГУ ВИС Администрации. </w:t>
            </w:r>
          </w:p>
          <w:p>
            <w:pPr>
              <w:pStyle w:val="227"/>
              <w:widowControl w:val="false"/>
              <w:spacing w:lineRule="exact" w:line="260"/>
              <w:jc w:val="both"/>
              <w:rPr>
                <w:rFonts w:ascii="Times New Roman" w:hAnsi="Times New Roman"/>
                <w:sz w:val="24"/>
              </w:rPr>
            </w:pPr>
            <w:r>
              <w:rPr>
                <w:rFonts w:ascii="Times New Roman" w:hAnsi="Times New Roman"/>
                <w:sz w:val="24"/>
              </w:rPr>
              <w:t xml:space="preserve">При наличии Запроса результатом административного действия является прием Запроса. </w:t>
            </w:r>
          </w:p>
        </w:tc>
      </w:tr>
      <w:tr>
        <w:trPr/>
        <w:tc>
          <w:tcPr>
            <w:tcW w:w="2230"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both"/>
              <w:rPr>
                <w:rFonts w:ascii="Times New Roman" w:hAnsi="Times New Roman" w:eastAsia="Times New Roman" w:cs="Times New Roman"/>
              </w:rPr>
            </w:pPr>
            <w:r>
              <w:rPr>
                <w:rFonts w:eastAsia="Times New Roman" w:cs="Times New Roman" w:ascii="Times New Roman" w:hAnsi="Times New Roman"/>
              </w:rPr>
              <w:t>Администрация/ВИС</w:t>
            </w:r>
          </w:p>
        </w:tc>
        <w:tc>
          <w:tcPr>
            <w:tcW w:w="224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before="0" w:after="0"/>
              <w:ind w:right="11" w:firstLine="540"/>
              <w:jc w:val="center"/>
              <w:rPr>
                <w:rFonts w:ascii="Times New Roman" w:hAnsi="Times New Roman"/>
                <w:sz w:val="24"/>
                <w:szCs w:val="24"/>
                <w:lang w:eastAsia="ru-RU"/>
              </w:rPr>
            </w:pPr>
            <w:r>
              <w:rPr>
                <w:rFonts w:eastAsia="Times New Roman" w:ascii="Times New Roman" w:hAnsi="Times New Roman"/>
                <w:sz w:val="24"/>
                <w:szCs w:val="24"/>
              </w:rPr>
              <w:t xml:space="preserve">Проверка Запроса и документов на наличие оснований для отказа </w:t>
            </w:r>
            <w:r>
              <w:rPr>
                <w:rFonts w:ascii="Times New Roman" w:hAnsi="Times New Roman"/>
                <w:sz w:val="24"/>
                <w:szCs w:val="24"/>
                <w:lang w:eastAsia="ru-RU"/>
              </w:rPr>
              <w:t>в приеме документов, необходимых для предоставления</w:t>
            </w:r>
          </w:p>
          <w:p>
            <w:pPr>
              <w:pStyle w:val="ConsPlusNormal1"/>
              <w:widowControl w:val="false"/>
              <w:suppressAutoHyphens w:val="true"/>
              <w:spacing w:lineRule="atLeast" w:line="23" w:before="0" w:after="240"/>
              <w:ind w:right="11" w:firstLine="540"/>
              <w:jc w:val="center"/>
              <w:rPr>
                <w:rFonts w:ascii="Times New Roman" w:hAnsi="Times New Roman" w:eastAsia="Times New Roman" w:cs="Times New Roman"/>
                <w:sz w:val="24"/>
                <w:szCs w:val="24"/>
              </w:rPr>
            </w:pPr>
            <w:r>
              <w:rPr>
                <w:rFonts w:cs="Times New Roman" w:ascii="Times New Roman" w:hAnsi="Times New Roman"/>
                <w:sz w:val="24"/>
                <w:szCs w:val="24"/>
              </w:rPr>
              <w:t>муниципальной услуги</w:t>
            </w:r>
          </w:p>
        </w:tc>
        <w:tc>
          <w:tcPr>
            <w:tcW w:w="1931" w:type="dxa"/>
            <w:vMerge w:val="restart"/>
            <w:tcBorders>
              <w:top w:val="single" w:sz="4" w:space="0" w:color="000000"/>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Запрос, поданный через РПГУ после </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16 ч. 00 мин.</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регистрируется на следующий рабочий день.</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Срок предоставления муниципальной услуги начинает исчисляться с даты регистрации Запроса в ВИС Администрации.</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5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 часа</w:t>
            </w:r>
          </w:p>
        </w:tc>
        <w:tc>
          <w:tcPr>
            <w:tcW w:w="2316"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cs="Times New Roman" w:ascii="Times New Roman" w:hAnsi="Times New Roman"/>
                <w:sz w:val="24"/>
                <w:szCs w:val="24"/>
              </w:rPr>
              <w:t>Соответствие 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478"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exact" w:line="260" w:before="0" w:after="0"/>
              <w:ind w:right="11" w:firstLine="540"/>
              <w:jc w:val="both"/>
              <w:rPr>
                <w:rFonts w:ascii="Times New Roman" w:hAnsi="Times New Roman"/>
                <w:sz w:val="24"/>
                <w:szCs w:val="24"/>
              </w:rPr>
            </w:pPr>
            <w:r>
              <w:rPr>
                <w:rFonts w:ascii="Times New Roman" w:hAnsi="Times New Roman"/>
                <w:sz w:val="24"/>
                <w:szCs w:val="24"/>
              </w:rPr>
              <w:t>Запрос оценивается по форме информационного листа «Оценка документов, необходимых для предоставления муниципальной услуги», указанной в Приложении 8 к Административному регламенту, на наличие оснований</w:t>
            </w:r>
            <w:r>
              <w:rPr>
                <w:rFonts w:eastAsia="Times New Roman" w:ascii="Times New Roman" w:hAnsi="Times New Roman"/>
                <w:sz w:val="24"/>
                <w:szCs w:val="24"/>
              </w:rPr>
              <w:t xml:space="preserve"> для отказа </w:t>
            </w:r>
            <w:r>
              <w:rPr>
                <w:rFonts w:ascii="Times New Roman" w:hAnsi="Times New Roman"/>
                <w:sz w:val="24"/>
                <w:szCs w:val="24"/>
                <w:lang w:eastAsia="ru-RU"/>
              </w:rPr>
              <w:t xml:space="preserve">в приеме документов, необходимых для предоставления </w:t>
            </w:r>
            <w:r>
              <w:rPr>
                <w:rFonts w:ascii="Times New Roman" w:hAnsi="Times New Roman"/>
                <w:sz w:val="24"/>
                <w:szCs w:val="24"/>
              </w:rPr>
              <w:t>Муниципальной услуги.</w:t>
            </w:r>
          </w:p>
          <w:p>
            <w:pPr>
              <w:pStyle w:val="Normal"/>
              <w:widowControl w:val="false"/>
              <w:spacing w:lineRule="exact" w:line="260" w:before="0" w:after="0"/>
              <w:ind w:right="11" w:firstLine="540"/>
              <w:jc w:val="both"/>
              <w:rPr>
                <w:rFonts w:ascii="Times New Roman" w:hAnsi="Times New Roman" w:eastAsia="Times New Roman"/>
                <w:sz w:val="24"/>
                <w:szCs w:val="24"/>
              </w:rPr>
            </w:pPr>
            <w:r>
              <w:rPr>
                <w:rFonts w:ascii="Times New Roman" w:hAnsi="Times New Roman"/>
                <w:sz w:val="24"/>
                <w:szCs w:val="24"/>
              </w:rPr>
              <w:t>При наличии оснований</w:t>
            </w:r>
            <w:r>
              <w:rPr>
                <w:rFonts w:eastAsia="Times New Roman" w:ascii="Times New Roman" w:hAnsi="Times New Roman"/>
                <w:sz w:val="24"/>
                <w:szCs w:val="24"/>
              </w:rPr>
              <w:t xml:space="preserve"> для отказа </w:t>
            </w:r>
            <w:r>
              <w:rPr>
                <w:rFonts w:ascii="Times New Roman" w:hAnsi="Times New Roman"/>
                <w:sz w:val="24"/>
                <w:szCs w:val="24"/>
                <w:lang w:eastAsia="ru-RU"/>
              </w:rPr>
              <w:t xml:space="preserve">в приеме документов, необходимых для предоставления </w:t>
            </w:r>
            <w:r>
              <w:rPr>
                <w:rFonts w:ascii="Times New Roman" w:hAnsi="Times New Roman"/>
                <w:sz w:val="24"/>
                <w:szCs w:val="24"/>
              </w:rPr>
              <w:t xml:space="preserve">Муниципальной услуги, должностным лицом Администрации </w:t>
            </w:r>
            <w:r>
              <w:rPr>
                <w:rFonts w:eastAsia="Times New Roman" w:ascii="Times New Roman" w:hAnsi="Times New Roman"/>
                <w:sz w:val="24"/>
                <w:szCs w:val="24"/>
              </w:rPr>
              <w:t xml:space="preserve">формируется решение об отказе в приеме документов. </w:t>
            </w:r>
          </w:p>
          <w:p>
            <w:pPr>
              <w:pStyle w:val="ConsPlusNormal1"/>
              <w:widowControl w:val="false"/>
              <w:suppressAutoHyphens w:val="true"/>
              <w:spacing w:lineRule="exact" w:line="2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w:t>
            </w:r>
          </w:p>
          <w:p>
            <w:pPr>
              <w:pStyle w:val="ConsPlusNormal1"/>
              <w:widowControl w:val="false"/>
              <w:suppressAutoHyphens w:val="true"/>
              <w:spacing w:lineRule="exact" w:line="2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 случае отсутствия оснований для отказа в приеме документов, необходимых для предоставления Муниципальной услуги, Запрос регистрируется в ВИС Администрации, о чем Заявитель уведомляется в Личном кабинете на РПГУ. </w:t>
            </w:r>
          </w:p>
          <w:p>
            <w:pPr>
              <w:pStyle w:val="ConsPlusNormal1"/>
              <w:widowControl w:val="false"/>
              <w:suppressAutoHyphens w:val="true"/>
              <w:spacing w:lineRule="exact" w:line="2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Результатами административного действия является регистрация Запроса о предоставлении Муниципальной услуги либо отказ в его регистрации. </w:t>
            </w:r>
          </w:p>
          <w:p>
            <w:pPr>
              <w:pStyle w:val="ConsPlusNormal1"/>
              <w:widowControl w:val="false"/>
              <w:suppressAutoHyphens w:val="true"/>
              <w:spacing w:lineRule="exact" w:line="2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После регистрации Запроса осуществляется переход к административной процедуре 23.1.2.</w:t>
            </w:r>
          </w:p>
          <w:p>
            <w:pPr>
              <w:pStyle w:val="ConsPlusNormal1"/>
              <w:widowControl w:val="false"/>
              <w:suppressAutoHyphens w:val="true"/>
              <w:spacing w:lineRule="exact" w:line="2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Результат фиксируется в электронной форме в ВИС Администрации, а также на РПГУ</w:t>
            </w:r>
          </w:p>
        </w:tc>
      </w:tr>
      <w:tr>
        <w:trPr/>
        <w:tc>
          <w:tcPr>
            <w:tcW w:w="2230"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ind w:firstLine="709"/>
              <w:jc w:val="both"/>
              <w:rPr>
                <w:rFonts w:ascii="Times New Roman" w:hAnsi="Times New Roman" w:eastAsia="Times New Roman" w:cs="Times New Roman"/>
              </w:rPr>
            </w:pPr>
            <w:r>
              <w:rPr>
                <w:rFonts w:eastAsia="Times New Roman" w:cs="Times New Roman" w:ascii="Times New Roman" w:hAnsi="Times New Roman"/>
              </w:rPr>
            </w:r>
          </w:p>
        </w:tc>
        <w:tc>
          <w:tcPr>
            <w:tcW w:w="224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Регистрация Запроса либо отказ в регистрации Запроса</w:t>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ind w:firstLine="709"/>
              <w:jc w:val="both"/>
              <w:rPr>
                <w:rFonts w:ascii="Times New Roman" w:hAnsi="Times New Roman" w:eastAsia="Times New Roman" w:cs="Times New Roman"/>
              </w:rPr>
            </w:pPr>
            <w:r>
              <w:rPr>
                <w:rFonts w:eastAsia="Times New Roman" w:cs="Times New Roman" w:ascii="Times New Roman" w:hAnsi="Times New Roman"/>
              </w:rPr>
            </w:r>
          </w:p>
        </w:tc>
        <w:tc>
          <w:tcPr>
            <w:tcW w:w="15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час</w:t>
            </w:r>
          </w:p>
        </w:tc>
        <w:tc>
          <w:tcPr>
            <w:tcW w:w="2316"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sz w:val="20"/>
                <w:szCs w:val="20"/>
              </w:rPr>
            </w:pPr>
            <w:r>
              <w:rPr>
                <w:rFonts w:eastAsia="Times New Roman"/>
                <w:sz w:val="20"/>
                <w:szCs w:val="20"/>
              </w:rPr>
            </w:r>
          </w:p>
        </w:tc>
        <w:tc>
          <w:tcPr>
            <w:tcW w:w="447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spacing w:lineRule="atLeast" w:line="23" w:before="0" w:after="0"/>
        <w:rPr>
          <w:rFonts w:ascii="Times New Roman" w:hAnsi="Times New Roman"/>
          <w:sz w:val="24"/>
          <w:szCs w:val="24"/>
        </w:rPr>
      </w:pPr>
      <w:r>
        <w:rPr>
          <w:rFonts w:ascii="Times New Roman" w:hAnsi="Times New Roman"/>
          <w:sz w:val="24"/>
          <w:szCs w:val="24"/>
        </w:rPr>
      </w:r>
    </w:p>
    <w:tbl>
      <w:tblPr>
        <w:tblW w:w="14709" w:type="dxa"/>
        <w:jc w:val="left"/>
        <w:tblInd w:w="0" w:type="dxa"/>
        <w:tblLayout w:type="fixed"/>
        <w:tblCellMar>
          <w:top w:w="0" w:type="dxa"/>
          <w:left w:w="108" w:type="dxa"/>
          <w:bottom w:w="0" w:type="dxa"/>
          <w:right w:w="108" w:type="dxa"/>
        </w:tblCellMar>
        <w:tblLook w:val="04a0"/>
      </w:tblPr>
      <w:tblGrid>
        <w:gridCol w:w="2813"/>
        <w:gridCol w:w="2282"/>
        <w:gridCol w:w="1525"/>
        <w:gridCol w:w="1783"/>
        <w:gridCol w:w="2366"/>
        <w:gridCol w:w="3939"/>
      </w:tblGrid>
      <w:tr>
        <w:trPr>
          <w:tblHeader w:val="true"/>
        </w:trPr>
        <w:tc>
          <w:tcPr>
            <w:tcW w:w="14708"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ПРОЦЕДУРА 23.1.2</w:t>
            </w:r>
            <w:r>
              <w:rPr>
                <w:rFonts w:eastAsia="Times New Roman" w:cs="Times New Roman" w:ascii="Times New Roman" w:hAnsi="Times New Roman"/>
                <w:sz w:val="24"/>
                <w:szCs w:val="24"/>
              </w:rPr>
              <w:t>.</w:t>
            </w:r>
          </w:p>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cs="Times New Roman" w:ascii="Times New Roman" w:hAnsi="Times New Roman"/>
                <w:b/>
                <w:bCs/>
                <w:sz w:val="24"/>
                <w:szCs w:val="24"/>
              </w:rPr>
              <w:t>Формирование и направление межведомственного информационного запроса в орган, участвующий в предоставлении Муниципальной услуги</w:t>
            </w:r>
          </w:p>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blHeader w:val="true"/>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процедуры/используемая ИС</w:t>
            </w:r>
          </w:p>
        </w:tc>
        <w:tc>
          <w:tcPr>
            <w:tcW w:w="228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152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178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Трудоемкость</w:t>
            </w:r>
          </w:p>
        </w:tc>
        <w:tc>
          <w:tcPr>
            <w:tcW w:w="236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Критерии принятия решений</w:t>
            </w:r>
          </w:p>
        </w:tc>
        <w:tc>
          <w:tcPr>
            <w:tcW w:w="39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rHeight w:val="513" w:hRule="atLeast"/>
        </w:trPr>
        <w:tc>
          <w:tcPr>
            <w:tcW w:w="2813"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both"/>
              <w:rPr>
                <w:rFonts w:ascii="Times New Roman" w:hAnsi="Times New Roman" w:eastAsia="Times New Roman" w:cs="Times New Roman"/>
              </w:rPr>
            </w:pPr>
            <w:r>
              <w:rPr>
                <w:rFonts w:eastAsia="Times New Roman" w:cs="Times New Roman" w:ascii="Times New Roman" w:hAnsi="Times New Roman"/>
              </w:rPr>
              <w:t>Администрация/ВИС</w:t>
            </w:r>
          </w:p>
        </w:tc>
        <w:tc>
          <w:tcPr>
            <w:tcW w:w="228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Формирование и направление межведомственного запроса в органы (организации)</w:t>
            </w:r>
          </w:p>
        </w:tc>
        <w:tc>
          <w:tcPr>
            <w:tcW w:w="152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Тот же рабочий день</w:t>
            </w:r>
          </w:p>
        </w:tc>
        <w:tc>
          <w:tcPr>
            <w:tcW w:w="178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час</w:t>
            </w:r>
          </w:p>
        </w:tc>
        <w:tc>
          <w:tcPr>
            <w:tcW w:w="236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Наличие информации в Запросе, необходимой для проверки путем направления межведомственного запроса в органы (организации)</w:t>
            </w:r>
          </w:p>
        </w:tc>
        <w:tc>
          <w:tcPr>
            <w:tcW w:w="39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ascii="Times New Roman" w:hAnsi="Times New Roman" w:eastAsia="Times New Roman" w:cs="Times New Roman"/>
                <w:sz w:val="24"/>
                <w:szCs w:val="24"/>
              </w:rPr>
            </w:pPr>
            <w:r>
              <w:rPr>
                <w:rFonts w:cs="Times New Roman" w:ascii="Times New Roman" w:hAnsi="Times New Roman"/>
                <w:sz w:val="24"/>
                <w:szCs w:val="24"/>
              </w:rPr>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p>
          <w:p>
            <w:pPr>
              <w:pStyle w:val="ConsPlusNormal1"/>
              <w:widowControl w:val="false"/>
              <w:suppressAutoHyphens w:val="true"/>
              <w:jc w:val="both"/>
              <w:rPr>
                <w:rFonts w:ascii="Times New Roman" w:hAnsi="Times New Roman" w:cs="Times New Roman"/>
                <w:sz w:val="24"/>
                <w:szCs w:val="24"/>
              </w:rPr>
            </w:pPr>
            <w:r>
              <w:rPr>
                <w:rFonts w:cs="Times New Roman" w:ascii="Times New Roman" w:hAnsi="Times New Roman"/>
                <w:sz w:val="24"/>
                <w:szCs w:val="24"/>
              </w:rPr>
              <w:t xml:space="preserve">Результатом административного действия является направление межведомственного информационного запроса. </w:t>
            </w:r>
          </w:p>
          <w:p>
            <w:pPr>
              <w:pStyle w:val="ConsPlusNormal1"/>
              <w:widowControl w:val="false"/>
              <w:suppressAutoHyphens w:val="true"/>
              <w:jc w:val="both"/>
              <w:rPr>
                <w:rFonts w:ascii="Times New Roman" w:hAnsi="Times New Roman" w:eastAsia="Times New Roman" w:cs="Times New Roman"/>
                <w:sz w:val="24"/>
                <w:szCs w:val="24"/>
              </w:rPr>
            </w:pPr>
            <w:r>
              <w:rPr>
                <w:rFonts w:cs="Times New Roman" w:ascii="Times New Roman" w:hAnsi="Times New Roman"/>
                <w:sz w:val="24"/>
                <w:szCs w:val="24"/>
              </w:rPr>
              <w:t>Результат фиксируется в электронной форме в ВИС Администрации.</w:t>
            </w:r>
          </w:p>
        </w:tc>
      </w:tr>
      <w:tr>
        <w:trPr/>
        <w:tc>
          <w:tcPr>
            <w:tcW w:w="2813"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ind w:firstLine="709"/>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28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Контроль предоставления результата запроса (ов)</w:t>
            </w:r>
          </w:p>
        </w:tc>
        <w:tc>
          <w:tcPr>
            <w:tcW w:w="152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 течении 5 рабочих дней</w:t>
            </w:r>
          </w:p>
        </w:tc>
        <w:tc>
          <w:tcPr>
            <w:tcW w:w="178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 минут</w:t>
            </w:r>
          </w:p>
        </w:tc>
        <w:tc>
          <w:tcPr>
            <w:tcW w:w="236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Наличие документов, необходимых для предоставления Муниципальной услуги, документов, находящихся в распоряжении у органов (организаций)</w:t>
            </w:r>
          </w:p>
        </w:tc>
        <w:tc>
          <w:tcPr>
            <w:tcW w:w="39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Проверка поступления ответа на межведомственный </w:t>
            </w:r>
            <w:r>
              <w:rPr>
                <w:rFonts w:cs="Times New Roman" w:ascii="Times New Roman" w:hAnsi="Times New Roman"/>
                <w:sz w:val="24"/>
                <w:szCs w:val="24"/>
              </w:rPr>
              <w:t xml:space="preserve">информационный </w:t>
            </w:r>
            <w:r>
              <w:rPr>
                <w:rFonts w:eastAsia="Times New Roman" w:cs="Times New Roman" w:ascii="Times New Roman" w:hAnsi="Times New Roman"/>
                <w:sz w:val="24"/>
                <w:szCs w:val="24"/>
              </w:rPr>
              <w:t>запрос.</w:t>
            </w:r>
          </w:p>
          <w:p>
            <w:pPr>
              <w:pStyle w:val="ConsPlusNormal1"/>
              <w:widowControl w:val="false"/>
              <w:suppressAutoHyphens w:val="true"/>
              <w:jc w:val="both"/>
              <w:rPr>
                <w:rFonts w:ascii="Times New Roman" w:hAnsi="Times New Roman" w:cs="Times New Roman"/>
                <w:sz w:val="24"/>
                <w:szCs w:val="24"/>
              </w:rPr>
            </w:pPr>
            <w:r>
              <w:rPr>
                <w:rFonts w:cs="Times New Roman" w:ascii="Times New Roman" w:hAnsi="Times New Roman"/>
                <w:sz w:val="24"/>
                <w:szCs w:val="24"/>
              </w:rPr>
              <w:t xml:space="preserve">Результатом административного действия является получение ответа на межведомственный информационный запрос. </w:t>
              <w:br/>
            </w:r>
          </w:p>
          <w:p>
            <w:pPr>
              <w:pStyle w:val="ConsPlusNormal1"/>
              <w:widowControl w:val="false"/>
              <w:suppressAutoHyphens w:val="true"/>
              <w:spacing w:before="0" w:after="120"/>
              <w:jc w:val="both"/>
              <w:rPr>
                <w:rFonts w:ascii="Times New Roman" w:hAnsi="Times New Roman" w:cs="Times New Roman"/>
                <w:sz w:val="24"/>
                <w:szCs w:val="24"/>
              </w:rPr>
            </w:pPr>
            <w:r>
              <w:rPr>
                <w:rFonts w:cs="Times New Roman" w:ascii="Times New Roman" w:hAnsi="Times New Roman"/>
                <w:sz w:val="24"/>
                <w:szCs w:val="24"/>
              </w:rPr>
              <w:t>После получения межведомственного информационного запроса осуществляется переход к административной процедуре 23.1.3.</w:t>
            </w:r>
          </w:p>
          <w:p>
            <w:pPr>
              <w:pStyle w:val="ConsPlusNormal1"/>
              <w:widowControl w:val="false"/>
              <w:suppressAutoHyphens w:val="true"/>
              <w:spacing w:before="0" w:after="120"/>
              <w:jc w:val="both"/>
              <w:rPr>
                <w:rFonts w:ascii="Times New Roman" w:hAnsi="Times New Roman" w:eastAsia="Times New Roman" w:cs="Times New Roman"/>
                <w:sz w:val="24"/>
                <w:szCs w:val="24"/>
              </w:rPr>
            </w:pPr>
            <w:r>
              <w:rPr>
                <w:rFonts w:cs="Times New Roman" w:ascii="Times New Roman" w:hAnsi="Times New Roman"/>
                <w:sz w:val="24"/>
                <w:szCs w:val="24"/>
              </w:rPr>
              <w:t>Результат фиксируется в электронной форме в ВИС Администрации.</w:t>
            </w:r>
          </w:p>
        </w:tc>
      </w:tr>
    </w:tbl>
    <w:p>
      <w:pPr>
        <w:pStyle w:val="Normal"/>
        <w:spacing w:lineRule="atLeast" w:line="23"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r>
        <w:br w:type="page"/>
      </w:r>
    </w:p>
    <w:p>
      <w:pPr>
        <w:pStyle w:val="Normal"/>
        <w:spacing w:lineRule="atLeast" w:line="23" w:before="0" w:after="0"/>
        <w:rPr>
          <w:rFonts w:ascii="Times New Roman" w:hAnsi="Times New Roman"/>
          <w:sz w:val="24"/>
          <w:szCs w:val="24"/>
        </w:rPr>
      </w:pPr>
      <w:r>
        <w:rPr>
          <w:rFonts w:ascii="Times New Roman" w:hAnsi="Times New Roman"/>
          <w:sz w:val="24"/>
          <w:szCs w:val="24"/>
        </w:rPr>
      </w:r>
    </w:p>
    <w:tbl>
      <w:tblPr>
        <w:tblW w:w="14879" w:type="dxa"/>
        <w:jc w:val="left"/>
        <w:tblInd w:w="0" w:type="dxa"/>
        <w:tblLayout w:type="fixed"/>
        <w:tblCellMar>
          <w:top w:w="0" w:type="dxa"/>
          <w:left w:w="108" w:type="dxa"/>
          <w:bottom w:w="0" w:type="dxa"/>
          <w:right w:w="108" w:type="dxa"/>
        </w:tblCellMar>
        <w:tblLook w:val="04a0"/>
      </w:tblPr>
      <w:tblGrid>
        <w:gridCol w:w="2813"/>
        <w:gridCol w:w="2257"/>
        <w:gridCol w:w="1628"/>
        <w:gridCol w:w="1687"/>
        <w:gridCol w:w="2454"/>
        <w:gridCol w:w="4039"/>
      </w:tblGrid>
      <w:tr>
        <w:trPr>
          <w:tblHeader w:val="true"/>
        </w:trPr>
        <w:tc>
          <w:tcPr>
            <w:tcW w:w="14878"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ПРОЦЕДУРА 23.1.3</w:t>
            </w:r>
            <w:r>
              <w:rPr>
                <w:rFonts w:eastAsia="Times New Roman" w:cs="Times New Roman" w:ascii="Times New Roman" w:hAnsi="Times New Roman"/>
                <w:sz w:val="24"/>
                <w:szCs w:val="24"/>
              </w:rPr>
              <w:t>.</w:t>
            </w:r>
          </w:p>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cs="Times New Roman" w:ascii="Times New Roman" w:hAnsi="Times New Roman"/>
                <w:b/>
                <w:bCs/>
                <w:sz w:val="24"/>
                <w:szCs w:val="24"/>
              </w:rPr>
              <w:t>Рассмотрение документов на наличие оснований для отказа в предоставлении Муниципальной услуги</w:t>
            </w:r>
            <w:r>
              <w:rPr>
                <w:rFonts w:eastAsia="Times New Roman" w:cs="Times New Roman" w:ascii="Times New Roman" w:hAnsi="Times New Roman"/>
                <w:b/>
                <w:bCs/>
                <w:sz w:val="24"/>
                <w:szCs w:val="24"/>
              </w:rPr>
              <w:t xml:space="preserve">, указанных в                             подпунктах </w:t>
            </w:r>
            <w:r>
              <w:rPr>
                <w:rFonts w:cs="Times New Roman" w:ascii="Times New Roman" w:hAnsi="Times New Roman"/>
                <w:b/>
                <w:bCs/>
                <w:sz w:val="24"/>
                <w:szCs w:val="24"/>
              </w:rPr>
              <w:t>13.4.1, 13.4.2</w:t>
            </w:r>
            <w:r>
              <w:rPr>
                <w:rFonts w:eastAsia="Times New Roman" w:cs="Times New Roman" w:ascii="Times New Roman" w:hAnsi="Times New Roman"/>
                <w:b/>
                <w:bCs/>
                <w:sz w:val="24"/>
                <w:szCs w:val="24"/>
              </w:rPr>
              <w:t>Административного регламента</w:t>
            </w:r>
          </w:p>
        </w:tc>
      </w:tr>
      <w:tr>
        <w:trPr>
          <w:tblHeader w:val="true"/>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процедуры/используемая ИС</w:t>
            </w:r>
          </w:p>
        </w:tc>
        <w:tc>
          <w:tcPr>
            <w:tcW w:w="225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162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168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Трудоемкость</w:t>
            </w:r>
          </w:p>
        </w:tc>
        <w:tc>
          <w:tcPr>
            <w:tcW w:w="245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Критерии принятия решений</w:t>
            </w:r>
          </w:p>
        </w:tc>
        <w:tc>
          <w:tcPr>
            <w:tcW w:w="4039"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rPr>
                <w:rFonts w:ascii="Times New Roman" w:hAnsi="Times New Roman" w:eastAsia="Times New Roman" w:cs="Times New Roman"/>
                <w:spacing w:val="-4"/>
              </w:rPr>
            </w:pPr>
            <w:r>
              <w:rPr>
                <w:rFonts w:eastAsia="Times New Roman" w:cs="Times New Roman" w:ascii="Times New Roman" w:hAnsi="Times New Roman"/>
                <w:spacing w:val="-4"/>
              </w:rPr>
              <w:t>Администрация/ВИС</w:t>
            </w:r>
          </w:p>
        </w:tc>
        <w:tc>
          <w:tcPr>
            <w:tcW w:w="225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Проверка отсутствия или наличия оснований для отказа в предоставлении Муниципальной услуги по основаниям, указанным в подпунктах </w:t>
            </w:r>
            <w:r>
              <w:rPr>
                <w:rFonts w:cs="Times New Roman" w:ascii="Times New Roman" w:hAnsi="Times New Roman"/>
                <w:spacing w:val="-4"/>
                <w:sz w:val="24"/>
                <w:szCs w:val="24"/>
              </w:rPr>
              <w:t xml:space="preserve">13.4.1, 13.4.2 </w:t>
            </w:r>
            <w:r>
              <w:rPr>
                <w:rFonts w:eastAsia="Times New Roman" w:cs="Times New Roman" w:ascii="Times New Roman" w:hAnsi="Times New Roman"/>
                <w:spacing w:val="-4"/>
                <w:sz w:val="24"/>
                <w:szCs w:val="24"/>
              </w:rPr>
              <w:t>Административного регламента</w:t>
            </w:r>
          </w:p>
        </w:tc>
        <w:tc>
          <w:tcPr>
            <w:tcW w:w="1628"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В течении 1 рабочего дня</w:t>
            </w:r>
          </w:p>
        </w:tc>
        <w:tc>
          <w:tcPr>
            <w:tcW w:w="168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4 часа</w:t>
            </w:r>
          </w:p>
        </w:tc>
        <w:tc>
          <w:tcPr>
            <w:tcW w:w="245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Отсутствие или наличие основания для отказа в предоставлении Муниципальной услуги по основаниям, указанным в подпунктах </w:t>
            </w:r>
            <w:r>
              <w:rPr>
                <w:rFonts w:cs="Times New Roman" w:ascii="Times New Roman" w:hAnsi="Times New Roman"/>
                <w:spacing w:val="-4"/>
                <w:sz w:val="24"/>
                <w:szCs w:val="24"/>
              </w:rPr>
              <w:t xml:space="preserve">13.4.1, 13.4.2 </w:t>
            </w:r>
            <w:r>
              <w:rPr>
                <w:rFonts w:eastAsia="Times New Roman" w:cs="Times New Roman" w:ascii="Times New Roman" w:hAnsi="Times New Roman"/>
                <w:spacing w:val="-4"/>
                <w:sz w:val="24"/>
                <w:szCs w:val="24"/>
              </w:rPr>
              <w:t>Административного регламента</w:t>
            </w:r>
          </w:p>
        </w:tc>
        <w:tc>
          <w:tcPr>
            <w:tcW w:w="4039"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Должностное лицо Администрации проводит оценку собранного комплекта документов, </w:t>
            </w:r>
            <w:r>
              <w:rPr>
                <w:rFonts w:cs="Times New Roman" w:ascii="Times New Roman" w:hAnsi="Times New Roman"/>
                <w:spacing w:val="-4"/>
                <w:sz w:val="24"/>
                <w:szCs w:val="24"/>
              </w:rPr>
              <w:t xml:space="preserve">по форме информационного листа «Оценка документов на наличие оснований для отказа в предоставлении Муниципальной услуги по подпунктам 13.4.1, 13.4.2 Административного регламента», заполняемого при оформлении решения </w:t>
            </w:r>
            <w:r>
              <w:rPr>
                <w:rFonts w:cs="Times New Roman" w:ascii="Times New Roman" w:hAnsi="Times New Roman"/>
                <w:spacing w:val="-4"/>
                <w:sz w:val="24"/>
                <w:szCs w:val="24"/>
                <w:lang w:eastAsia="ru-RU"/>
              </w:rPr>
              <w:t xml:space="preserve">об отказе в предоставлении </w:t>
            </w:r>
            <w:r>
              <w:rPr>
                <w:rFonts w:cs="Times New Roman" w:ascii="Times New Roman" w:hAnsi="Times New Roman"/>
                <w:spacing w:val="-4"/>
                <w:sz w:val="24"/>
                <w:szCs w:val="24"/>
              </w:rPr>
              <w:t>Муниципальной услуги «Согласование проектных решений по отделке фасадов (</w:t>
            </w:r>
            <w:r>
              <w:rPr>
                <w:rFonts w:eastAsia="Times New Roman" w:cs="Times New Roman" w:ascii="Times New Roman" w:hAnsi="Times New Roman"/>
                <w:spacing w:val="-4"/>
                <w:sz w:val="24"/>
                <w:szCs w:val="24"/>
                <w:lang w:eastAsia="ru-RU"/>
              </w:rPr>
              <w:t>паспортов колористических решений фасадов) зданий, строений, сооружений, ограждений</w:t>
            </w:r>
            <w:r>
              <w:rPr>
                <w:rFonts w:cs="Times New Roman" w:ascii="Times New Roman" w:hAnsi="Times New Roman"/>
                <w:spacing w:val="-4"/>
                <w:sz w:val="24"/>
                <w:szCs w:val="24"/>
              </w:rPr>
              <w:t>», указанной в Приложении 10 к Административному регламенту, на наличие оснований</w:t>
            </w:r>
            <w:r>
              <w:rPr>
                <w:rFonts w:eastAsia="Times New Roman" w:cs="Times New Roman" w:ascii="Times New Roman" w:hAnsi="Times New Roman"/>
                <w:spacing w:val="-4"/>
                <w:sz w:val="24"/>
                <w:szCs w:val="24"/>
              </w:rPr>
              <w:t xml:space="preserve"> для отказа</w:t>
            </w:r>
            <w:r>
              <w:rPr>
                <w:rFonts w:eastAsia="Times New Roman" w:cs="Times New Roman" w:ascii="Times New Roman" w:hAnsi="Times New Roman"/>
                <w:b/>
                <w:bCs/>
                <w:spacing w:val="-4"/>
                <w:sz w:val="24"/>
                <w:szCs w:val="24"/>
              </w:rPr>
              <w:t xml:space="preserve">, </w:t>
            </w:r>
            <w:r>
              <w:rPr>
                <w:rFonts w:eastAsia="Times New Roman" w:cs="Times New Roman" w:ascii="Times New Roman" w:hAnsi="Times New Roman"/>
                <w:spacing w:val="-4"/>
                <w:sz w:val="24"/>
                <w:szCs w:val="24"/>
              </w:rPr>
              <w:t xml:space="preserve">указанных в подпунктах </w:t>
            </w:r>
            <w:r>
              <w:rPr>
                <w:rFonts w:cs="Times New Roman" w:ascii="Times New Roman" w:hAnsi="Times New Roman"/>
                <w:spacing w:val="-4"/>
                <w:sz w:val="24"/>
                <w:szCs w:val="24"/>
              </w:rPr>
              <w:t xml:space="preserve">13.4.1, 13.4.2 </w:t>
            </w:r>
            <w:r>
              <w:rPr>
                <w:rFonts w:eastAsia="Times New Roman" w:cs="Times New Roman" w:ascii="Times New Roman" w:hAnsi="Times New Roman"/>
                <w:spacing w:val="-4"/>
                <w:sz w:val="24"/>
                <w:szCs w:val="24"/>
              </w:rPr>
              <w:t>Административного регламента.</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При наличии оснований для отказа, указанных в подпунктах </w:t>
            </w:r>
            <w:r>
              <w:rPr>
                <w:rFonts w:cs="Times New Roman" w:ascii="Times New Roman" w:hAnsi="Times New Roman"/>
                <w:spacing w:val="-4"/>
                <w:sz w:val="24"/>
                <w:szCs w:val="24"/>
              </w:rPr>
              <w:t xml:space="preserve">13.4.1, 13.4.2 </w:t>
            </w:r>
            <w:r>
              <w:rPr>
                <w:rFonts w:eastAsia="Times New Roman" w:cs="Times New Roman" w:ascii="Times New Roman" w:hAnsi="Times New Roman"/>
                <w:spacing w:val="-4"/>
                <w:sz w:val="24"/>
                <w:szCs w:val="24"/>
              </w:rPr>
              <w:t>Административного регламента, формирует в ВИС проект решения об отказе в предоставлении Муниципальной услуги в соответствии с Приложением 10 к Административному регламенту.</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Результатом административного действия является установление наличия или отсутствия оснований для отказа в предоставлении Муниципальной услуги по основаниям, указанным в подпунктах 13.4.1, 13.4.2 Административного регламента.</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При наличии основания для отказа в предоставлении Муниципальной услуги по основаниям, указанным в подпунктах 13.4.1, 13.4.2 Административного регламента, осуществляется переход к административной процедуре 23.1.6.</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При отсутствии основания для отказа в предоставлении Муниципальной услуги по основаниям, указанным в подпунктах 13.4.1, 13.4.2 Административного регламента, осуществляется переход к административной процедуре 23.1.4.</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Результат фиксируется в электронной форме в ВИС Администрации.</w:t>
            </w:r>
          </w:p>
        </w:tc>
      </w:tr>
      <w:tr>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rPr>
                <w:rFonts w:ascii="Times New Roman" w:hAnsi="Times New Roman" w:eastAsia="Times New Roman" w:cs="Times New Roman"/>
                <w:spacing w:val="-4"/>
              </w:rPr>
            </w:pPr>
            <w:r>
              <w:rPr>
                <w:rFonts w:eastAsia="Times New Roman" w:cs="Times New Roman" w:ascii="Times New Roman" w:hAnsi="Times New Roman"/>
                <w:spacing w:val="-4"/>
              </w:rPr>
              <w:t>Администрация/ВИС</w:t>
            </w:r>
          </w:p>
        </w:tc>
        <w:tc>
          <w:tcPr>
            <w:tcW w:w="225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Подготовка проекта решения об отказе в предоставлении Муниципальной услуги по основаниям, указанным в подпунктах </w:t>
            </w:r>
            <w:r>
              <w:rPr>
                <w:rFonts w:cs="Times New Roman" w:ascii="Times New Roman" w:hAnsi="Times New Roman"/>
                <w:spacing w:val="-4"/>
                <w:sz w:val="24"/>
                <w:szCs w:val="24"/>
              </w:rPr>
              <w:t xml:space="preserve">13.4.1, 13.4.2 </w:t>
            </w:r>
            <w:r>
              <w:rPr>
                <w:rFonts w:eastAsia="Times New Roman" w:cs="Times New Roman" w:ascii="Times New Roman" w:hAnsi="Times New Roman"/>
                <w:spacing w:val="-4"/>
                <w:sz w:val="24"/>
                <w:szCs w:val="24"/>
              </w:rPr>
              <w:t>Административного регламента</w:t>
            </w:r>
          </w:p>
        </w:tc>
        <w:tc>
          <w:tcPr>
            <w:tcW w:w="1628"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r>
          </w:p>
        </w:tc>
        <w:tc>
          <w:tcPr>
            <w:tcW w:w="168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1 час</w:t>
            </w:r>
          </w:p>
        </w:tc>
        <w:tc>
          <w:tcPr>
            <w:tcW w:w="245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center"/>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Наличие основания для отказа в предоставлении Муниципальной услуги по основаниям, указанным в подпунктах </w:t>
            </w:r>
            <w:r>
              <w:rPr>
                <w:rFonts w:cs="Times New Roman" w:ascii="Times New Roman" w:hAnsi="Times New Roman"/>
                <w:spacing w:val="-4"/>
                <w:sz w:val="24"/>
                <w:szCs w:val="24"/>
              </w:rPr>
              <w:t xml:space="preserve">13.4.1, 13.4.2 </w:t>
            </w:r>
            <w:r>
              <w:rPr>
                <w:rFonts w:eastAsia="Times New Roman" w:cs="Times New Roman" w:ascii="Times New Roman" w:hAnsi="Times New Roman"/>
                <w:spacing w:val="-4"/>
                <w:sz w:val="24"/>
                <w:szCs w:val="24"/>
              </w:rPr>
              <w:t>Административного регламента</w:t>
            </w:r>
          </w:p>
        </w:tc>
        <w:tc>
          <w:tcPr>
            <w:tcW w:w="4039"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eastAsia="Times New Roman"/>
                <w:spacing w:val="-4"/>
                <w:sz w:val="20"/>
                <w:szCs w:val="20"/>
              </w:rPr>
            </w:pPr>
            <w:r>
              <w:rPr>
                <w:rFonts w:eastAsia="Times New Roman"/>
                <w:spacing w:val="-4"/>
                <w:sz w:val="20"/>
                <w:szCs w:val="20"/>
              </w:rPr>
            </w:r>
          </w:p>
        </w:tc>
      </w:tr>
    </w:tbl>
    <w:p>
      <w:pPr>
        <w:pStyle w:val="Normal"/>
        <w:spacing w:lineRule="auto" w:line="240" w:before="0" w:after="0"/>
        <w:ind w:right="-904" w:firstLine="540"/>
        <w:rPr>
          <w:rFonts w:ascii="Arial" w:hAnsi="Arial" w:cs="Arial"/>
          <w:b/>
          <w:b/>
          <w:bCs/>
          <w:i/>
          <w:i/>
          <w:iCs/>
          <w:spacing w:val="-4"/>
        </w:rPr>
      </w:pPr>
      <w:r>
        <w:rPr>
          <w:rFonts w:cs="Arial" w:ascii="Arial" w:hAnsi="Arial"/>
          <w:b/>
          <w:bCs/>
          <w:i/>
          <w:iCs/>
          <w:spacing w:val="-4"/>
        </w:rPr>
      </w:r>
    </w:p>
    <w:tbl>
      <w:tblPr>
        <w:tblW w:w="14879" w:type="dxa"/>
        <w:jc w:val="left"/>
        <w:tblInd w:w="0" w:type="dxa"/>
        <w:tblLayout w:type="fixed"/>
        <w:tblCellMar>
          <w:top w:w="0" w:type="dxa"/>
          <w:left w:w="108" w:type="dxa"/>
          <w:bottom w:w="0" w:type="dxa"/>
          <w:right w:w="108" w:type="dxa"/>
        </w:tblCellMar>
        <w:tblLook w:val="04a0"/>
      </w:tblPr>
      <w:tblGrid>
        <w:gridCol w:w="2813"/>
        <w:gridCol w:w="2354"/>
        <w:gridCol w:w="1623"/>
        <w:gridCol w:w="1688"/>
        <w:gridCol w:w="2380"/>
        <w:gridCol w:w="4020"/>
      </w:tblGrid>
      <w:tr>
        <w:trPr>
          <w:tblHeader w:val="true"/>
        </w:trPr>
        <w:tc>
          <w:tcPr>
            <w:tcW w:w="14878"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eastAsia="Times New Roman"/>
                <w:b/>
                <w:b/>
                <w:bCs/>
                <w:sz w:val="28"/>
                <w:szCs w:val="28"/>
              </w:rPr>
            </w:pPr>
            <w:r>
              <w:rPr>
                <w:rFonts w:eastAsia="Times New Roman"/>
                <w:b/>
                <w:bCs/>
                <w:sz w:val="28"/>
                <w:szCs w:val="28"/>
              </w:rPr>
              <w:t>ПРОЦЕДУРА 23.1.4</w:t>
            </w:r>
            <w:r>
              <w:rPr>
                <w:rFonts w:eastAsia="Times New Roman"/>
                <w:sz w:val="28"/>
                <w:szCs w:val="28"/>
              </w:rPr>
              <w:t>.</w:t>
            </w:r>
          </w:p>
          <w:p>
            <w:pPr>
              <w:pStyle w:val="ConsPlusNormal1"/>
              <w:widowControl w:val="false"/>
              <w:suppressAutoHyphens w:val="true"/>
              <w:spacing w:lineRule="auto" w:line="276"/>
              <w:jc w:val="center"/>
              <w:rPr>
                <w:rFonts w:ascii="Times New Roman" w:hAnsi="Times New Roman" w:eastAsia="Times New Roman" w:cs="Times New Roman"/>
                <w:b/>
                <w:b/>
                <w:bCs/>
                <w:sz w:val="24"/>
                <w:szCs w:val="24"/>
              </w:rPr>
            </w:pPr>
            <w:r>
              <w:rPr>
                <w:rFonts w:cs="Times New Roman" w:ascii="Times New Roman" w:hAnsi="Times New Roman"/>
                <w:b/>
                <w:bCs/>
                <w:sz w:val="24"/>
                <w:szCs w:val="24"/>
              </w:rPr>
              <w:t>Проведение анализа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pPr>
              <w:pStyle w:val="ConsPlusNormal1"/>
              <w:widowControl w:val="false"/>
              <w:suppressAutoHyphens w:val="true"/>
              <w:spacing w:lineRule="auto" w:line="276"/>
              <w:jc w:val="center"/>
              <w:rPr>
                <w:rFonts w:eastAsia="Times New Roman"/>
                <w:sz w:val="4"/>
                <w:szCs w:val="4"/>
              </w:rPr>
            </w:pPr>
            <w:r>
              <w:rPr>
                <w:rFonts w:eastAsia="Times New Roman"/>
                <w:sz w:val="4"/>
                <w:szCs w:val="4"/>
              </w:rPr>
            </w:r>
          </w:p>
        </w:tc>
      </w:tr>
      <w:tr>
        <w:trPr>
          <w:tblHeader w:val="true"/>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процедуры/используемая ИС</w:t>
            </w:r>
          </w:p>
        </w:tc>
        <w:tc>
          <w:tcPr>
            <w:tcW w:w="235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162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168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Трудоемкость</w:t>
            </w:r>
          </w:p>
        </w:tc>
        <w:tc>
          <w:tcPr>
            <w:tcW w:w="238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Критерии принятия решений</w:t>
            </w:r>
          </w:p>
        </w:tc>
        <w:tc>
          <w:tcPr>
            <w:tcW w:w="402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rPr>
                <w:rFonts w:ascii="Times New Roman" w:hAnsi="Times New Roman" w:eastAsia="Times New Roman" w:cs="Times New Roman"/>
              </w:rPr>
            </w:pPr>
            <w:r>
              <w:rPr>
                <w:rFonts w:eastAsia="Times New Roman" w:cs="Times New Roman" w:ascii="Times New Roman" w:hAnsi="Times New Roman"/>
              </w:rPr>
              <w:t>Администрация/ВИС</w:t>
            </w:r>
          </w:p>
        </w:tc>
        <w:tc>
          <w:tcPr>
            <w:tcW w:w="235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cs="Times New Roman" w:ascii="Times New Roman" w:hAnsi="Times New Roman"/>
                <w:sz w:val="24"/>
                <w:szCs w:val="24"/>
              </w:rPr>
              <w:t>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Pr>
                <w:rFonts w:eastAsia="Times New Roman" w:cs="Times New Roman" w:ascii="Times New Roman" w:hAnsi="Times New Roman"/>
                <w:sz w:val="24"/>
                <w:szCs w:val="24"/>
              </w:rPr>
              <w:t xml:space="preserve"> по форме, указанной в Приложении 11 к Административному регламенту</w:t>
            </w:r>
          </w:p>
        </w:tc>
        <w:tc>
          <w:tcPr>
            <w:tcW w:w="1623" w:type="dxa"/>
            <w:vMerge w:val="restart"/>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ascii="Times New Roman" w:hAnsi="Times New Roman" w:eastAsia="Times New Roman" w:cs="Times New Roman"/>
              </w:rPr>
            </w:pPr>
            <w:r>
              <w:rPr>
                <w:rFonts w:eastAsia="Times New Roman" w:cs="Times New Roman" w:ascii="Times New Roman" w:hAnsi="Times New Roman"/>
                <w:sz w:val="24"/>
                <w:szCs w:val="24"/>
              </w:rPr>
              <w:t>В течении 1-2 рабочих дней</w:t>
            </w:r>
          </w:p>
        </w:tc>
        <w:tc>
          <w:tcPr>
            <w:tcW w:w="168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 часов</w:t>
            </w:r>
          </w:p>
        </w:tc>
        <w:tc>
          <w:tcPr>
            <w:tcW w:w="238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cs="Times New Roman" w:ascii="Times New Roman" w:hAnsi="Times New Roman"/>
                <w:sz w:val="24"/>
                <w:szCs w:val="24"/>
              </w:rPr>
              <w:t>Отсутствие или  наличие оснований для принятия решения о приостановлении предоставления Муниципальной услуги для технической корректировки Запроса Заявителем</w:t>
            </w:r>
          </w:p>
        </w:tc>
        <w:tc>
          <w:tcPr>
            <w:tcW w:w="4020"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ind w:right="11" w:firstLine="540"/>
              <w:jc w:val="both"/>
              <w:rPr>
                <w:rFonts w:ascii="Times New Roman" w:hAnsi="Times New Roman" w:eastAsia="Times New Roman"/>
                <w:spacing w:val="-4"/>
                <w:sz w:val="24"/>
                <w:szCs w:val="24"/>
              </w:rPr>
            </w:pPr>
            <w:r>
              <w:rPr>
                <w:rFonts w:eastAsia="Times New Roman" w:ascii="Times New Roman" w:hAnsi="Times New Roman"/>
                <w:spacing w:val="-4"/>
                <w:sz w:val="24"/>
                <w:szCs w:val="24"/>
              </w:rPr>
              <w:t xml:space="preserve">Должностное лицо Администрации </w:t>
            </w:r>
            <w:r>
              <w:rPr>
                <w:rFonts w:ascii="Times New Roman" w:hAnsi="Times New Roman"/>
                <w:spacing w:val="-4"/>
                <w:sz w:val="24"/>
                <w:szCs w:val="24"/>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Pr>
                <w:rFonts w:eastAsia="Times New Roman" w:ascii="Times New Roman" w:hAnsi="Times New Roman"/>
                <w:spacing w:val="-4"/>
                <w:sz w:val="24"/>
                <w:szCs w:val="24"/>
              </w:rPr>
              <w:t xml:space="preserve"> по форме, указанной в Приложении 11 к Административному регламенту.</w:t>
            </w:r>
          </w:p>
          <w:p>
            <w:pPr>
              <w:pStyle w:val="Normal"/>
              <w:widowControl w:val="false"/>
              <w:spacing w:lineRule="auto" w:line="240" w:before="0" w:after="0"/>
              <w:ind w:right="11" w:firstLine="540"/>
              <w:jc w:val="both"/>
              <w:rPr>
                <w:rFonts w:ascii="Times New Roman" w:hAnsi="Times New Roman" w:eastAsia="Times New Roman"/>
                <w:spacing w:val="-4"/>
                <w:sz w:val="24"/>
                <w:szCs w:val="24"/>
              </w:rPr>
            </w:pPr>
            <w:r>
              <w:rPr>
                <w:rFonts w:eastAsia="Times New Roman" w:ascii="Times New Roman" w:hAnsi="Times New Roman"/>
                <w:spacing w:val="-4"/>
                <w:sz w:val="24"/>
                <w:szCs w:val="24"/>
              </w:rPr>
              <w:t>При отсутствии оснований для принятия решения о приостановлении предоставления Муниципальной услуги для технической корректировки Запроса Заявителем, осуществляется переход к административной процедуре 23.1.6.</w:t>
            </w:r>
          </w:p>
          <w:p>
            <w:pPr>
              <w:pStyle w:val="Normal"/>
              <w:widowControl w:val="false"/>
              <w:spacing w:lineRule="auto" w:line="240" w:before="0" w:after="0"/>
              <w:ind w:right="11" w:firstLine="540"/>
              <w:jc w:val="both"/>
              <w:rPr>
                <w:rFonts w:ascii="Times New Roman" w:hAnsi="Times New Roman" w:eastAsia="Times New Roman"/>
                <w:spacing w:val="-4"/>
                <w:sz w:val="24"/>
                <w:szCs w:val="24"/>
              </w:rPr>
            </w:pPr>
            <w:r>
              <w:rPr>
                <w:rFonts w:eastAsia="Times New Roman" w:ascii="Times New Roman" w:hAnsi="Times New Roman"/>
                <w:spacing w:val="-4"/>
                <w:sz w:val="24"/>
                <w:szCs w:val="24"/>
              </w:rPr>
              <w:t>При наличии оснований для принятия решения о приостановлении предоставления Муниципальной услуги для технической корректировки Запроса Заявителем, формирует в ВИС проект решения о приостановке предоставления Муниципальной услуги для технической корректировки Запроса и документов.</w:t>
            </w:r>
          </w:p>
          <w:p>
            <w:pPr>
              <w:pStyle w:val="ConsPlusNormal1"/>
              <w:widowControl w:val="false"/>
              <w:suppressAutoHyphens w:val="true"/>
              <w:jc w:val="both"/>
              <w:rPr>
                <w:rFonts w:ascii="Times New Roman" w:hAnsi="Times New Roman" w:cs="Times New Roman"/>
                <w:spacing w:val="-4"/>
                <w:sz w:val="24"/>
                <w:szCs w:val="24"/>
              </w:rPr>
            </w:pPr>
            <w:r>
              <w:rPr>
                <w:rFonts w:cs="Times New Roman" w:ascii="Times New Roman" w:hAnsi="Times New Roman"/>
                <w:spacing w:val="-4"/>
                <w:sz w:val="24"/>
                <w:szCs w:val="24"/>
              </w:rPr>
              <w:t>Результат фиксируется в электронной форме в ВИС Администрации.</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r>
          </w:p>
        </w:tc>
      </w:tr>
      <w:tr>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rPr>
                <w:rFonts w:ascii="Times New Roman" w:hAnsi="Times New Roman" w:eastAsia="Times New Roman" w:cs="Times New Roman"/>
              </w:rPr>
            </w:pPr>
            <w:r>
              <w:rPr>
                <w:rFonts w:eastAsia="Times New Roman" w:cs="Times New Roman" w:ascii="Times New Roman" w:hAnsi="Times New Roman"/>
              </w:rPr>
              <w:t>Администрация/ВИС</w:t>
            </w:r>
          </w:p>
        </w:tc>
        <w:tc>
          <w:tcPr>
            <w:tcW w:w="235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sz w:val="20"/>
                <w:szCs w:val="20"/>
              </w:rPr>
            </w:pPr>
            <w:r>
              <w:rPr>
                <w:rFonts w:cs="Times New Roman" w:ascii="Times New Roman" w:hAnsi="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623" w:type="dxa"/>
            <w:vMerge w:val="continue"/>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eastAsia="Times New Roman"/>
                <w:sz w:val="20"/>
                <w:szCs w:val="20"/>
              </w:rPr>
            </w:pPr>
            <w:r>
              <w:rPr>
                <w:rFonts w:eastAsia="Times New Roman"/>
                <w:sz w:val="20"/>
                <w:szCs w:val="20"/>
              </w:rPr>
            </w:r>
          </w:p>
        </w:tc>
        <w:tc>
          <w:tcPr>
            <w:tcW w:w="168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 минут</w:t>
            </w:r>
          </w:p>
        </w:tc>
        <w:tc>
          <w:tcPr>
            <w:tcW w:w="238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cs="Times New Roman" w:ascii="Times New Roman" w:hAnsi="Times New Roman"/>
                <w:sz w:val="24"/>
                <w:szCs w:val="24"/>
              </w:rPr>
              <w:t>Приостановление предоставления Муниципальной услуги для технической корректировки Запроса Заявителем</w:t>
            </w:r>
          </w:p>
        </w:tc>
        <w:tc>
          <w:tcPr>
            <w:tcW w:w="402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Уполномоченное должностное лицо Администрации рассматривает проект решения </w:t>
            </w:r>
            <w:r>
              <w:rPr>
                <w:rFonts w:cs="Times New Roman" w:ascii="Times New Roman" w:hAnsi="Times New Roman"/>
                <w:spacing w:val="-4"/>
                <w:sz w:val="24"/>
                <w:szCs w:val="24"/>
              </w:rPr>
              <w:t xml:space="preserve">о </w:t>
            </w:r>
            <w:r>
              <w:rPr>
                <w:rFonts w:eastAsia="Times New Roman" w:cs="Times New Roman" w:ascii="Times New Roman" w:hAnsi="Times New Roman"/>
                <w:spacing w:val="-4"/>
                <w:sz w:val="24"/>
                <w:szCs w:val="24"/>
              </w:rPr>
              <w:t xml:space="preserve">приостановлении предоставления Муниципальной услуги для технической корректировки Запроса и документов на предмет соответствия требованиям Административного регламента. </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Уполномоченное лицо Администрации Подписывает проект решения </w:t>
            </w:r>
            <w:r>
              <w:rPr>
                <w:rFonts w:cs="Times New Roman" w:ascii="Times New Roman" w:hAnsi="Times New Roman"/>
                <w:spacing w:val="-4"/>
                <w:sz w:val="24"/>
                <w:szCs w:val="24"/>
              </w:rPr>
              <w:t xml:space="preserve">о </w:t>
            </w:r>
            <w:r>
              <w:rPr>
                <w:rFonts w:eastAsia="Times New Roman" w:cs="Times New Roman" w:ascii="Times New Roman" w:hAnsi="Times New Roman"/>
                <w:spacing w:val="-4"/>
                <w:sz w:val="24"/>
                <w:szCs w:val="24"/>
              </w:rPr>
              <w:t>приостановке предоставления Муниципальной услуги для технической корректировки Запроса с использованием электронной подписи в ВИС и направляет должностному лицу Администрации для направления результата предоставления Муниципальной услуги Заявителю.</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Осуществляется переход к административной процедуре 23.1.5.</w:t>
            </w:r>
          </w:p>
          <w:p>
            <w:pPr>
              <w:pStyle w:val="ConsPlusNormal1"/>
              <w:widowControl w:val="false"/>
              <w:suppressAutoHyphens w:val="true"/>
              <w:jc w:val="both"/>
              <w:rPr>
                <w:rFonts w:ascii="Times New Roman" w:hAnsi="Times New Roman" w:eastAsia="Times New Roman"/>
                <w:spacing w:val="-4"/>
                <w:sz w:val="24"/>
                <w:szCs w:val="24"/>
              </w:rPr>
            </w:pPr>
            <w:r>
              <w:rPr>
                <w:rFonts w:eastAsia="Times New Roman" w:cs="Times New Roman" w:ascii="Times New Roman" w:hAnsi="Times New Roman"/>
                <w:spacing w:val="-4"/>
                <w:sz w:val="24"/>
                <w:szCs w:val="24"/>
              </w:rPr>
              <w:t>Результат фиксируется в электронной форме</w:t>
            </w:r>
            <w:r>
              <w:rPr>
                <w:rFonts w:ascii="Times New Roman" w:hAnsi="Times New Roman"/>
                <w:spacing w:val="-4"/>
                <w:sz w:val="24"/>
                <w:szCs w:val="24"/>
              </w:rPr>
              <w:t xml:space="preserve"> в ВИС Администрации.</w:t>
            </w:r>
          </w:p>
        </w:tc>
      </w:tr>
    </w:tbl>
    <w:p>
      <w:pPr>
        <w:pStyle w:val="Normal"/>
        <w:ind w:right="-904" w:firstLine="540"/>
        <w:rPr>
          <w:rFonts w:ascii="Arial" w:hAnsi="Arial" w:cs="Arial"/>
          <w:b/>
          <w:b/>
          <w:bCs/>
          <w:sz w:val="24"/>
          <w:szCs w:val="24"/>
        </w:rPr>
      </w:pPr>
      <w:r>
        <w:rPr>
          <w:rFonts w:cs="Arial" w:ascii="Arial" w:hAnsi="Arial"/>
          <w:b/>
          <w:bCs/>
          <w:sz w:val="24"/>
          <w:szCs w:val="24"/>
        </w:rPr>
      </w:r>
    </w:p>
    <w:tbl>
      <w:tblPr>
        <w:tblW w:w="15018" w:type="dxa"/>
        <w:jc w:val="left"/>
        <w:tblInd w:w="0" w:type="dxa"/>
        <w:tblLayout w:type="fixed"/>
        <w:tblCellMar>
          <w:top w:w="0" w:type="dxa"/>
          <w:left w:w="108" w:type="dxa"/>
          <w:bottom w:w="0" w:type="dxa"/>
          <w:right w:w="108" w:type="dxa"/>
        </w:tblCellMar>
        <w:tblLook w:val="04a0"/>
      </w:tblPr>
      <w:tblGrid>
        <w:gridCol w:w="2812"/>
        <w:gridCol w:w="2430"/>
        <w:gridCol w:w="1697"/>
        <w:gridCol w:w="1661"/>
        <w:gridCol w:w="2280"/>
        <w:gridCol w:w="4137"/>
      </w:tblGrid>
      <w:tr>
        <w:trPr>
          <w:tblHeader w:val="true"/>
        </w:trPr>
        <w:tc>
          <w:tcPr>
            <w:tcW w:w="15017"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eastAsia="Times New Roman"/>
                <w:b/>
                <w:b/>
                <w:bCs/>
                <w:sz w:val="28"/>
                <w:szCs w:val="28"/>
              </w:rPr>
            </w:pPr>
            <w:r>
              <w:rPr>
                <w:rFonts w:eastAsia="Times New Roman"/>
                <w:b/>
                <w:bCs/>
                <w:sz w:val="28"/>
                <w:szCs w:val="28"/>
              </w:rPr>
              <w:t>ПРОЦЕДУРА 23.1.5</w:t>
            </w:r>
            <w:r>
              <w:rPr>
                <w:rFonts w:eastAsia="Times New Roman"/>
                <w:sz w:val="28"/>
                <w:szCs w:val="28"/>
              </w:rPr>
              <w:t>.</w:t>
            </w:r>
          </w:p>
          <w:p>
            <w:pPr>
              <w:pStyle w:val="Normal"/>
              <w:widowControl w:val="false"/>
              <w:spacing w:before="0" w:after="0"/>
              <w:jc w:val="center"/>
              <w:rPr>
                <w:rFonts w:ascii="Arial" w:hAnsi="Arial" w:cs="Arial"/>
                <w:b/>
                <w:b/>
                <w:bCs/>
                <w:sz w:val="4"/>
                <w:szCs w:val="4"/>
              </w:rPr>
            </w:pPr>
            <w:r>
              <w:rPr>
                <w:rFonts w:ascii="Times New Roman" w:hAnsi="Times New Roman"/>
                <w:b/>
                <w:bCs/>
                <w:sz w:val="24"/>
                <w:szCs w:val="24"/>
              </w:rPr>
              <w:t>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w:t>
            </w:r>
            <w:r>
              <w:rPr>
                <w:rFonts w:eastAsia="Times New Roman" w:ascii="Times New Roman" w:hAnsi="Times New Roman"/>
                <w:b/>
                <w:bCs/>
                <w:sz w:val="24"/>
                <w:szCs w:val="24"/>
              </w:rPr>
              <w:t xml:space="preserve">, указанного в                             подпункте </w:t>
            </w:r>
            <w:r>
              <w:rPr>
                <w:rFonts w:ascii="Times New Roman" w:hAnsi="Times New Roman"/>
                <w:b/>
                <w:bCs/>
                <w:sz w:val="24"/>
                <w:szCs w:val="24"/>
              </w:rPr>
              <w:t>13.4.3</w:t>
            </w:r>
            <w:r>
              <w:rPr>
                <w:rFonts w:eastAsia="Times New Roman" w:ascii="Times New Roman" w:hAnsi="Times New Roman"/>
                <w:b/>
                <w:bCs/>
                <w:sz w:val="24"/>
                <w:szCs w:val="24"/>
              </w:rPr>
              <w:t>Административного регламента</w:t>
            </w:r>
          </w:p>
        </w:tc>
      </w:tr>
      <w:tr>
        <w:trPr>
          <w:tblHeader w:val="true"/>
        </w:trPr>
        <w:tc>
          <w:tcPr>
            <w:tcW w:w="281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процедуры/используемая ИС</w:t>
            </w:r>
          </w:p>
        </w:tc>
        <w:tc>
          <w:tcPr>
            <w:tcW w:w="243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169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166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Трудоемкость</w:t>
            </w:r>
          </w:p>
        </w:tc>
        <w:tc>
          <w:tcPr>
            <w:tcW w:w="228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Критерии принятия решений</w:t>
            </w:r>
          </w:p>
        </w:tc>
        <w:tc>
          <w:tcPr>
            <w:tcW w:w="413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before="0" w:after="1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rHeight w:val="3546" w:hRule="atLeast"/>
        </w:trPr>
        <w:tc>
          <w:tcPr>
            <w:tcW w:w="281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rPr>
                <w:rFonts w:ascii="Times New Roman" w:hAnsi="Times New Roman" w:eastAsia="Times New Roman" w:cs="Times New Roman"/>
              </w:rPr>
            </w:pPr>
            <w:r>
              <w:rPr>
                <w:rFonts w:eastAsia="Times New Roman" w:cs="Times New Roman" w:ascii="Times New Roman" w:hAnsi="Times New Roman"/>
              </w:rPr>
              <w:t>Администрация/ВИС</w:t>
            </w:r>
          </w:p>
          <w:p>
            <w:pPr>
              <w:pStyle w:val="ConsPlusNormal1"/>
              <w:widowControl w:val="false"/>
              <w:suppressAutoHyphens w:val="true"/>
              <w:spacing w:lineRule="atLeast" w:line="23" w:before="0" w:after="200"/>
              <w:rPr>
                <w:rFonts w:ascii="Times New Roman" w:hAnsi="Times New Roman" w:eastAsia="Times New Roman" w:cs="Times New Roman"/>
              </w:rPr>
            </w:pPr>
            <w:r>
              <w:rPr>
                <w:rFonts w:eastAsia="Times New Roman" w:cs="Times New Roman" w:ascii="Times New Roman" w:hAnsi="Times New Roman"/>
              </w:rPr>
            </w:r>
          </w:p>
        </w:tc>
        <w:tc>
          <w:tcPr>
            <w:tcW w:w="243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Проверка поступления или непоступления от Заявителя откорректированного Запроса по окончанию срока приостановления предоставления Муниципальной услуги</w:t>
            </w:r>
          </w:p>
          <w:p>
            <w:pPr>
              <w:pStyle w:val="ConsPlusNormal1"/>
              <w:widowControl w:val="false"/>
              <w:suppressAutoHyphens w:val="true"/>
              <w:spacing w:lineRule="auto" w:line="276"/>
              <w:rPr>
                <w:rFonts w:eastAsia="Times New Roman"/>
                <w:sz w:val="20"/>
                <w:szCs w:val="20"/>
              </w:rPr>
            </w:pPr>
            <w:r>
              <w:rPr>
                <w:rFonts w:eastAsia="Times New Roman"/>
                <w:sz w:val="20"/>
                <w:szCs w:val="20"/>
              </w:rPr>
            </w:r>
          </w:p>
        </w:tc>
        <w:tc>
          <w:tcPr>
            <w:tcW w:w="169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ind w:right="-104" w:hanging="104"/>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 течении 1 рабочего дня </w:t>
            </w:r>
          </w:p>
          <w:p>
            <w:pPr>
              <w:pStyle w:val="ConsPlusNormal1"/>
              <w:widowControl w:val="false"/>
              <w:suppressAutoHyphens w:val="true"/>
              <w:spacing w:lineRule="auto" w:line="276"/>
              <w:ind w:left="-111" w:right="-104" w:firstLine="7"/>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(14 рабочего дня со дня принятия решения о приостановке предоставления</w:t>
            </w:r>
          </w:p>
          <w:p>
            <w:pPr>
              <w:pStyle w:val="ConsPlusNormal1"/>
              <w:widowControl w:val="false"/>
              <w:suppressAutoHyphens w:val="true"/>
              <w:spacing w:lineRule="auto" w:line="276" w:before="0" w:after="240"/>
              <w:ind w:right="-104" w:hanging="104"/>
              <w:jc w:val="center"/>
              <w:rPr>
                <w:rFonts w:eastAsia="Times New Roman"/>
                <w:sz w:val="20"/>
                <w:szCs w:val="20"/>
              </w:rPr>
            </w:pPr>
            <w:r>
              <w:rPr>
                <w:rFonts w:eastAsia="Times New Roman" w:cs="Times New Roman" w:ascii="Times New Roman" w:hAnsi="Times New Roman"/>
                <w:sz w:val="24"/>
                <w:szCs w:val="24"/>
              </w:rPr>
              <w:t xml:space="preserve">Муниципальной услуги) </w:t>
            </w:r>
          </w:p>
        </w:tc>
        <w:tc>
          <w:tcPr>
            <w:tcW w:w="166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15 мин</w:t>
            </w:r>
          </w:p>
        </w:tc>
        <w:tc>
          <w:tcPr>
            <w:tcW w:w="228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sz w:val="20"/>
                <w:szCs w:val="20"/>
              </w:rPr>
            </w:pPr>
            <w:r>
              <w:rPr>
                <w:rFonts w:eastAsia="Times New Roman" w:cs="Times New Roman" w:ascii="Times New Roman" w:hAnsi="Times New Roman"/>
                <w:sz w:val="24"/>
                <w:szCs w:val="24"/>
              </w:rPr>
              <w:t>Поступление или непоступление от Заявителя откорректированного Запроса по окончанию срока приостановления предоставления Муниципальной услуги</w:t>
            </w:r>
          </w:p>
        </w:tc>
        <w:tc>
          <w:tcPr>
            <w:tcW w:w="413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ind w:right="11" w:firstLine="540"/>
              <w:jc w:val="both"/>
              <w:rPr>
                <w:rFonts w:ascii="Times New Roman" w:hAnsi="Times New Roman" w:eastAsia="Times New Roman"/>
                <w:sz w:val="24"/>
                <w:szCs w:val="24"/>
              </w:rPr>
            </w:pPr>
            <w:r>
              <w:rPr>
                <w:rFonts w:eastAsia="Times New Roman" w:ascii="Times New Roman" w:hAnsi="Times New Roman"/>
                <w:sz w:val="24"/>
                <w:szCs w:val="24"/>
              </w:rPr>
              <w:t xml:space="preserve">Должностное лицо Администрации проверяет поступление от Заявителя откорректированного Запроса по окончанию срока приостановления предоставления Муниципальной услуги. </w:t>
            </w:r>
          </w:p>
          <w:p>
            <w:pPr>
              <w:pStyle w:val="227"/>
              <w:widowControl w:val="false"/>
              <w:jc w:val="both"/>
              <w:rPr>
                <w:rFonts w:ascii="Times New Roman" w:hAnsi="Times New Roman" w:eastAsia="Times New Roman"/>
                <w:sz w:val="24"/>
              </w:rPr>
            </w:pPr>
            <w:r>
              <w:rPr>
                <w:rFonts w:eastAsia="Times New Roman" w:ascii="Times New Roman" w:hAnsi="Times New Roman"/>
                <w:sz w:val="24"/>
              </w:rPr>
              <w:t>В случае непоступления 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23.1.6.</w:t>
            </w:r>
          </w:p>
          <w:p>
            <w:pPr>
              <w:pStyle w:val="Normal"/>
              <w:widowControl w:val="false"/>
              <w:spacing w:lineRule="auto" w:line="240" w:before="0" w:after="0"/>
              <w:ind w:right="11" w:firstLine="540"/>
              <w:jc w:val="both"/>
              <w:rPr>
                <w:rFonts w:ascii="Times New Roman" w:hAnsi="Times New Roman" w:eastAsia="Times New Roman"/>
                <w:sz w:val="24"/>
                <w:szCs w:val="24"/>
              </w:rPr>
            </w:pPr>
            <w:r>
              <w:rPr>
                <w:rFonts w:eastAsia="Times New Roman" w:ascii="Times New Roman" w:hAnsi="Times New Roman"/>
                <w:sz w:val="24"/>
                <w:szCs w:val="24"/>
              </w:rPr>
              <w:t>Результат фиксируется в электронной форме в ВИС Администрации</w:t>
            </w:r>
          </w:p>
        </w:tc>
      </w:tr>
      <w:tr>
        <w:trPr>
          <w:trHeight w:val="45" w:hRule="atLeast"/>
        </w:trPr>
        <w:tc>
          <w:tcPr>
            <w:tcW w:w="281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rPr>
                <w:rFonts w:ascii="Times New Roman" w:hAnsi="Times New Roman" w:eastAsia="Times New Roman" w:cs="Times New Roman"/>
              </w:rPr>
            </w:pPr>
            <w:r>
              <w:rPr>
                <w:rFonts w:eastAsia="Times New Roman" w:cs="Times New Roman" w:ascii="Times New Roman" w:hAnsi="Times New Roman"/>
              </w:rPr>
              <w:t>Администрация/ВИС</w:t>
            </w:r>
          </w:p>
        </w:tc>
        <w:tc>
          <w:tcPr>
            <w:tcW w:w="243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sz w:val="20"/>
                <w:szCs w:val="20"/>
              </w:rPr>
            </w:pPr>
            <w:r>
              <w:rPr>
                <w:rFonts w:eastAsia="Times New Roman" w:cs="Times New Roman" w:ascii="Times New Roman" w:hAnsi="Times New Roman"/>
                <w:sz w:val="24"/>
                <w:szCs w:val="24"/>
              </w:rPr>
              <w:t xml:space="preserve">Проверка отсутствия или наличия оснований для отказа в предоставлении Муниципальной услуги по основанию, указанному в подпункте </w:t>
            </w:r>
            <w:r>
              <w:rPr>
                <w:rFonts w:cs="Times New Roman" w:ascii="Times New Roman" w:hAnsi="Times New Roman"/>
                <w:sz w:val="24"/>
                <w:szCs w:val="24"/>
              </w:rPr>
              <w:t xml:space="preserve">13.4.3 </w:t>
            </w:r>
            <w:r>
              <w:rPr>
                <w:rFonts w:eastAsia="Times New Roman" w:cs="Times New Roman" w:ascii="Times New Roman" w:hAnsi="Times New Roman"/>
                <w:sz w:val="24"/>
                <w:szCs w:val="24"/>
              </w:rPr>
              <w:t>Административного регламента</w:t>
            </w:r>
          </w:p>
        </w:tc>
        <w:tc>
          <w:tcPr>
            <w:tcW w:w="169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Тот же рабочий день</w:t>
            </w:r>
          </w:p>
        </w:tc>
        <w:tc>
          <w:tcPr>
            <w:tcW w:w="166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 часа</w:t>
            </w:r>
          </w:p>
        </w:tc>
        <w:tc>
          <w:tcPr>
            <w:tcW w:w="2280"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sz w:val="20"/>
                <w:szCs w:val="20"/>
              </w:rPr>
            </w:pPr>
            <w:r>
              <w:rPr>
                <w:rFonts w:cs="Times New Roman" w:ascii="Times New Roman" w:hAnsi="Times New Roman"/>
                <w:sz w:val="24"/>
                <w:szCs w:val="24"/>
              </w:rPr>
              <w:t>Отсутствие или наличие оснований для отказа в предоставлении Муниципальной услуги</w:t>
            </w:r>
            <w:r>
              <w:rPr>
                <w:rFonts w:eastAsia="Times New Roman" w:cs="Times New Roman" w:ascii="Times New Roman" w:hAnsi="Times New Roman"/>
                <w:sz w:val="24"/>
                <w:szCs w:val="24"/>
              </w:rPr>
              <w:t>, указанн</w:t>
            </w:r>
            <w:r>
              <w:rPr>
                <w:rFonts w:eastAsia="Times New Roman" w:ascii="Times New Roman" w:hAnsi="Times New Roman"/>
                <w:sz w:val="24"/>
                <w:szCs w:val="24"/>
              </w:rPr>
              <w:t>ого</w:t>
            </w:r>
            <w:r>
              <w:rPr>
                <w:rFonts w:eastAsia="Times New Roman" w:cs="Times New Roman" w:ascii="Times New Roman" w:hAnsi="Times New Roman"/>
                <w:sz w:val="24"/>
                <w:szCs w:val="24"/>
              </w:rPr>
              <w:t xml:space="preserve"> в                             подпункт</w:t>
            </w:r>
            <w:r>
              <w:rPr>
                <w:rFonts w:eastAsia="Times New Roman" w:ascii="Times New Roman" w:hAnsi="Times New Roman"/>
                <w:sz w:val="24"/>
                <w:szCs w:val="24"/>
              </w:rPr>
              <w:t>е</w:t>
            </w:r>
            <w:r>
              <w:rPr>
                <w:rFonts w:cs="Times New Roman" w:ascii="Times New Roman" w:hAnsi="Times New Roman"/>
                <w:sz w:val="24"/>
                <w:szCs w:val="24"/>
              </w:rPr>
              <w:t>13.4.</w:t>
            </w:r>
            <w:r>
              <w:rPr>
                <w:rFonts w:ascii="Times New Roman" w:hAnsi="Times New Roman"/>
                <w:sz w:val="24"/>
                <w:szCs w:val="24"/>
              </w:rPr>
              <w:t>3</w:t>
            </w:r>
            <w:r>
              <w:rPr>
                <w:rFonts w:eastAsia="Times New Roman" w:cs="Times New Roman" w:ascii="Times New Roman" w:hAnsi="Times New Roman"/>
                <w:sz w:val="24"/>
                <w:szCs w:val="24"/>
              </w:rPr>
              <w:t>Административного регламента</w:t>
            </w:r>
          </w:p>
        </w:tc>
        <w:tc>
          <w:tcPr>
            <w:tcW w:w="413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ind w:right="11" w:firstLine="540"/>
              <w:jc w:val="both"/>
              <w:rPr>
                <w:rFonts w:ascii="Times New Roman" w:hAnsi="Times New Roman" w:eastAsia="Times New Roman"/>
                <w:sz w:val="24"/>
                <w:szCs w:val="24"/>
              </w:rPr>
            </w:pPr>
            <w:r>
              <w:rPr>
                <w:rFonts w:eastAsia="Times New Roman" w:ascii="Times New Roman" w:hAnsi="Times New Roman"/>
                <w:sz w:val="24"/>
                <w:szCs w:val="24"/>
              </w:rPr>
              <w:t>При поступлении от Заявителя откорректированного Запроса должностное лицо Администрации выполняет проверку поступившего от Заявителя откорректированного Запроса на наличие оснований для отказа в предоставлении Муниципальной услуги по основанию, указанному в подпункте 13.4.3 Административного регламента.</w:t>
            </w:r>
          </w:p>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Результатом административного действия является подготовка проекта решения о предоставлении Муниципальной услуги или об отказе в предоставлении Муниципальной услуги.</w:t>
            </w:r>
          </w:p>
          <w:p>
            <w:pPr>
              <w:pStyle w:val="227"/>
              <w:widowControl w:val="false"/>
              <w:jc w:val="both"/>
              <w:rPr>
                <w:rFonts w:ascii="Times New Roman" w:hAnsi="Times New Roman" w:eastAsia="Times New Roman"/>
                <w:sz w:val="24"/>
              </w:rPr>
            </w:pPr>
            <w:r>
              <w:rPr>
                <w:rFonts w:eastAsia="Times New Roman" w:ascii="Times New Roman" w:hAnsi="Times New Roman"/>
                <w:sz w:val="24"/>
              </w:rPr>
              <w:t>Осуществляется переход к административной процедуре 23.1.6.</w:t>
            </w:r>
          </w:p>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Результат фиксируется в электронной форме в ВИС Администрации.</w:t>
            </w:r>
          </w:p>
        </w:tc>
      </w:tr>
    </w:tbl>
    <w:p>
      <w:pPr>
        <w:pStyle w:val="Normal"/>
        <w:spacing w:lineRule="atLeast" w:line="23"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r>
        <w:br w:type="page"/>
      </w:r>
    </w:p>
    <w:p>
      <w:pPr>
        <w:pStyle w:val="Normal"/>
        <w:spacing w:lineRule="atLeast" w:line="23" w:before="0" w:after="0"/>
        <w:rPr>
          <w:rFonts w:ascii="Times New Roman" w:hAnsi="Times New Roman"/>
          <w:sz w:val="24"/>
          <w:szCs w:val="24"/>
        </w:rPr>
      </w:pPr>
      <w:r>
        <w:rPr>
          <w:rFonts w:ascii="Times New Roman" w:hAnsi="Times New Roman"/>
          <w:sz w:val="24"/>
          <w:szCs w:val="24"/>
        </w:rPr>
      </w:r>
    </w:p>
    <w:tbl>
      <w:tblPr>
        <w:tblW w:w="14879" w:type="dxa"/>
        <w:jc w:val="left"/>
        <w:tblInd w:w="0" w:type="dxa"/>
        <w:tblLayout w:type="fixed"/>
        <w:tblCellMar>
          <w:top w:w="0" w:type="dxa"/>
          <w:left w:w="108" w:type="dxa"/>
          <w:bottom w:w="0" w:type="dxa"/>
          <w:right w:w="108" w:type="dxa"/>
        </w:tblCellMar>
        <w:tblLook w:val="04a0"/>
      </w:tblPr>
      <w:tblGrid>
        <w:gridCol w:w="2852"/>
        <w:gridCol w:w="2248"/>
        <w:gridCol w:w="1625"/>
        <w:gridCol w:w="1684"/>
        <w:gridCol w:w="2485"/>
        <w:gridCol w:w="3984"/>
      </w:tblGrid>
      <w:tr>
        <w:trPr>
          <w:tblHeader w:val="true"/>
        </w:trPr>
        <w:tc>
          <w:tcPr>
            <w:tcW w:w="14878"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eastAsia="Times New Roman"/>
                <w:b/>
                <w:b/>
                <w:bCs/>
                <w:sz w:val="28"/>
                <w:szCs w:val="28"/>
              </w:rPr>
            </w:pPr>
            <w:r>
              <w:rPr>
                <w:rFonts w:eastAsia="Times New Roman"/>
                <w:b/>
                <w:bCs/>
                <w:sz w:val="28"/>
                <w:szCs w:val="28"/>
              </w:rPr>
              <w:t>ПРОЦЕДУРА 23.1.6</w:t>
            </w:r>
            <w:r>
              <w:rPr>
                <w:rFonts w:eastAsia="Times New Roman"/>
                <w:sz w:val="28"/>
                <w:szCs w:val="28"/>
              </w:rPr>
              <w:t>.</w:t>
            </w:r>
          </w:p>
          <w:p>
            <w:pPr>
              <w:pStyle w:val="Normal"/>
              <w:widowControl w:val="false"/>
              <w:spacing w:lineRule="atLeast" w:line="23" w:before="0" w:after="0"/>
              <w:jc w:val="center"/>
              <w:rPr>
                <w:rFonts w:ascii="Arial" w:hAnsi="Arial" w:cs="Arial"/>
                <w:b/>
                <w:b/>
                <w:bCs/>
                <w:sz w:val="24"/>
                <w:szCs w:val="24"/>
              </w:rPr>
            </w:pPr>
            <w:r>
              <w:rPr>
                <w:rFonts w:cs="Arial" w:ascii="Arial" w:hAnsi="Arial"/>
                <w:b/>
                <w:bCs/>
                <w:sz w:val="24"/>
                <w:szCs w:val="24"/>
              </w:rPr>
              <w:t xml:space="preserve">Принятие решения о предоставлении (об отказе в предоставлении) </w:t>
            </w:r>
          </w:p>
          <w:p>
            <w:pPr>
              <w:pStyle w:val="Normal"/>
              <w:widowControl w:val="false"/>
              <w:spacing w:lineRule="atLeast" w:line="23" w:before="0" w:after="0"/>
              <w:jc w:val="center"/>
              <w:rPr>
                <w:rFonts w:ascii="Arial" w:hAnsi="Arial" w:cs="Arial"/>
                <w:b/>
                <w:b/>
                <w:bCs/>
                <w:sz w:val="24"/>
                <w:szCs w:val="24"/>
              </w:rPr>
            </w:pPr>
            <w:r>
              <w:rPr>
                <w:rFonts w:cs="Arial" w:ascii="Arial" w:hAnsi="Arial"/>
                <w:b/>
                <w:bCs/>
                <w:sz w:val="24"/>
                <w:szCs w:val="24"/>
              </w:rPr>
              <w:t>Муниципальной услуги и оформление результата предоставления Муниципальной услуги</w:t>
            </w:r>
          </w:p>
          <w:p>
            <w:pPr>
              <w:pStyle w:val="Normal"/>
              <w:widowControl w:val="false"/>
              <w:spacing w:lineRule="atLeast" w:line="23" w:before="0" w:after="0"/>
              <w:jc w:val="center"/>
              <w:rPr>
                <w:rFonts w:ascii="Arial" w:hAnsi="Arial" w:cs="Arial"/>
                <w:b/>
                <w:b/>
                <w:bCs/>
                <w:sz w:val="4"/>
                <w:szCs w:val="4"/>
              </w:rPr>
            </w:pPr>
            <w:r>
              <w:rPr>
                <w:rFonts w:cs="Arial" w:ascii="Arial" w:hAnsi="Arial"/>
                <w:b/>
                <w:bCs/>
                <w:sz w:val="4"/>
                <w:szCs w:val="4"/>
              </w:rPr>
            </w:r>
          </w:p>
        </w:tc>
      </w:tr>
      <w:tr>
        <w:trPr>
          <w:tblHeader w:val="true"/>
        </w:trPr>
        <w:tc>
          <w:tcPr>
            <w:tcW w:w="285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rPr>
            </w:pPr>
            <w:r>
              <w:rPr>
                <w:rFonts w:eastAsia="Times New Roman"/>
              </w:rPr>
              <w:t>Место выполнения процедуры/используемая ИС</w:t>
            </w:r>
          </w:p>
        </w:tc>
        <w:tc>
          <w:tcPr>
            <w:tcW w:w="224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rPr>
            </w:pPr>
            <w:r>
              <w:rPr>
                <w:rFonts w:eastAsia="Times New Roman"/>
              </w:rPr>
              <w:t>Административные действия</w:t>
            </w:r>
          </w:p>
        </w:tc>
        <w:tc>
          <w:tcPr>
            <w:tcW w:w="162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rPr>
            </w:pPr>
            <w:r>
              <w:rPr>
                <w:rFonts w:eastAsia="Times New Roman"/>
              </w:rPr>
              <w:t>Средний срок выполнения</w:t>
            </w:r>
          </w:p>
        </w:tc>
        <w:tc>
          <w:tcPr>
            <w:tcW w:w="168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rPr>
            </w:pPr>
            <w:r>
              <w:rPr>
                <w:rFonts w:eastAsia="Times New Roman"/>
              </w:rPr>
              <w:t>Трудоемкость</w:t>
            </w:r>
          </w:p>
        </w:tc>
        <w:tc>
          <w:tcPr>
            <w:tcW w:w="248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jc w:val="center"/>
              <w:rPr>
                <w:rFonts w:eastAsia="Times New Roman"/>
              </w:rPr>
            </w:pPr>
            <w:r>
              <w:rPr>
                <w:rFonts w:eastAsia="Times New Roman"/>
              </w:rPr>
              <w:t>Критерии принятия решений</w:t>
            </w:r>
          </w:p>
        </w:tc>
        <w:tc>
          <w:tcPr>
            <w:tcW w:w="398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before="0" w:after="1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c>
          <w:tcPr>
            <w:tcW w:w="2852"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rPr>
                <w:rFonts w:ascii="Times New Roman" w:hAnsi="Times New Roman" w:eastAsia="Times New Roman" w:cs="Times New Roman"/>
              </w:rPr>
            </w:pPr>
            <w:r>
              <w:rPr>
                <w:rFonts w:eastAsia="Times New Roman" w:cs="Times New Roman" w:ascii="Times New Roman" w:hAnsi="Times New Roman"/>
              </w:rPr>
              <w:t>Администрация/ВИС</w:t>
            </w:r>
          </w:p>
        </w:tc>
        <w:tc>
          <w:tcPr>
            <w:tcW w:w="2248"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Рассмотрение проекта решения</w:t>
            </w:r>
          </w:p>
        </w:tc>
        <w:tc>
          <w:tcPr>
            <w:tcW w:w="162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рабочий день</w:t>
            </w:r>
          </w:p>
        </w:tc>
        <w:tc>
          <w:tcPr>
            <w:tcW w:w="168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8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3984"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Уполномоченное должностное лицо Администрации рассматривает проект решения на предмет соответствия требованиям 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w:t>
            </w:r>
          </w:p>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Уполномоченное должностное лицо Администрации подписывает проект решения о предоставлении Муниципальной услуги или об отказе в ее предоставлении с использованием электронной подписи в ВИС и направляет должностному лицу Администрации для направления результата предоставления Муниципальной услуги Заявителю.</w:t>
            </w:r>
          </w:p>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Результатом административного действия является утверждение и подписание, в том числе электронной подписью, решения о предоставлении Муниципальной услуги или отказа в ее предоставлении. </w:t>
            </w:r>
          </w:p>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Результат фиксируется в виде решения о предоставлении Муниципальной услуги или об отказе в ее предоставлении</w:t>
            </w:r>
          </w:p>
        </w:tc>
      </w:tr>
    </w:tbl>
    <w:p>
      <w:pPr>
        <w:pStyle w:val="Normal"/>
        <w:spacing w:lineRule="atLeast" w:line="23"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r>
        <w:br w:type="page"/>
      </w:r>
    </w:p>
    <w:p>
      <w:pPr>
        <w:pStyle w:val="Normal"/>
        <w:spacing w:lineRule="atLeast" w:line="23" w:before="0" w:after="0"/>
        <w:rPr>
          <w:rFonts w:ascii="Times New Roman" w:hAnsi="Times New Roman"/>
          <w:sz w:val="24"/>
          <w:szCs w:val="24"/>
        </w:rPr>
      </w:pPr>
      <w:r>
        <w:rPr>
          <w:rFonts w:ascii="Times New Roman" w:hAnsi="Times New Roman"/>
          <w:sz w:val="24"/>
          <w:szCs w:val="24"/>
        </w:rPr>
      </w:r>
    </w:p>
    <w:tbl>
      <w:tblPr>
        <w:tblW w:w="14879" w:type="dxa"/>
        <w:jc w:val="left"/>
        <w:tblInd w:w="0" w:type="dxa"/>
        <w:tblLayout w:type="fixed"/>
        <w:tblCellMar>
          <w:top w:w="0" w:type="dxa"/>
          <w:left w:w="108" w:type="dxa"/>
          <w:bottom w:w="0" w:type="dxa"/>
          <w:right w:w="108" w:type="dxa"/>
        </w:tblCellMar>
        <w:tblLook w:val="04a0"/>
      </w:tblPr>
      <w:tblGrid>
        <w:gridCol w:w="2813"/>
        <w:gridCol w:w="2256"/>
        <w:gridCol w:w="1626"/>
        <w:gridCol w:w="1687"/>
        <w:gridCol w:w="2491"/>
        <w:gridCol w:w="4005"/>
      </w:tblGrid>
      <w:tr>
        <w:trPr>
          <w:tblHeader w:val="true"/>
        </w:trPr>
        <w:tc>
          <w:tcPr>
            <w:tcW w:w="14878" w:type="dxa"/>
            <w:gridSpan w:val="6"/>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jc w:val="center"/>
              <w:rPr>
                <w:rFonts w:eastAsia="Times New Roman"/>
                <w:b/>
                <w:b/>
                <w:bCs/>
                <w:sz w:val="28"/>
                <w:szCs w:val="28"/>
              </w:rPr>
            </w:pPr>
            <w:r>
              <w:rPr>
                <w:rFonts w:eastAsia="Times New Roman"/>
                <w:b/>
                <w:bCs/>
                <w:sz w:val="28"/>
                <w:szCs w:val="28"/>
              </w:rPr>
              <w:t>ПРОЦЕДУРА 23.1.7</w:t>
            </w:r>
            <w:r>
              <w:rPr>
                <w:rFonts w:eastAsia="Times New Roman"/>
                <w:sz w:val="28"/>
                <w:szCs w:val="28"/>
              </w:rPr>
              <w:t>.</w:t>
            </w:r>
          </w:p>
          <w:p>
            <w:pPr>
              <w:pStyle w:val="Normal"/>
              <w:widowControl w:val="false"/>
              <w:spacing w:lineRule="atLeast" w:line="23" w:before="0" w:after="0"/>
              <w:ind w:firstLine="709"/>
              <w:jc w:val="center"/>
              <w:rPr>
                <w:rFonts w:ascii="Arial" w:hAnsi="Arial" w:cs="Arial"/>
                <w:b/>
                <w:b/>
                <w:bCs/>
                <w:sz w:val="24"/>
                <w:szCs w:val="24"/>
              </w:rPr>
            </w:pPr>
            <w:r>
              <w:rPr>
                <w:rFonts w:cs="Arial" w:ascii="Arial" w:hAnsi="Arial"/>
                <w:b/>
                <w:bCs/>
                <w:sz w:val="24"/>
                <w:szCs w:val="24"/>
              </w:rPr>
              <w:t>Выдача результата предоставления Муниципальной услуги Заявителю</w:t>
            </w:r>
          </w:p>
          <w:p>
            <w:pPr>
              <w:pStyle w:val="Normal"/>
              <w:widowControl w:val="false"/>
              <w:spacing w:lineRule="atLeast" w:line="23" w:before="0" w:after="0"/>
              <w:ind w:firstLine="709"/>
              <w:jc w:val="center"/>
              <w:rPr>
                <w:rFonts w:ascii="Arial" w:hAnsi="Arial" w:cs="Arial"/>
                <w:b/>
                <w:b/>
                <w:bCs/>
                <w:sz w:val="4"/>
                <w:szCs w:val="4"/>
              </w:rPr>
            </w:pPr>
            <w:r>
              <w:rPr>
                <w:rFonts w:cs="Arial" w:ascii="Arial" w:hAnsi="Arial"/>
                <w:b/>
                <w:bCs/>
                <w:sz w:val="4"/>
                <w:szCs w:val="4"/>
              </w:rPr>
            </w:r>
          </w:p>
        </w:tc>
      </w:tr>
      <w:tr>
        <w:trPr>
          <w:tblHeader w:val="true"/>
          <w:trHeight w:val="2029" w:hRule="atLeast"/>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 выполнения процедуры/используемая ИС</w:t>
            </w:r>
          </w:p>
        </w:tc>
        <w:tc>
          <w:tcPr>
            <w:tcW w:w="225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Административные действия</w:t>
            </w:r>
          </w:p>
        </w:tc>
        <w:tc>
          <w:tcPr>
            <w:tcW w:w="162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Средний срок выполнения</w:t>
            </w:r>
          </w:p>
        </w:tc>
        <w:tc>
          <w:tcPr>
            <w:tcW w:w="168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Трудоемкость</w:t>
            </w:r>
          </w:p>
        </w:tc>
        <w:tc>
          <w:tcPr>
            <w:tcW w:w="249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Критерии принятия решений</w:t>
            </w:r>
          </w:p>
        </w:tc>
        <w:tc>
          <w:tcPr>
            <w:tcW w:w="400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before="0" w:after="1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Содержание действия, </w:t>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trPr>
          <w:trHeight w:val="5943" w:hRule="atLeast"/>
        </w:trPr>
        <w:tc>
          <w:tcPr>
            <w:tcW w:w="2813"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rPr>
                <w:rFonts w:ascii="Times New Roman" w:hAnsi="Times New Roman" w:eastAsia="Times New Roman" w:cs="Times New Roman"/>
                <w:sz w:val="24"/>
                <w:szCs w:val="24"/>
              </w:rPr>
            </w:pPr>
            <w:r>
              <w:rPr>
                <w:rFonts w:eastAsia="Times New Roman" w:cs="Times New Roman" w:ascii="Times New Roman" w:hAnsi="Times New Roman"/>
                <w:sz w:val="24"/>
                <w:szCs w:val="24"/>
              </w:rPr>
              <w:t>ВИС/РПГУ/ Администрация/МФЦ</w:t>
            </w:r>
          </w:p>
        </w:tc>
        <w:tc>
          <w:tcPr>
            <w:tcW w:w="225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Выдача или направление результата предоставления </w:t>
            </w:r>
            <w:r>
              <w:rPr>
                <w:rFonts w:cs="Times New Roman" w:ascii="Times New Roman" w:hAnsi="Times New Roman"/>
                <w:sz w:val="24"/>
                <w:szCs w:val="24"/>
              </w:rPr>
              <w:t xml:space="preserve">муниципальной </w:t>
            </w:r>
            <w:r>
              <w:rPr>
                <w:rFonts w:eastAsia="Times New Roman" w:cs="Times New Roman" w:ascii="Times New Roman" w:hAnsi="Times New Roman"/>
                <w:sz w:val="24"/>
                <w:szCs w:val="24"/>
              </w:rPr>
              <w:t>услуги Заявителю</w:t>
            </w:r>
          </w:p>
        </w:tc>
        <w:tc>
          <w:tcPr>
            <w:tcW w:w="1626"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 рабочий день</w:t>
            </w:r>
          </w:p>
        </w:tc>
        <w:tc>
          <w:tcPr>
            <w:tcW w:w="1687"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tLeast" w:line="23"/>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491"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spacing w:lineRule="auto" w:line="276" w:before="0" w:after="20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005" w:type="dxa"/>
            <w:tcBorders>
              <w:top w:val="single" w:sz="4" w:space="0" w:color="00000A"/>
              <w:left w:val="single" w:sz="4" w:space="0" w:color="00000A"/>
              <w:bottom w:val="single" w:sz="4" w:space="0" w:color="00000A"/>
              <w:right w:val="single" w:sz="4" w:space="0" w:color="00000A"/>
            </w:tcBorders>
            <w:shd w:color="auto" w:fill="auto" w:val="clear"/>
          </w:tcPr>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Должностное лицо Администрации направляет результат предоставления Муниципальной услуги в форме электронного документа, подписанного электронной подписью уполномоченного должностного лица Администрации в Личный кабинет Заявителя на РПГУ. </w:t>
              <w:br/>
              <w:t xml:space="preserve">Заявитель уведомляется о получении результата предоставления Муниципальной услуги в Личном кабинете на РПГУ. </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 xml:space="preserve">Результатом административного действия является уведомление Заявителя о получении результата предоставления Муниципальной услуги. </w:t>
            </w:r>
          </w:p>
          <w:p>
            <w:pPr>
              <w:pStyle w:val="ConsPlusNormal1"/>
              <w:widowControl w:val="false"/>
              <w:suppressAutoHyphens w:val="true"/>
              <w:jc w:val="both"/>
              <w:rPr>
                <w:rFonts w:ascii="Times New Roman" w:hAnsi="Times New Roman" w:eastAsia="Times New Roman" w:cs="Times New Roman"/>
                <w:spacing w:val="-4"/>
                <w:sz w:val="24"/>
                <w:szCs w:val="24"/>
              </w:rPr>
            </w:pPr>
            <w:r>
              <w:rPr>
                <w:rFonts w:eastAsia="Times New Roman" w:cs="Times New Roman" w:ascii="Times New Roman" w:hAnsi="Times New Roman"/>
                <w:spacing w:val="-4"/>
                <w:sz w:val="24"/>
                <w:szCs w:val="24"/>
              </w:rPr>
              <w:t>Результат фиксируется в ВИС Администрации, Личном кабинете Заявителя на РПГУ.</w:t>
            </w:r>
          </w:p>
          <w:p>
            <w:pPr>
              <w:pStyle w:val="227"/>
              <w:widowControl w:val="false"/>
              <w:ind w:firstLine="459"/>
              <w:jc w:val="both"/>
              <w:rPr>
                <w:rFonts w:ascii="Times New Roman" w:hAnsi="Times New Roman"/>
                <w:sz w:val="24"/>
              </w:rPr>
            </w:pPr>
            <w:r>
              <w:rPr>
                <w:rFonts w:ascii="Times New Roman" w:hAnsi="Times New Roman"/>
                <w:sz w:val="24"/>
              </w:rPr>
              <w:t>В случае необходимости Заявитель дополнительно может получить результат предоставления Муниципальной услуги в любом МФЦ Московской области. В этом случае специалистом МФЦ распечатывается на бумажном носителе одна копия электронного документа, заверяется подписью уполномоченного специалиста МФЦ с проставлением печати МФЦ, выдается Заявителю (представителю Заявителя).</w:t>
            </w:r>
          </w:p>
          <w:p>
            <w:pPr>
              <w:pStyle w:val="227"/>
              <w:widowControl w:val="false"/>
              <w:ind w:firstLine="459"/>
              <w:jc w:val="both"/>
              <w:rPr>
                <w:rFonts w:ascii="Times New Roman" w:hAnsi="Times New Roman"/>
                <w:spacing w:val="-2"/>
                <w:sz w:val="24"/>
              </w:rPr>
            </w:pPr>
            <w:r>
              <w:rPr>
                <w:rFonts w:ascii="Times New Roman" w:hAnsi="Times New Roman"/>
                <w:spacing w:val="-2"/>
                <w:sz w:val="24"/>
              </w:rPr>
              <w:t>Специалист МФЦ выдает Заявителю (представителю Заявителя) результат, принимает у Заявителя (представителя Заявителя) расписку о получении результата, проставляет отметку о выдаче результата в Модуле МФЦ ЕИС ОУ.</w:t>
            </w:r>
          </w:p>
          <w:p>
            <w:pPr>
              <w:pStyle w:val="227"/>
              <w:widowControl w:val="false"/>
              <w:ind w:firstLine="459"/>
              <w:jc w:val="both"/>
              <w:rPr>
                <w:rFonts w:ascii="Times New Roman" w:hAnsi="Times New Roman"/>
                <w:sz w:val="24"/>
              </w:rPr>
            </w:pPr>
            <w:r>
              <w:rPr>
                <w:rFonts w:ascii="Times New Roman" w:hAnsi="Times New Roman"/>
                <w:sz w:val="24"/>
              </w:rPr>
              <w:t>При получении результата предоставления Муниципальной услуги в Администрации или по почте.</w:t>
            </w:r>
          </w:p>
          <w:p>
            <w:pPr>
              <w:pStyle w:val="227"/>
              <w:widowControl w:val="false"/>
              <w:ind w:firstLine="459"/>
              <w:jc w:val="both"/>
              <w:rPr>
                <w:rFonts w:ascii="Times New Roman" w:hAnsi="Times New Roman"/>
                <w:sz w:val="24"/>
              </w:rPr>
            </w:pPr>
            <w:r>
              <w:rPr>
                <w:rFonts w:ascii="Times New Roman" w:hAnsi="Times New Roman"/>
                <w:sz w:val="24"/>
              </w:rPr>
              <w:t>В этом случае специалистом Администрации распечатывается на бумажном носителе одна копия электронного документа, заверяется подписью уполномоченного специалиста Администрации с проставлением печати Администрации, выдается Заявителю (представителю Заявителя).</w:t>
            </w:r>
          </w:p>
          <w:p>
            <w:pPr>
              <w:pStyle w:val="227"/>
              <w:widowControl w:val="false"/>
              <w:ind w:firstLine="459"/>
              <w:jc w:val="both"/>
              <w:rPr>
                <w:rFonts w:ascii="Times New Roman" w:hAnsi="Times New Roman"/>
                <w:sz w:val="24"/>
              </w:rPr>
            </w:pPr>
            <w:r>
              <w:rPr>
                <w:rFonts w:ascii="Times New Roman" w:hAnsi="Times New Roman"/>
                <w:sz w:val="24"/>
              </w:rPr>
              <w:t>Специалист Администрации выдает Заявителю (представителю Заявителя) результат, принимает у Заявителя (представителя Заявителя) расписку о получении результата, проставляет отметку о выдаче результата в Модуле ЕИС ОУ.</w:t>
            </w:r>
          </w:p>
          <w:p>
            <w:pPr>
              <w:pStyle w:val="ConsPlusNormal1"/>
              <w:widowControl w:val="false"/>
              <w:suppressAutoHyphens w:val="true"/>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Spacing"/>
        <w:spacing w:lineRule="auto" w:line="276" w:before="0" w:after="0"/>
        <w:ind w:firstLine="7938"/>
        <w:jc w:val="left"/>
        <w:rPr>
          <w:b w:val="false"/>
          <w:b w:val="false"/>
          <w:bCs w:val="false"/>
        </w:rPr>
      </w:pPr>
      <w:r>
        <w:rPr>
          <w:b w:val="false"/>
          <w:bCs w:val="false"/>
        </w:rPr>
      </w:r>
    </w:p>
    <w:p>
      <w:pPr>
        <w:pStyle w:val="Normal"/>
        <w:spacing w:lineRule="auto" w:line="240" w:before="0" w:after="0"/>
        <w:rPr>
          <w:rFonts w:ascii="Times New Roman" w:hAnsi="Times New Roman" w:eastAsia="Times New Roman"/>
          <w:iCs/>
          <w:sz w:val="24"/>
        </w:rPr>
      </w:pPr>
      <w:r>
        <w:rPr>
          <w:rFonts w:eastAsia="Times New Roman" w:ascii="Times New Roman" w:hAnsi="Times New Roman"/>
          <w:iCs/>
          <w:sz w:val="24"/>
        </w:rPr>
      </w:r>
      <w:r>
        <w:br w:type="page"/>
      </w:r>
    </w:p>
    <w:p>
      <w:pPr>
        <w:pStyle w:val="NoSpacing"/>
        <w:spacing w:lineRule="auto" w:line="276" w:before="0" w:after="0"/>
        <w:ind w:firstLine="7938"/>
        <w:jc w:val="left"/>
        <w:rPr>
          <w:b w:val="false"/>
          <w:b w:val="false"/>
        </w:rPr>
      </w:pPr>
      <w:r>
        <w:rPr>
          <w:b w:val="false"/>
          <w:bCs w:val="false"/>
        </w:rPr>
        <w:t>Приложение 14</w:t>
      </w:r>
    </w:p>
    <w:p>
      <w:pPr>
        <w:pStyle w:val="NoSpacing"/>
        <w:suppressAutoHyphens w:val="true"/>
        <w:spacing w:lineRule="auto" w:line="276" w:before="0" w:after="0"/>
        <w:ind w:left="7938" w:firstLine="540"/>
        <w:jc w:val="left"/>
        <w:rPr>
          <w:b w:val="false"/>
          <w:b w:val="false"/>
        </w:rPr>
      </w:pPr>
      <w:r>
        <w:rPr>
          <w:b w:val="false"/>
        </w:rPr>
        <w:t>к Административному регламенту по</w:t>
      </w:r>
      <w:r>
        <w:rPr>
          <w:szCs w:val="24"/>
        </w:rPr>
        <w:t xml:space="preserve"> </w:t>
      </w:r>
      <w:r>
        <w:rPr>
          <w:b w:val="false"/>
          <w:bCs w:val="false"/>
        </w:rPr>
        <w:t>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Pr>
          <w:b w:val="false"/>
        </w:rPr>
        <w:t xml:space="preserve"> </w:t>
      </w:r>
    </w:p>
    <w:p>
      <w:pPr>
        <w:pStyle w:val="Style63"/>
        <w:ind w:hanging="0"/>
        <w:rPr>
          <w:sz w:val="24"/>
          <w:szCs w:val="24"/>
        </w:rPr>
      </w:pPr>
      <w:r>
        <w:rPr>
          <w:sz w:val="24"/>
          <w:szCs w:val="24"/>
        </w:rPr>
      </w:r>
    </w:p>
    <w:p>
      <w:pPr>
        <w:pStyle w:val="Style46"/>
        <w:spacing w:lineRule="auto" w:line="240" w:before="0" w:after="0"/>
        <w:rPr>
          <w:szCs w:val="24"/>
        </w:rPr>
      </w:pPr>
      <w:r>
        <w:rPr>
          <w:szCs w:val="24"/>
        </w:rPr>
      </w:r>
    </w:p>
    <w:p>
      <w:pPr>
        <w:pStyle w:val="Style46"/>
        <w:spacing w:lineRule="auto" w:line="240" w:before="0" w:after="0"/>
        <w:rPr>
          <w:szCs w:val="24"/>
        </w:rPr>
      </w:pPr>
      <w:r>
        <w:rPr>
          <w:szCs w:val="24"/>
        </w:rPr>
        <w:t>Справочная информация о месте нахождения, графике работы, контактных телефонах, адресах электронной почты Администрации</w:t>
      </w:r>
      <w:r>
        <w:rPr>
          <w:i/>
          <w:szCs w:val="24"/>
        </w:rPr>
        <w:t xml:space="preserve">, </w:t>
      </w:r>
      <w:r>
        <w:rPr>
          <w:szCs w:val="24"/>
        </w:rPr>
        <w:t>МФЦ</w:t>
      </w:r>
      <w:r>
        <w:rPr>
          <w:i/>
          <w:szCs w:val="24"/>
        </w:rPr>
        <w:t xml:space="preserve"> </w:t>
      </w:r>
      <w:r>
        <w:rPr>
          <w:szCs w:val="24"/>
        </w:rPr>
        <w:t xml:space="preserve">и организаций, участвующих в предоставлении и информировании о порядке предоставления Муниципальной услуги </w:t>
      </w:r>
    </w:p>
    <w:p>
      <w:pPr>
        <w:pStyle w:val="NoSpacing"/>
        <w:rPr>
          <w:szCs w:val="24"/>
        </w:rPr>
      </w:pPr>
      <w:r>
        <w:rPr>
          <w:szCs w:val="24"/>
        </w:rPr>
      </w:r>
    </w:p>
    <w:p>
      <w:pPr>
        <w:pStyle w:val="Normal"/>
        <w:rPr>
          <w:lang w:eastAsia="ru-RU"/>
        </w:rPr>
      </w:pPr>
      <w:r>
        <w:rPr>
          <w:lang w:eastAsia="ru-RU"/>
        </w:rPr>
      </w:r>
    </w:p>
    <w:p>
      <w:pPr>
        <w:pStyle w:val="ListParagraph"/>
        <w:numPr>
          <w:ilvl w:val="0"/>
          <w:numId w:val="38"/>
        </w:numPr>
        <w:spacing w:lineRule="auto" w:line="240" w:before="0" w:after="0"/>
        <w:contextualSpacing/>
        <w:jc w:val="both"/>
        <w:rPr>
          <w:rFonts w:ascii="Times New Roman" w:hAnsi="Times New Roman"/>
          <w:b/>
          <w:b/>
          <w:sz w:val="24"/>
          <w:szCs w:val="24"/>
          <w:u w:val="single"/>
          <w:lang w:eastAsia="ru-RU"/>
        </w:rPr>
      </w:pPr>
      <w:r>
        <w:rPr>
          <w:rFonts w:ascii="Times New Roman" w:hAnsi="Times New Roman"/>
          <w:b/>
          <w:sz w:val="24"/>
          <w:szCs w:val="24"/>
        </w:rPr>
        <w:t xml:space="preserve">Администрация городского округа Фрязино </w:t>
      </w:r>
    </w:p>
    <w:p>
      <w:pPr>
        <w:pStyle w:val="Normal"/>
        <w:spacing w:lineRule="auto" w:line="240" w:before="0" w:after="0"/>
        <w:jc w:val="both"/>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spacing w:lineRule="auto" w:line="240" w:before="0" w:after="0"/>
        <w:ind w:firstLine="540"/>
        <w:jc w:val="both"/>
        <w:rPr>
          <w:rFonts w:ascii="Times New Roman" w:hAnsi="Times New Roman"/>
          <w:sz w:val="24"/>
          <w:szCs w:val="24"/>
        </w:rPr>
      </w:pPr>
      <w:r>
        <w:rPr>
          <w:rFonts w:ascii="Times New Roman" w:hAnsi="Times New Roman"/>
          <w:sz w:val="24"/>
          <w:szCs w:val="24"/>
        </w:rPr>
        <w:t xml:space="preserve">Место нахождения Администрации городского округа Фрязино: </w:t>
      </w:r>
      <w:r>
        <w:rPr>
          <w:rFonts w:ascii="Times New Roman" w:hAnsi="Times New Roman"/>
          <w:color w:val="000000"/>
          <w:sz w:val="24"/>
          <w:szCs w:val="24"/>
        </w:rPr>
        <w:t xml:space="preserve">141190, Московская область, </w:t>
        <w:br/>
        <w:t>г. Фрязино, проспект Мира, д. 15а</w:t>
      </w:r>
      <w:r>
        <w:rPr>
          <w:rFonts w:ascii="Times New Roman" w:hAnsi="Times New Roman"/>
          <w:sz w:val="24"/>
          <w:szCs w:val="24"/>
        </w:rPr>
        <w:t xml:space="preserve"> .</w:t>
      </w:r>
    </w:p>
    <w:p>
      <w:pPr>
        <w:pStyle w:val="Normal"/>
        <w:spacing w:lineRule="auto" w:line="240" w:before="0" w:after="0"/>
        <w:ind w:firstLine="540"/>
        <w:jc w:val="both"/>
        <w:rPr>
          <w:rFonts w:ascii="Times New Roman" w:hAnsi="Times New Roman"/>
          <w:sz w:val="24"/>
          <w:szCs w:val="24"/>
        </w:rPr>
      </w:pPr>
      <w:r>
        <w:rPr>
          <w:rFonts w:ascii="Times New Roman" w:hAnsi="Times New Roman"/>
          <w:sz w:val="24"/>
          <w:szCs w:val="24"/>
        </w:rPr>
        <w:t>График работы Администрации городского округа Фрязино:</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Понедельник: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Вторник: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Среда: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Четверг: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Пятница: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Суббота: выходной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Воскресенье: выходной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Почтовый адрес Администрации городского округа Фрязино: </w:t>
      </w:r>
      <w:r>
        <w:rPr>
          <w:rFonts w:ascii="Times New Roman" w:hAnsi="Times New Roman"/>
          <w:color w:val="000000"/>
          <w:sz w:val="24"/>
          <w:szCs w:val="24"/>
        </w:rPr>
        <w:t>141190, Московская область, г. Фрязино, проспект Мира, д. 15а</w:t>
      </w:r>
      <w:r>
        <w:rPr>
          <w:rFonts w:ascii="Times New Roman" w:hAnsi="Times New Roman"/>
          <w:sz w:val="24"/>
          <w:szCs w:val="24"/>
        </w:rPr>
        <w:t xml:space="preserve">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Контактный телефон: </w:t>
      </w:r>
      <w:r>
        <w:rPr>
          <w:rFonts w:ascii="Times New Roman" w:hAnsi="Times New Roman"/>
          <w:color w:val="000000"/>
          <w:sz w:val="24"/>
          <w:szCs w:val="24"/>
        </w:rPr>
        <w:t>(496) 566-90-60, (496) 566-91-95, (496) 566-92-93</w:t>
      </w:r>
      <w:r>
        <w:rPr>
          <w:rFonts w:ascii="Times New Roman" w:hAnsi="Times New Roman"/>
          <w:sz w:val="24"/>
          <w:szCs w:val="24"/>
        </w:rPr>
        <w:t xml:space="preserve">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Официальный сайт городского округа Фрязино в информационно-коммуникационной сети «Интернет» (далее - сеть Интернет): www.fryazino.org</w:t>
      </w:r>
    </w:p>
    <w:p>
      <w:pPr>
        <w:pStyle w:val="Normal"/>
        <w:spacing w:lineRule="auto" w:line="240" w:before="0" w:after="0"/>
        <w:jc w:val="both"/>
        <w:rPr>
          <w:rFonts w:ascii="Times New Roman" w:hAnsi="Times New Roman"/>
          <w:color w:val="000000"/>
          <w:sz w:val="24"/>
          <w:szCs w:val="24"/>
        </w:rPr>
      </w:pPr>
      <w:r>
        <w:rPr>
          <w:rFonts w:ascii="Times New Roman" w:hAnsi="Times New Roman"/>
          <w:sz w:val="24"/>
          <w:szCs w:val="24"/>
        </w:rPr>
        <w:t xml:space="preserve">Адрес электронной почты Администрации городского округа Фрязино в сети Интернет: </w:t>
      </w:r>
      <w:hyperlink r:id="rId23">
        <w:r>
          <w:rPr>
            <w:rFonts w:ascii="Times New Roman" w:hAnsi="Times New Roman"/>
            <w:color w:val="000000"/>
            <w:sz w:val="24"/>
            <w:szCs w:val="24"/>
          </w:rPr>
          <w:t>fryazino@mosreg.ru</w:t>
        </w:r>
      </w:hyperlink>
      <w:r>
        <w:rPr>
          <w:rFonts w:ascii="Times New Roman" w:hAnsi="Times New Roman"/>
          <w:color w:val="000000"/>
          <w:sz w:val="24"/>
          <w:szCs w:val="24"/>
        </w:rPr>
        <w:t xml:space="preserve"> </w:t>
      </w:r>
      <w:r>
        <w:br w:type="page"/>
      </w:r>
    </w:p>
    <w:p>
      <w:pPr>
        <w:pStyle w:val="Normal"/>
        <w:spacing w:lineRule="auto" w:line="240" w:before="0" w:after="0"/>
        <w:jc w:val="both"/>
        <w:rPr>
          <w:rFonts w:ascii="Times New Roman" w:hAnsi="Times New Roman"/>
          <w:sz w:val="24"/>
          <w:szCs w:val="24"/>
        </w:rPr>
      </w:pPr>
      <w:r>
        <w:rPr>
          <w:rFonts w:ascii="Times New Roman" w:hAnsi="Times New Roman"/>
          <w:b/>
          <w:sz w:val="24"/>
          <w:szCs w:val="24"/>
        </w:rPr>
        <w:t>2.  Отдел архитектуры  и градостроительства администрации  городского округа  Фрязино.</w:t>
      </w:r>
    </w:p>
    <w:p>
      <w:pPr>
        <w:pStyle w:val="Normal"/>
        <w:spacing w:lineRule="auto" w:line="240" w:before="0" w:after="0"/>
        <w:ind w:firstLine="540"/>
        <w:jc w:val="both"/>
        <w:rPr>
          <w:rFonts w:ascii="Times New Roman" w:hAnsi="Times New Roman"/>
          <w:color w:val="000000"/>
          <w:sz w:val="24"/>
          <w:szCs w:val="24"/>
        </w:rPr>
      </w:pPr>
      <w:r>
        <w:rPr>
          <w:rFonts w:ascii="Times New Roman" w:hAnsi="Times New Roman"/>
          <w:sz w:val="24"/>
          <w:szCs w:val="24"/>
        </w:rPr>
        <w:t xml:space="preserve">Место нахождения  отдела архитектуры  и градостроительства: </w:t>
      </w:r>
      <w:r>
        <w:rPr>
          <w:rFonts w:ascii="Times New Roman" w:hAnsi="Times New Roman"/>
          <w:color w:val="000000"/>
          <w:sz w:val="24"/>
          <w:szCs w:val="24"/>
        </w:rPr>
        <w:t>141190, Московская область, г. Фрязино,  ул. Ленина, дом 4а, 2 этаж.</w:t>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t>График работы  отдела архитектуры  и градостроительства администрации  городского округа  Фрязино:</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Понедельник: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Вторник: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Среда: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Четверг: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Пятница:                   с 9.00 до 13.00, с 14.00 до 18.00, обед с 13.00 до 14.00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Суббота: выходной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Воскресенье: выходной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both"/>
        <w:rPr>
          <w:rFonts w:ascii="Times New Roman" w:hAnsi="Times New Roman"/>
          <w:sz w:val="24"/>
          <w:szCs w:val="24"/>
        </w:rPr>
      </w:pPr>
      <w:r>
        <w:rPr>
          <w:rFonts w:ascii="Times New Roman" w:hAnsi="Times New Roman"/>
          <w:sz w:val="24"/>
          <w:szCs w:val="24"/>
        </w:rPr>
        <w:t>График приема посетителей  отдела архитектуры  и градостроительства администрации  городского округа  Фрязино:</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Понедельник:          не приемный день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Вторник:                  с 10.00 до 18.00, с 13.00 до 14.00 - перерыв на обед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Среда:                      не приемный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Четверг:                     с 10.00 до 18.00, с 13.00 до 14.00 - перерыв на обед</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Пятница:                  не приемный день                                          </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Суббота: выходной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Воскресенье: выходной день</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 xml:space="preserve">Почтовый адрес  отдела архитектуры  и градостроительства администрации городского округа Фрязино:  </w:t>
      </w:r>
      <w:r>
        <w:rPr>
          <w:rFonts w:ascii="Times New Roman" w:hAnsi="Times New Roman"/>
          <w:color w:val="000000"/>
          <w:sz w:val="24"/>
          <w:szCs w:val="24"/>
        </w:rPr>
        <w:t xml:space="preserve">141190, Московская область, </w:t>
        <w:br/>
        <w:t>г. Фрязино,  ул. Ленина, дом 4а, 2 этаж.</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Контактный телефон:</w:t>
      </w:r>
      <w:r>
        <w:rPr>
          <w:rFonts w:ascii="Times New Roman" w:hAnsi="Times New Roman"/>
          <w:color w:val="000000"/>
          <w:sz w:val="24"/>
          <w:szCs w:val="24"/>
        </w:rPr>
        <w:t> (496) 564-29-39</w:t>
      </w:r>
      <w:r>
        <w:rPr>
          <w:rFonts w:ascii="Times New Roman" w:hAnsi="Times New Roman"/>
          <w:sz w:val="24"/>
          <w:szCs w:val="24"/>
        </w:rPr>
        <w:t xml:space="preserve"> </w:t>
      </w:r>
    </w:p>
    <w:p>
      <w:pPr>
        <w:pStyle w:val="Normal"/>
        <w:spacing w:lineRule="auto" w:line="240" w:before="0" w:after="0"/>
        <w:jc w:val="both"/>
        <w:rPr>
          <w:rFonts w:ascii="Times New Roman" w:hAnsi="Times New Roman"/>
          <w:b/>
          <w:b/>
          <w:sz w:val="24"/>
          <w:szCs w:val="24"/>
        </w:rPr>
      </w:pPr>
      <w:r>
        <w:rPr>
          <w:rFonts w:ascii="Times New Roman" w:hAnsi="Times New Roman"/>
          <w:sz w:val="24"/>
          <w:szCs w:val="24"/>
        </w:rPr>
        <w:t xml:space="preserve">Адрес электронной почты отдела архитектуры и градостроительства администрации городского округа Фрязино в сети Интернет: </w:t>
      </w:r>
      <w:r>
        <w:rPr>
          <w:rFonts w:ascii="Times New Roman" w:hAnsi="Times New Roman"/>
          <w:sz w:val="24"/>
          <w:szCs w:val="24"/>
          <w:u w:val="single"/>
          <w:lang w:val="en-US"/>
        </w:rPr>
        <w:t>oaig</w:t>
      </w:r>
      <w:r>
        <w:rPr>
          <w:rFonts w:ascii="Times New Roman" w:hAnsi="Times New Roman"/>
          <w:sz w:val="24"/>
          <w:szCs w:val="24"/>
          <w:u w:val="single"/>
        </w:rPr>
        <w:t>@</w:t>
      </w:r>
      <w:hyperlink r:id="rId24">
        <w:r>
          <w:rPr>
            <w:rFonts w:ascii="Times New Roman" w:hAnsi="Times New Roman"/>
            <w:color w:val="000000"/>
            <w:sz w:val="24"/>
            <w:szCs w:val="24"/>
          </w:rPr>
          <w:t>fryazino</w:t>
        </w:r>
      </w:hyperlink>
      <w:r>
        <w:rPr>
          <w:rFonts w:ascii="Times New Roman" w:hAnsi="Times New Roman"/>
          <w:sz w:val="24"/>
          <w:szCs w:val="24"/>
          <w:u w:val="single"/>
        </w:rPr>
        <w:t>.</w:t>
      </w:r>
      <w:r>
        <w:rPr>
          <w:rFonts w:ascii="Times New Roman" w:hAnsi="Times New Roman"/>
          <w:sz w:val="24"/>
          <w:szCs w:val="24"/>
          <w:u w:val="single"/>
          <w:lang w:val="en-US"/>
        </w:rPr>
        <w:t>org</w:t>
      </w:r>
      <w:r>
        <w:rPr>
          <w:rFonts w:ascii="Times New Roman" w:hAnsi="Times New Roman"/>
          <w:sz w:val="24"/>
          <w:szCs w:val="24"/>
          <w:u w:val="single"/>
        </w:rPr>
        <w:t>.</w:t>
      </w:r>
    </w:p>
    <w:p>
      <w:pPr>
        <w:pStyle w:val="Normal"/>
        <w:spacing w:lineRule="auto" w:line="240" w:before="0" w:after="0"/>
        <w:ind w:firstLine="540"/>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540"/>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540"/>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540"/>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540"/>
        <w:jc w:val="both"/>
        <w:rPr>
          <w:rFonts w:ascii="Times New Roman" w:hAnsi="Times New Roman"/>
          <w:b/>
          <w:b/>
          <w:sz w:val="24"/>
          <w:szCs w:val="24"/>
        </w:rPr>
      </w:pPr>
      <w:r>
        <w:rPr>
          <w:rFonts w:ascii="Times New Roman" w:hAnsi="Times New Roman"/>
          <w:b/>
          <w:sz w:val="24"/>
          <w:szCs w:val="24"/>
        </w:rPr>
      </w:r>
    </w:p>
    <w:p>
      <w:pPr>
        <w:pStyle w:val="Normal"/>
        <w:spacing w:lineRule="auto" w:line="240" w:before="0" w:after="0"/>
        <w:ind w:firstLine="540"/>
        <w:jc w:val="both"/>
        <w:rPr>
          <w:rFonts w:ascii="Times New Roman" w:hAnsi="Times New Roman"/>
          <w:sz w:val="24"/>
          <w:szCs w:val="24"/>
        </w:rPr>
      </w:pPr>
      <w:r>
        <w:rPr>
          <w:rFonts w:ascii="Times New Roman" w:hAnsi="Times New Roman"/>
          <w:sz w:val="24"/>
          <w:szCs w:val="24"/>
        </w:rPr>
      </w:r>
      <w:r>
        <w:br w:type="page"/>
      </w:r>
    </w:p>
    <w:p>
      <w:pPr>
        <w:pStyle w:val="Normal"/>
        <w:spacing w:lineRule="auto" w:line="240" w:before="0" w:after="0"/>
        <w:ind w:firstLine="540"/>
        <w:jc w:val="both"/>
        <w:rPr>
          <w:rFonts w:ascii="Times New Roman" w:hAnsi="Times New Roman"/>
          <w:sz w:val="24"/>
          <w:szCs w:val="24"/>
        </w:rPr>
      </w:pPr>
      <w:r>
        <w:rPr>
          <w:rFonts w:ascii="Times New Roman" w:hAnsi="Times New Roman"/>
          <w:b/>
          <w:sz w:val="24"/>
          <w:szCs w:val="24"/>
        </w:rPr>
        <w:t>3. МУ «МФЦ городского округа Фрязино Московской области»:</w:t>
      </w:r>
    </w:p>
    <w:p>
      <w:pPr>
        <w:pStyle w:val="Normal"/>
        <w:spacing w:lineRule="auto" w:line="240" w:before="0" w:after="0"/>
        <w:ind w:firstLine="540"/>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t xml:space="preserve">Место нахождения  МУ «МФЦ городского округа Фрязино Московской области»: Московская область, г. Фрязино,  ул. Центральная, д.12 </w:t>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t>График работы:</w:t>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r>
    </w:p>
    <w:tbl>
      <w:tblPr>
        <w:tblW w:w="9679" w:type="dxa"/>
        <w:jc w:val="left"/>
        <w:tblInd w:w="109" w:type="dxa"/>
        <w:tblLayout w:type="fixed"/>
        <w:tblCellMar>
          <w:top w:w="0" w:type="dxa"/>
          <w:left w:w="108" w:type="dxa"/>
          <w:bottom w:w="0" w:type="dxa"/>
          <w:right w:w="108" w:type="dxa"/>
        </w:tblCellMar>
        <w:tblLook w:val="0000"/>
      </w:tblPr>
      <w:tblGrid>
        <w:gridCol w:w="4251"/>
        <w:gridCol w:w="5427"/>
      </w:tblGrid>
      <w:tr>
        <w:trPr/>
        <w:tc>
          <w:tcPr>
            <w:tcW w:w="4251" w:type="dxa"/>
            <w:tcBorders>
              <w:top w:val="single" w:sz="4" w:space="0" w:color="000000"/>
              <w:left w:val="single" w:sz="4" w:space="0" w:color="000000"/>
              <w:bottom w:val="single" w:sz="4" w:space="0" w:color="000000"/>
            </w:tcBorders>
            <w:shd w:color="auto" w:fill="FFFFFF" w:val="clear"/>
          </w:tcPr>
          <w:p>
            <w:pPr>
              <w:pStyle w:val="Normal"/>
              <w:widowControl w:val="false"/>
              <w:tabs>
                <w:tab w:val="clear" w:pos="708"/>
                <w:tab w:val="left" w:pos="0" w:leader="none"/>
                <w:tab w:val="left" w:pos="1276" w:leader="none"/>
                <w:tab w:val="left" w:pos="1701" w:leader="none"/>
                <w:tab w:val="left" w:pos="1843" w:leader="none"/>
              </w:tabs>
              <w:snapToGrid w:val="false"/>
              <w:spacing w:lineRule="auto" w:line="240" w:before="0" w:after="0"/>
              <w:jc w:val="both"/>
              <w:rPr>
                <w:rFonts w:ascii="Times New Roman" w:hAnsi="Times New Roman"/>
                <w:sz w:val="24"/>
                <w:szCs w:val="24"/>
              </w:rPr>
            </w:pPr>
            <w:r>
              <w:rPr>
                <w:rFonts w:ascii="Times New Roman" w:hAnsi="Times New Roman"/>
                <w:color w:val="000000"/>
                <w:sz w:val="24"/>
                <w:szCs w:val="24"/>
                <w:lang w:val="en-US"/>
              </w:rPr>
              <w:t>Понедельник</w:t>
            </w:r>
            <w:r>
              <w:rPr>
                <w:rFonts w:ascii="Times New Roman" w:hAnsi="Times New Roman"/>
                <w:color w:val="000000"/>
                <w:sz w:val="24"/>
                <w:szCs w:val="24"/>
              </w:rPr>
              <w:t xml:space="preserve"> - суббота</w:t>
            </w:r>
          </w:p>
        </w:tc>
        <w:tc>
          <w:tcPr>
            <w:tcW w:w="542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spacing w:lineRule="auto" w:line="240" w:before="0" w:after="0"/>
              <w:ind w:firstLine="318"/>
              <w:jc w:val="both"/>
              <w:rPr>
                <w:rFonts w:ascii="Times New Roman" w:hAnsi="Times New Roman"/>
                <w:sz w:val="24"/>
                <w:szCs w:val="24"/>
              </w:rPr>
            </w:pPr>
            <w:r>
              <w:rPr>
                <w:rFonts w:ascii="Times New Roman" w:hAnsi="Times New Roman"/>
                <w:sz w:val="24"/>
                <w:szCs w:val="24"/>
              </w:rPr>
              <w:t>9:00-20:00; без перерыва на обед</w:t>
            </w:r>
          </w:p>
        </w:tc>
      </w:tr>
      <w:tr>
        <w:trPr/>
        <w:tc>
          <w:tcPr>
            <w:tcW w:w="4251" w:type="dxa"/>
            <w:tcBorders>
              <w:top w:val="single" w:sz="4" w:space="0" w:color="000000"/>
              <w:left w:val="single" w:sz="4" w:space="0" w:color="000000"/>
              <w:bottom w:val="single" w:sz="4" w:space="0" w:color="000000"/>
            </w:tcBorders>
            <w:shd w:color="auto" w:fill="FFFFFF" w:val="clear"/>
          </w:tcPr>
          <w:p>
            <w:pPr>
              <w:pStyle w:val="Normal"/>
              <w:widowControl w:val="false"/>
              <w:tabs>
                <w:tab w:val="clear" w:pos="708"/>
                <w:tab w:val="left" w:pos="0" w:leader="none"/>
                <w:tab w:val="left" w:pos="1276" w:leader="none"/>
                <w:tab w:val="left" w:pos="1701" w:leader="none"/>
                <w:tab w:val="left" w:pos="1843" w:leader="none"/>
              </w:tabs>
              <w:snapToGrid w:val="false"/>
              <w:spacing w:lineRule="auto" w:line="240" w:before="0" w:after="0"/>
              <w:jc w:val="both"/>
              <w:rPr>
                <w:rFonts w:ascii="Times New Roman" w:hAnsi="Times New Roman"/>
                <w:color w:val="000000"/>
                <w:sz w:val="24"/>
                <w:szCs w:val="24"/>
                <w:lang w:val="en-US"/>
              </w:rPr>
            </w:pPr>
            <w:r>
              <w:rPr>
                <w:rFonts w:ascii="Times New Roman" w:hAnsi="Times New Roman"/>
                <w:color w:val="000000"/>
                <w:sz w:val="24"/>
                <w:szCs w:val="24"/>
                <w:lang w:val="en-US"/>
              </w:rPr>
              <w:t>Воскресенье:</w:t>
            </w:r>
          </w:p>
        </w:tc>
        <w:tc>
          <w:tcPr>
            <w:tcW w:w="542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tabs>
                <w:tab w:val="clear" w:pos="708"/>
                <w:tab w:val="left" w:pos="0" w:leader="none"/>
                <w:tab w:val="left" w:pos="1276" w:leader="none"/>
                <w:tab w:val="left" w:pos="1701" w:leader="none"/>
                <w:tab w:val="left" w:pos="1843" w:leader="none"/>
              </w:tabs>
              <w:snapToGrid w:val="false"/>
              <w:spacing w:lineRule="auto" w:line="240" w:before="0" w:after="0"/>
              <w:jc w:val="center"/>
              <w:rPr>
                <w:rFonts w:ascii="Times New Roman" w:hAnsi="Times New Roman"/>
                <w:sz w:val="24"/>
                <w:szCs w:val="24"/>
              </w:rPr>
            </w:pPr>
            <w:r>
              <w:rPr>
                <w:rFonts w:ascii="Times New Roman" w:hAnsi="Times New Roman"/>
                <w:color w:val="000000"/>
                <w:sz w:val="24"/>
                <w:szCs w:val="24"/>
                <w:lang w:val="en-US"/>
              </w:rPr>
              <w:t>выходной день.</w:t>
            </w:r>
          </w:p>
        </w:tc>
      </w:tr>
    </w:tbl>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t>Почтовый адрес МУ «МФЦ городского округа Фрязино Московской области»:141190, Московская область, г. Фрязино,  ул. Центральная, д.12.</w:t>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t>Контактный телефон: 8(496)255-44-26, 8(496)255-44-27</w:t>
      </w:r>
      <w:r>
        <w:rPr>
          <w:rFonts w:ascii="Times New Roman" w:hAnsi="Times New Roman"/>
          <w:i/>
          <w:sz w:val="24"/>
          <w:szCs w:val="24"/>
        </w:rPr>
        <w:t>.</w:t>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0" w:leader="none"/>
          <w:tab w:val="left" w:pos="1701" w:leader="none"/>
          <w:tab w:val="left" w:pos="1843" w:leader="none"/>
        </w:tabs>
        <w:spacing w:lineRule="auto" w:line="240" w:before="0" w:after="0"/>
        <w:jc w:val="both"/>
        <w:rPr>
          <w:rFonts w:ascii="Times New Roman" w:hAnsi="Times New Roman"/>
          <w:sz w:val="24"/>
          <w:szCs w:val="24"/>
        </w:rPr>
      </w:pPr>
      <w:r>
        <w:rPr>
          <w:rFonts w:ascii="Times New Roman" w:hAnsi="Times New Roman"/>
          <w:sz w:val="24"/>
          <w:szCs w:val="24"/>
        </w:rPr>
        <w:t>Официальный сайт  в сети Интернет</w:t>
      </w:r>
      <w:r>
        <w:rPr>
          <w:rFonts w:ascii="Times New Roman" w:hAnsi="Times New Roman"/>
          <w:i/>
          <w:sz w:val="24"/>
          <w:szCs w:val="24"/>
        </w:rPr>
        <w:t xml:space="preserve">: </w:t>
      </w:r>
      <w:r>
        <w:rPr>
          <w:rFonts w:ascii="Times New Roman" w:hAnsi="Times New Roman"/>
          <w:sz w:val="24"/>
          <w:szCs w:val="24"/>
        </w:rPr>
        <w:t>http://fryazi</w:t>
      </w:r>
      <w:r>
        <w:rPr>
          <w:rFonts w:ascii="Times New Roman" w:hAnsi="Times New Roman"/>
          <w:sz w:val="24"/>
          <w:szCs w:val="24"/>
          <w:lang w:val="en-US"/>
        </w:rPr>
        <w:t>n</w:t>
      </w:r>
      <w:r>
        <w:rPr>
          <w:rFonts w:ascii="Times New Roman" w:hAnsi="Times New Roman"/>
          <w:sz w:val="24"/>
          <w:szCs w:val="24"/>
        </w:rPr>
        <w:t>o.org/mu</w:t>
      </w:r>
      <w:r>
        <w:rPr>
          <w:rFonts w:ascii="Times New Roman" w:hAnsi="Times New Roman"/>
          <w:sz w:val="24"/>
          <w:szCs w:val="24"/>
          <w:lang w:val="en-US"/>
        </w:rPr>
        <w:t>n</w:t>
      </w:r>
      <w:r>
        <w:rPr>
          <w:rFonts w:ascii="Times New Roman" w:hAnsi="Times New Roman"/>
          <w:sz w:val="24"/>
          <w:szCs w:val="24"/>
        </w:rPr>
        <w:t xml:space="preserve">ic_uslugi/Mfc </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i/>
          <w:i/>
          <w:sz w:val="24"/>
          <w:szCs w:val="24"/>
        </w:rPr>
      </w:pPr>
      <w:r>
        <w:rPr>
          <w:rFonts w:ascii="Times New Roman" w:hAnsi="Times New Roman"/>
          <w:sz w:val="24"/>
          <w:szCs w:val="24"/>
        </w:rPr>
        <w:t>Адрес электронной почты сети Интернет: mfc-fryazi</w:t>
      </w:r>
      <w:r>
        <w:rPr>
          <w:rFonts w:ascii="Times New Roman" w:hAnsi="Times New Roman"/>
          <w:sz w:val="24"/>
          <w:szCs w:val="24"/>
          <w:lang w:val="en-US"/>
        </w:rPr>
        <w:t>n</w:t>
      </w:r>
      <w:r>
        <w:rPr>
          <w:rFonts w:ascii="Times New Roman" w:hAnsi="Times New Roman"/>
          <w:sz w:val="24"/>
          <w:szCs w:val="24"/>
        </w:rPr>
        <w:t xml:space="preserve">o@mosreg.ru </w:t>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ConsPlusNormal1"/>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b/>
          <w:b/>
          <w:sz w:val="24"/>
          <w:szCs w:val="24"/>
          <w:lang w:eastAsia="ru-RU"/>
        </w:rPr>
      </w:pPr>
      <w:bookmarkStart w:id="294" w:name="Par708"/>
      <w:bookmarkEnd w:id="294"/>
      <w:r>
        <w:rPr>
          <w:rFonts w:ascii="Times New Roman" w:hAnsi="Times New Roman"/>
          <w:b/>
          <w:sz w:val="24"/>
          <w:szCs w:val="24"/>
          <w:lang w:eastAsia="ru-RU"/>
        </w:rPr>
        <w:t>Информация приведена на сайтах:</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xml:space="preserve">- РПГУ: </w:t>
      </w:r>
      <w:r>
        <w:rPr>
          <w:rFonts w:ascii="Times New Roman" w:hAnsi="Times New Roman"/>
          <w:sz w:val="24"/>
          <w:szCs w:val="24"/>
          <w:lang w:val="en-US" w:eastAsia="ru-RU"/>
        </w:rPr>
        <w:t>uslugi</w:t>
      </w:r>
      <w:r>
        <w:rPr>
          <w:rFonts w:ascii="Times New Roman" w:hAnsi="Times New Roman"/>
          <w:sz w:val="24"/>
          <w:szCs w:val="24"/>
          <w:lang w:eastAsia="ru-RU"/>
        </w:rPr>
        <w:t>.</w:t>
      </w:r>
      <w:r>
        <w:rPr>
          <w:rFonts w:ascii="Times New Roman" w:hAnsi="Times New Roman"/>
          <w:sz w:val="24"/>
          <w:szCs w:val="24"/>
          <w:lang w:val="en-US" w:eastAsia="ru-RU"/>
        </w:rPr>
        <w:t>mosreg</w:t>
      </w:r>
      <w:r>
        <w:rPr>
          <w:rFonts w:ascii="Times New Roman" w:hAnsi="Times New Roman"/>
          <w:sz w:val="24"/>
          <w:szCs w:val="24"/>
          <w:lang w:eastAsia="ru-RU"/>
        </w:rPr>
        <w:t>.</w:t>
      </w:r>
      <w:r>
        <w:rPr>
          <w:rFonts w:ascii="Times New Roman" w:hAnsi="Times New Roman"/>
          <w:sz w:val="24"/>
          <w:szCs w:val="24"/>
          <w:lang w:val="en-US" w:eastAsia="ru-RU"/>
        </w:rPr>
        <w:t>ru</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xml:space="preserve">- МФЦ: </w:t>
      </w:r>
      <w:r>
        <w:rPr>
          <w:rFonts w:ascii="Times New Roman" w:hAnsi="Times New Roman"/>
          <w:sz w:val="24"/>
          <w:szCs w:val="24"/>
          <w:lang w:val="en-US" w:eastAsia="ru-RU"/>
        </w:rPr>
        <w:t>mfc</w:t>
      </w:r>
      <w:r>
        <w:rPr>
          <w:rFonts w:ascii="Times New Roman" w:hAnsi="Times New Roman"/>
          <w:sz w:val="24"/>
          <w:szCs w:val="24"/>
          <w:lang w:eastAsia="ru-RU"/>
        </w:rPr>
        <w:t>.</w:t>
      </w:r>
      <w:r>
        <w:rPr>
          <w:rFonts w:ascii="Times New Roman" w:hAnsi="Times New Roman"/>
          <w:sz w:val="24"/>
          <w:szCs w:val="24"/>
          <w:lang w:val="en-US" w:eastAsia="ru-RU"/>
        </w:rPr>
        <w:t>mosreg</w:t>
      </w:r>
      <w:r>
        <w:rPr>
          <w:rFonts w:ascii="Times New Roman" w:hAnsi="Times New Roman"/>
          <w:sz w:val="24"/>
          <w:szCs w:val="24"/>
          <w:lang w:eastAsia="ru-RU"/>
        </w:rPr>
        <w:t>.</w:t>
      </w:r>
      <w:r>
        <w:rPr>
          <w:rFonts w:ascii="Times New Roman" w:hAnsi="Times New Roman"/>
          <w:sz w:val="24"/>
          <w:szCs w:val="24"/>
          <w:lang w:val="en-US" w:eastAsia="ru-RU"/>
        </w:rPr>
        <w:t>ru</w:t>
      </w:r>
    </w:p>
    <w:p>
      <w:pPr>
        <w:pStyle w:val="Normal"/>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spacing w:lineRule="atLeast" w:line="23" w:before="0" w:after="0"/>
        <w:rPr>
          <w:rFonts w:eastAsia="Calibri"/>
        </w:rPr>
      </w:pPr>
      <w:r>
        <w:rPr/>
      </w:r>
    </w:p>
    <w:sectPr>
      <w:headerReference w:type="default" r:id="rId25"/>
      <w:footerReference w:type="default" r:id="rId26"/>
      <w:type w:val="nextPage"/>
      <w:pgSz w:orient="landscape" w:w="16838" w:h="11906"/>
      <w:pgMar w:left="1276" w:right="1440" w:header="720" w:top="1134" w:footer="720" w:bottom="777" w:gutter="0"/>
      <w:pgNumType w:fmt="decimal"/>
      <w:formProt w:val="false"/>
      <w:textDirection w:val="lrTb"/>
      <w:docGrid w:type="default" w:linePitch="299" w:charSpace="429496504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Cambria">
    <w:charset w:val="cc"/>
    <w:family w:val="roman"/>
    <w:pitch w:val="variable"/>
  </w:font>
  <w:font w:name="Courier New">
    <w:charset w:val="cc"/>
    <w:family w:val="roman"/>
    <w:pitch w:val="variable"/>
  </w:font>
  <w:font w:name="Liberation Sans">
    <w:altName w:val="Arial"/>
    <w:charset w:val="cc"/>
    <w:family w:val="roman"/>
    <w:pitch w:val="variable"/>
  </w:font>
  <w:font w:name="Verdana">
    <w:charset w:val="cc"/>
    <w:family w:val="roman"/>
    <w:pitch w:val="variable"/>
  </w:font>
  <w:font w:name="Consultant">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47177673"/>
    </w:sdtPr>
    <w:sdtContent>
      <w:p>
        <w:pPr>
          <w:pStyle w:val="Style38"/>
          <w:jc w:val="center"/>
          <w:rPr/>
        </w:pPr>
        <w:r>
          <w:rPr/>
          <w:fldChar w:fldCharType="begin"/>
        </w:r>
        <w:r>
          <w:rPr/>
          <w:instrText> PAGE </w:instrText>
        </w:r>
        <w:r>
          <w:rPr/>
          <w:fldChar w:fldCharType="separate"/>
        </w:r>
        <w:r>
          <w:rPr/>
          <w:t>1</w:t>
        </w:r>
        <w:r>
          <w:rPr/>
          <w:fldChar w:fldCharType="end"/>
        </w:r>
      </w:p>
    </w:sdtContent>
  </w:sdt>
  <w:p>
    <w:pPr>
      <w:pStyle w:val="Normal"/>
      <w:widowControl w:val="false"/>
      <w:spacing w:lineRule="auto" w:line="240" w:before="0" w:after="0"/>
      <w:rPr>
        <w:rFonts w:ascii="Times New Roman" w:hAnsi="Times New Roman"/>
        <w:sz w:val="2"/>
        <w:szCs w:val="2"/>
      </w:rPr>
    </w:pPr>
    <w:r>
      <w:rPr>
        <w:rFonts w:ascii="Times New Roman" w:hAnsi="Times New Roman"/>
        <w:sz w:val="2"/>
        <w:szCs w:val="2"/>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04550288"/>
    </w:sdtPr>
    <w:sdtContent>
      <w:p>
        <w:pPr>
          <w:pStyle w:val="Style38"/>
          <w:jc w:val="center"/>
          <w:rPr/>
        </w:pPr>
        <w:r>
          <w:rPr/>
          <w:fldChar w:fldCharType="begin"/>
        </w:r>
        <w:r>
          <w:rPr/>
          <w:instrText> PAGE </w:instrText>
        </w:r>
        <w:r>
          <w:rPr/>
          <w:fldChar w:fldCharType="separate"/>
        </w:r>
        <w:r>
          <w:rPr/>
          <w:t>85</w:t>
        </w:r>
        <w:r>
          <w:rPr/>
          <w:fldChar w:fldCharType="end"/>
        </w:r>
      </w:p>
    </w:sdtContent>
  </w:sdt>
  <w:p>
    <w:pPr>
      <w:pStyle w:val="Normal"/>
      <w:widowControl w:val="false"/>
      <w:spacing w:lineRule="auto" w:line="240" w:before="0" w:after="0"/>
      <w:rPr>
        <w:rFonts w:ascii="Times New Roman" w:hAnsi="Times New Roman"/>
        <w:sz w:val="2"/>
        <w:szCs w:val="2"/>
      </w:rPr>
    </w:pPr>
    <w:r>
      <w:rPr>
        <w:rFonts w:ascii="Times New Roman" w:hAnsi="Times New Roman"/>
        <w:sz w:val="2"/>
        <w:szCs w:val="2"/>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86175299"/>
    </w:sdtPr>
    <w:sdtContent>
      <w:p>
        <w:pPr>
          <w:pStyle w:val="Style38"/>
          <w:jc w:val="center"/>
          <w:rPr/>
        </w:pPr>
        <w:r>
          <w:rPr/>
          <w:fldChar w:fldCharType="begin"/>
        </w:r>
        <w:r>
          <w:rPr/>
          <w:instrText> PAGE </w:instrText>
        </w:r>
        <w:r>
          <w:rPr/>
          <w:fldChar w:fldCharType="separate"/>
        </w:r>
        <w:r>
          <w:rPr/>
          <w:t>112</w:t>
        </w:r>
        <w:r>
          <w:rPr/>
          <w:fldChar w:fldCharType="end"/>
        </w:r>
      </w:p>
    </w:sdtContent>
  </w:sdt>
  <w:p>
    <w:pPr>
      <w:pStyle w:val="Style38"/>
      <w:ind w:right="36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8"/>
      <w:jc w:val="center"/>
      <w:rPr/>
    </w:pPr>
    <w:r>
      <w:rPr/>
      <w:fldChar w:fldCharType="begin"/>
    </w:r>
    <w:r>
      <w:rPr/>
      <w:instrText> PAGE </w:instrText>
    </w:r>
    <w:r>
      <w:rPr/>
      <w:fldChar w:fldCharType="separate"/>
    </w:r>
    <w:r>
      <w:rPr/>
      <w:t>132</w:t>
    </w:r>
    <w:r>
      <w:rPr/>
      <w:fldChar w:fldCharType="end"/>
    </w:r>
  </w:p>
  <w:p>
    <w:pPr>
      <w:pStyle w:val="Style38"/>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r>
  </w:p>
  <w:p>
    <w:pPr>
      <w:pStyle w:val="Style37"/>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r>
  </w:p>
  <w:p>
    <w:pPr>
      <w:pStyle w:val="Style37"/>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735001131"/>
    </w:sdtPr>
    <w:sdtContent>
      <w:p>
        <w:pPr>
          <w:pStyle w:val="Style37"/>
          <w:jc w:val="center"/>
          <w:rPr/>
        </w:pPr>
        <w:r>
          <w:rPr/>
        </w:r>
      </w:p>
      <w:p>
        <w:pPr>
          <w:pStyle w:val="Style37"/>
          <w:rPr>
            <w:sz w:val="10"/>
          </w:rPr>
        </w:pPr>
        <w:r>
          <w:rPr>
            <w:sz w:val="10"/>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rPr>
        <w:sz w:val="10"/>
      </w:rPr>
    </w:pPr>
    <w:r>
      <w:rPr>
        <w:sz w:val="1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9"/>
      <w:numFmt w:val="decimal"/>
      <w:lvlText w:val="%1."/>
      <w:lvlJc w:val="left"/>
      <w:pPr>
        <w:tabs>
          <w:tab w:val="num" w:pos="0"/>
        </w:tabs>
        <w:ind w:left="480" w:hanging="480"/>
      </w:pPr>
    </w:lvl>
    <w:lvl w:ilvl="1">
      <w:start w:val="1"/>
      <w:numFmt w:val="decimal"/>
      <w:lvlText w:val="%1.%2."/>
      <w:lvlJc w:val="left"/>
      <w:pPr>
        <w:tabs>
          <w:tab w:val="num" w:pos="0"/>
        </w:tabs>
        <w:ind w:left="1189" w:hanging="48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3">
    <w:lvl w:ilvl="0">
      <w:start w:val="4"/>
      <w:numFmt w:val="decimal"/>
      <w:lvlText w:val="%1."/>
      <w:lvlJc w:val="left"/>
      <w:pPr>
        <w:tabs>
          <w:tab w:val="num" w:pos="0"/>
        </w:tabs>
        <w:ind w:left="360"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4">
    <w:lvl w:ilvl="0">
      <w:start w:val="9"/>
      <w:numFmt w:val="decimal"/>
      <w:lvlText w:val="%1."/>
      <w:lvlJc w:val="left"/>
      <w:pPr>
        <w:tabs>
          <w:tab w:val="num" w:pos="0"/>
        </w:tabs>
        <w:ind w:left="360" w:hanging="360"/>
      </w:pPr>
      <w:rPr>
        <w:b/>
        <w:bCs w:val="false"/>
      </w:r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5">
    <w:lvl w:ilvl="0">
      <w:start w:val="11"/>
      <w:numFmt w:val="decimal"/>
      <w:lvlText w:val="%1."/>
      <w:lvlJc w:val="left"/>
      <w:pPr>
        <w:tabs>
          <w:tab w:val="num" w:pos="0"/>
        </w:tabs>
        <w:ind w:left="480" w:hanging="480"/>
      </w:pPr>
    </w:lvl>
    <w:lvl w:ilvl="1">
      <w:start w:val="1"/>
      <w:numFmt w:val="decimal"/>
      <w:lvlText w:val="%1.%2."/>
      <w:lvlJc w:val="left"/>
      <w:pPr>
        <w:tabs>
          <w:tab w:val="num" w:pos="0"/>
        </w:tabs>
        <w:ind w:left="8560" w:hanging="480"/>
      </w:pPr>
      <w:rPr>
        <w:sz w:val="24"/>
        <w:szCs w:val="24"/>
      </w:rPr>
    </w:lvl>
    <w:lvl w:ilvl="2">
      <w:start w:val="1"/>
      <w:numFmt w:val="decimal"/>
      <w:lvlText w:val="%1.%2.%3."/>
      <w:lvlJc w:val="left"/>
      <w:pPr>
        <w:tabs>
          <w:tab w:val="num" w:pos="0"/>
        </w:tabs>
        <w:ind w:left="1996" w:hanging="720"/>
      </w:pPr>
      <w:rPr>
        <w:sz w:val="24"/>
        <w:szCs w:val="24"/>
        <w:color w:val="00000A"/>
      </w:rPr>
    </w:lvl>
    <w:lvl w:ilvl="3">
      <w:start w:val="1"/>
      <w:numFmt w:val="decimal"/>
      <w:lvlText w:val="%1.%2.%3.%4."/>
      <w:lvlJc w:val="left"/>
      <w:pPr>
        <w:tabs>
          <w:tab w:val="num" w:pos="0"/>
        </w:tabs>
        <w:ind w:left="3927" w:hanging="72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425" w:hanging="108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8923" w:hanging="1440"/>
      </w:pPr>
    </w:lvl>
    <w:lvl w:ilvl="8">
      <w:start w:val="1"/>
      <w:numFmt w:val="decimal"/>
      <w:lvlText w:val="%1.%2.%3.%4.%5.%6.%7.%8.%9."/>
      <w:lvlJc w:val="left"/>
      <w:pPr>
        <w:tabs>
          <w:tab w:val="num" w:pos="0"/>
        </w:tabs>
        <w:ind w:left="10352" w:hanging="1800"/>
      </w:pPr>
    </w:lvl>
  </w:abstractNum>
  <w:abstractNum w:abstractNumId="6">
    <w:lvl w:ilvl="0">
      <w:start w:val="15"/>
      <w:numFmt w:val="decimal"/>
      <w:lvlText w:val="%1."/>
      <w:lvlJc w:val="left"/>
      <w:pPr>
        <w:tabs>
          <w:tab w:val="num" w:pos="0"/>
        </w:tabs>
        <w:ind w:left="480" w:hanging="480"/>
      </w:pPr>
    </w:lvl>
    <w:lvl w:ilvl="1">
      <w:start w:val="1"/>
      <w:numFmt w:val="decimal"/>
      <w:lvlText w:val="%1.%2."/>
      <w:lvlJc w:val="left"/>
      <w:pPr>
        <w:tabs>
          <w:tab w:val="num" w:pos="0"/>
        </w:tabs>
        <w:ind w:left="5017" w:hanging="480"/>
      </w:pPr>
    </w:lvl>
    <w:lvl w:ilvl="2">
      <w:start w:val="1"/>
      <w:numFmt w:val="decimal"/>
      <w:lvlText w:val="%1.%2.%3."/>
      <w:lvlJc w:val="left"/>
      <w:pPr>
        <w:tabs>
          <w:tab w:val="num" w:pos="0"/>
        </w:tabs>
        <w:ind w:left="3818" w:hanging="720"/>
      </w:pPr>
    </w:lvl>
    <w:lvl w:ilvl="3">
      <w:start w:val="1"/>
      <w:numFmt w:val="decimal"/>
      <w:lvlText w:val="%1.%2.%3.%4."/>
      <w:lvlJc w:val="left"/>
      <w:pPr>
        <w:tabs>
          <w:tab w:val="num" w:pos="0"/>
        </w:tabs>
        <w:ind w:left="5367" w:hanging="720"/>
      </w:pPr>
    </w:lvl>
    <w:lvl w:ilvl="4">
      <w:start w:val="1"/>
      <w:numFmt w:val="decimal"/>
      <w:lvlText w:val="%1.%2.%3.%4.%5."/>
      <w:lvlJc w:val="left"/>
      <w:pPr>
        <w:tabs>
          <w:tab w:val="num" w:pos="0"/>
        </w:tabs>
        <w:ind w:left="7276" w:hanging="1080"/>
      </w:pPr>
    </w:lvl>
    <w:lvl w:ilvl="5">
      <w:start w:val="1"/>
      <w:numFmt w:val="decimal"/>
      <w:lvlText w:val="%1.%2.%3.%4.%5.%6."/>
      <w:lvlJc w:val="left"/>
      <w:pPr>
        <w:tabs>
          <w:tab w:val="num" w:pos="0"/>
        </w:tabs>
        <w:ind w:left="8825" w:hanging="1080"/>
      </w:pPr>
    </w:lvl>
    <w:lvl w:ilvl="6">
      <w:start w:val="1"/>
      <w:numFmt w:val="decimal"/>
      <w:lvlText w:val="%1.%2.%3.%4.%5.%6.%7."/>
      <w:lvlJc w:val="left"/>
      <w:pPr>
        <w:tabs>
          <w:tab w:val="num" w:pos="0"/>
        </w:tabs>
        <w:ind w:left="10734" w:hanging="1440"/>
      </w:pPr>
    </w:lvl>
    <w:lvl w:ilvl="7">
      <w:start w:val="1"/>
      <w:numFmt w:val="decimal"/>
      <w:lvlText w:val="%1.%2.%3.%4.%5.%6.%7.%8."/>
      <w:lvlJc w:val="left"/>
      <w:pPr>
        <w:tabs>
          <w:tab w:val="num" w:pos="0"/>
        </w:tabs>
        <w:ind w:left="12283" w:hanging="1440"/>
      </w:pPr>
    </w:lvl>
    <w:lvl w:ilvl="8">
      <w:start w:val="1"/>
      <w:numFmt w:val="decimal"/>
      <w:lvlText w:val="%1.%2.%3.%4.%5.%6.%7.%8.%9."/>
      <w:lvlJc w:val="left"/>
      <w:pPr>
        <w:tabs>
          <w:tab w:val="num" w:pos="0"/>
        </w:tabs>
        <w:ind w:left="14192" w:hanging="1800"/>
      </w:pPr>
    </w:lvl>
  </w:abstractNum>
  <w:abstractNum w:abstractNumId="7">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lvl w:ilvl="0">
      <w:start w:val="1"/>
      <w:numFmt w:val="decimal"/>
      <w:lvlText w:val="%1)"/>
      <w:lvlJc w:val="left"/>
      <w:pPr>
        <w:tabs>
          <w:tab w:val="num" w:pos="0"/>
        </w:tabs>
        <w:ind w:left="1287" w:hanging="360"/>
      </w:pPr>
      <w:rPr>
        <w:sz w:val="20"/>
        <w:rFonts w:ascii="Arial" w:hAnsi="Arial" w:cs="Arial"/>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9">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0">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1">
    <w:lvl w:ilvl="0">
      <w:start w:val="1"/>
      <w:numFmt w:val="decimal"/>
      <w:lvlText w:val="%1)"/>
      <w:lvlJc w:val="left"/>
      <w:pPr>
        <w:tabs>
          <w:tab w:val="num" w:pos="0"/>
        </w:tabs>
        <w:ind w:left="1287" w:hanging="360"/>
      </w:pPr>
      <w:rPr>
        <w:sz w:val="20"/>
        <w:rFonts w:ascii="Arial" w:hAnsi="Arial" w:cs="Arial"/>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3">
    <w:lvl w:ilvl="0">
      <w:start w:val="1"/>
      <w:numFmt w:val="decimal"/>
      <w:lvlText w:val="%1)"/>
      <w:lvlJc w:val="left"/>
      <w:pPr>
        <w:tabs>
          <w:tab w:val="num" w:pos="0"/>
        </w:tabs>
        <w:ind w:left="720" w:hanging="360"/>
      </w:pPr>
      <w:rPr>
        <w:sz w:val="20"/>
        <w:szCs w:val="20"/>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decimal"/>
      <w:lvlText w:val="%1."/>
      <w:lvlJc w:val="left"/>
      <w:pPr>
        <w:tabs>
          <w:tab w:val="num" w:pos="0"/>
        </w:tabs>
        <w:ind w:left="720" w:hanging="360"/>
      </w:pPr>
      <w:rPr>
        <w:sz w:val="28"/>
        <w:b/>
        <w:szCs w:val="28"/>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8">
    <w:lvl w:ilvl="0">
      <w:start w:val="1"/>
      <w:numFmt w:val="decimal"/>
      <w:lvlText w:val="%1."/>
      <w:lvlJc w:val="left"/>
      <w:pPr>
        <w:tabs>
          <w:tab w:val="num" w:pos="0"/>
        </w:tabs>
        <w:ind w:left="720" w:hanging="360"/>
      </w:pPr>
      <w:rPr>
        <w:sz w:val="26"/>
        <w:b/>
        <w:szCs w:val="28"/>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upperRoman"/>
      <w:lvlText w:val="%1."/>
      <w:lvlJc w:val="right"/>
      <w:pPr>
        <w:tabs>
          <w:tab w:val="num" w:pos="0"/>
        </w:tabs>
        <w:ind w:left="720" w:hanging="360"/>
      </w:pPr>
      <w:rPr>
        <w:sz w:val="20"/>
        <w:b/>
        <w:bCs w:val="false"/>
        <w:rFonts w:ascii="Arial" w:hAnsi="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lvl w:ilvl="0">
      <w:start w:val="1"/>
      <w:numFmt w:val="decimal"/>
      <w:lvlText w:val="%1."/>
      <w:lvlJc w:val="left"/>
      <w:pPr>
        <w:tabs>
          <w:tab w:val="num" w:pos="0"/>
        </w:tabs>
        <w:ind w:left="720" w:hanging="360"/>
      </w:pPr>
      <w:rPr>
        <w:sz w:val="26"/>
        <w:b/>
        <w:szCs w:val="28"/>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upperRoman"/>
      <w:lvlText w:val="%1."/>
      <w:lvlJc w:val="right"/>
      <w:pPr>
        <w:tabs>
          <w:tab w:val="num" w:pos="0"/>
        </w:tabs>
        <w:ind w:left="720" w:hanging="360"/>
      </w:pPr>
      <w:rPr>
        <w:sz w:val="20"/>
        <w:b/>
        <w:bCs w:val="false"/>
        <w:rFonts w:ascii="Arial" w:hAnsi="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upperRoman"/>
      <w:lvlText w:val="%1."/>
      <w:lvlJc w:val="right"/>
      <w:pPr>
        <w:tabs>
          <w:tab w:val="num" w:pos="0"/>
        </w:tabs>
        <w:ind w:left="720" w:hanging="360"/>
      </w:pPr>
      <w:rPr>
        <w:sz w:val="20"/>
        <w:b/>
        <w:bCs w:val="false"/>
        <w:rFonts w:ascii="Arial" w:hAnsi="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lvl w:ilvl="0">
      <w:start w:val="1"/>
      <w:numFmt w:val="decimal"/>
      <w:lvlText w:val="%1."/>
      <w:lvlJc w:val="left"/>
      <w:pPr>
        <w:tabs>
          <w:tab w:val="num" w:pos="0"/>
        </w:tabs>
        <w:ind w:left="720" w:hanging="360"/>
      </w:pPr>
      <w:rPr>
        <w:sz w:val="28"/>
        <w:b/>
        <w:szCs w:val="28"/>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lvl w:ilvl="0">
      <w:start w:val="1"/>
      <w:numFmt w:val="decimal"/>
      <w:lvlText w:val="%1."/>
      <w:lvlJc w:val="left"/>
      <w:pPr>
        <w:tabs>
          <w:tab w:val="num" w:pos="0"/>
        </w:tabs>
        <w:ind w:left="720" w:hanging="360"/>
      </w:pPr>
      <w:rPr>
        <w:sz w:val="28"/>
        <w:b/>
        <w:szCs w:val="26"/>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lvl w:ilvl="0">
      <w:start w:val="1"/>
      <w:numFmt w:val="decimal"/>
      <w:lvlText w:val="%1)"/>
      <w:lvlJc w:val="left"/>
      <w:pPr>
        <w:tabs>
          <w:tab w:val="num" w:pos="0"/>
        </w:tabs>
        <w:ind w:left="1260" w:hanging="360"/>
      </w:pPr>
      <w:rPr>
        <w:sz w:val="22"/>
        <w:szCs w:val="22"/>
        <w:rFonts w:ascii="Times New Roman" w:hAnsi="Times New Roman" w:cs="Times New Roman"/>
      </w:r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2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7">
    <w:lvl w:ilvl="0">
      <w:start w:val="1"/>
      <w:numFmt w:val="decimal"/>
      <w:lvlText w:val="%1."/>
      <w:lvlJc w:val="left"/>
      <w:pPr>
        <w:tabs>
          <w:tab w:val="num" w:pos="0"/>
        </w:tabs>
        <w:ind w:left="786" w:hanging="360"/>
      </w:pPr>
      <w:rPr>
        <w:sz w:val="24"/>
        <w:szCs w:val="24"/>
        <w:rFonts w:cs="Times New Roman"/>
      </w:rPr>
    </w:lvl>
    <w:lvl w:ilvl="1">
      <w:start w:val="1"/>
      <w:numFmt w:val="decimal"/>
      <w:lvlText w:val="%1.%2."/>
      <w:lvlJc w:val="left"/>
      <w:pPr>
        <w:tabs>
          <w:tab w:val="num" w:pos="0"/>
        </w:tabs>
        <w:ind w:left="1572" w:hanging="720"/>
      </w:pPr>
      <w:rPr>
        <w:sz w:val="20"/>
        <w:i w:val="false"/>
        <w:b w:val="false"/>
        <w:szCs w:val="24"/>
        <w:color w:val="00000A"/>
      </w:rPr>
    </w:lvl>
    <w:lvl w:ilvl="2">
      <w:start w:val="1"/>
      <w:numFmt w:val="decimal"/>
      <w:lvlText w:val="%1.%2.%3."/>
      <w:lvlJc w:val="left"/>
      <w:pPr>
        <w:tabs>
          <w:tab w:val="num" w:pos="0"/>
        </w:tabs>
        <w:ind w:left="1288" w:hanging="720"/>
      </w:pPr>
      <w:rPr>
        <w:sz w:val="4"/>
        <w:b/>
        <w:szCs w:val="24"/>
      </w:rPr>
    </w:lvl>
    <w:lvl w:ilvl="3">
      <w:start w:val="1"/>
      <w:numFmt w:val="decimal"/>
      <w:lvlText w:val="%1.%2.%3.%4."/>
      <w:lvlJc w:val="left"/>
      <w:pPr>
        <w:tabs>
          <w:tab w:val="num" w:pos="0"/>
        </w:tabs>
        <w:ind w:left="1980" w:hanging="1080"/>
      </w:pPr>
    </w:lvl>
    <w:lvl w:ilvl="4">
      <w:start w:val="1"/>
      <w:numFmt w:val="decimal"/>
      <w:lvlText w:val="%5."/>
      <w:lvlJc w:val="left"/>
      <w:pPr>
        <w:tabs>
          <w:tab w:val="num" w:pos="0"/>
        </w:tabs>
        <w:ind w:left="2160" w:hanging="1080"/>
      </w:pPr>
    </w:lvl>
    <w:lvl w:ilvl="5">
      <w:start w:val="1"/>
      <w:numFmt w:val="decimal"/>
      <w:lvlText w:val="%1.%2.%3.%4.%5.%6."/>
      <w:lvlJc w:val="left"/>
      <w:pPr>
        <w:tabs>
          <w:tab w:val="num" w:pos="0"/>
        </w:tabs>
        <w:ind w:left="2700" w:hanging="1440"/>
      </w:pPr>
    </w:lvl>
    <w:lvl w:ilvl="6">
      <w:start w:val="1"/>
      <w:numFmt w:val="decimal"/>
      <w:lvlText w:val="%1.%2.%3.%4.%5.%6.%7."/>
      <w:lvlJc w:val="left"/>
      <w:pPr>
        <w:tabs>
          <w:tab w:val="num" w:pos="0"/>
        </w:tabs>
        <w:ind w:left="3240" w:hanging="1800"/>
      </w:pPr>
    </w:lvl>
    <w:lvl w:ilvl="7">
      <w:start w:val="1"/>
      <w:numFmt w:val="decimal"/>
      <w:lvlText w:val="%1.%2.%3.%4.%5.%6.%7.%8."/>
      <w:lvlJc w:val="left"/>
      <w:pPr>
        <w:tabs>
          <w:tab w:val="num" w:pos="0"/>
        </w:tabs>
        <w:ind w:left="3420" w:hanging="1800"/>
      </w:pPr>
    </w:lvl>
    <w:lvl w:ilvl="8">
      <w:start w:val="1"/>
      <w:numFmt w:val="decimal"/>
      <w:lvlText w:val="%1.%2.%3.%4.%5.%6.%7.%8.%9."/>
      <w:lvlJc w:val="left"/>
      <w:pPr>
        <w:tabs>
          <w:tab w:val="num" w:pos="0"/>
        </w:tabs>
        <w:ind w:left="3960" w:hanging="2160"/>
      </w:pPr>
    </w:lvl>
  </w:abstractNum>
  <w:abstractNum w:abstractNumId="28">
    <w:lvl w:ilvl="0">
      <w:start w:val="1"/>
      <w:numFmt w:val="decimal"/>
      <w:lvlText w:val="%1)"/>
      <w:lvlJc w:val="left"/>
      <w:pPr>
        <w:tabs>
          <w:tab w:val="num" w:pos="0"/>
        </w:tabs>
        <w:ind w:left="1211" w:hanging="360"/>
      </w:pPr>
      <w:rPr>
        <w:sz w:val="21"/>
        <w:szCs w:val="24"/>
        <w:rFonts w:ascii="Verdana" w:hAnsi="Verdana"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1">
    <w:lvl w:ilvl="0">
      <w:start w:val="8"/>
      <w:numFmt w:val="decimal"/>
      <w:lvlText w:val="%1."/>
      <w:lvlJc w:val="left"/>
      <w:pPr>
        <w:tabs>
          <w:tab w:val="num" w:pos="0"/>
        </w:tabs>
        <w:ind w:left="360" w:hanging="360"/>
      </w:pPr>
    </w:lvl>
    <w:lvl w:ilvl="1">
      <w:start w:val="5"/>
      <w:numFmt w:val="decimal"/>
      <w:lvlText w:val="%1.%2."/>
      <w:lvlJc w:val="left"/>
      <w:pPr>
        <w:tabs>
          <w:tab w:val="num" w:pos="0"/>
        </w:tabs>
        <w:ind w:left="1212" w:hanging="360"/>
      </w:pPr>
    </w:lvl>
    <w:lvl w:ilvl="2">
      <w:start w:val="1"/>
      <w:numFmt w:val="decimal"/>
      <w:lvlText w:val="%1.%2.%3."/>
      <w:lvlJc w:val="left"/>
      <w:pPr>
        <w:tabs>
          <w:tab w:val="num" w:pos="0"/>
        </w:tabs>
        <w:ind w:left="2424" w:hanging="720"/>
      </w:pPr>
    </w:lvl>
    <w:lvl w:ilvl="3">
      <w:start w:val="1"/>
      <w:numFmt w:val="decimal"/>
      <w:lvlText w:val="%1.%2.%3.%4."/>
      <w:lvlJc w:val="left"/>
      <w:pPr>
        <w:tabs>
          <w:tab w:val="num" w:pos="0"/>
        </w:tabs>
        <w:ind w:left="3276" w:hanging="720"/>
      </w:pPr>
    </w:lvl>
    <w:lvl w:ilvl="4">
      <w:start w:val="1"/>
      <w:numFmt w:val="decimal"/>
      <w:lvlText w:val="%1.%2.%3.%4.%5."/>
      <w:lvlJc w:val="left"/>
      <w:pPr>
        <w:tabs>
          <w:tab w:val="num" w:pos="0"/>
        </w:tabs>
        <w:ind w:left="4488" w:hanging="1080"/>
      </w:pPr>
    </w:lvl>
    <w:lvl w:ilvl="5">
      <w:start w:val="1"/>
      <w:numFmt w:val="decimal"/>
      <w:lvlText w:val="%1.%2.%3.%4.%5.%6."/>
      <w:lvlJc w:val="left"/>
      <w:pPr>
        <w:tabs>
          <w:tab w:val="num" w:pos="0"/>
        </w:tabs>
        <w:ind w:left="5340" w:hanging="1080"/>
      </w:pPr>
    </w:lvl>
    <w:lvl w:ilvl="6">
      <w:start w:val="1"/>
      <w:numFmt w:val="decimal"/>
      <w:lvlText w:val="%1.%2.%3.%4.%5.%6.%7."/>
      <w:lvlJc w:val="left"/>
      <w:pPr>
        <w:tabs>
          <w:tab w:val="num" w:pos="0"/>
        </w:tabs>
        <w:ind w:left="6552" w:hanging="1440"/>
      </w:pPr>
    </w:lvl>
    <w:lvl w:ilvl="7">
      <w:start w:val="1"/>
      <w:numFmt w:val="decimal"/>
      <w:lvlText w:val="%1.%2.%3.%4.%5.%6.%7.%8."/>
      <w:lvlJc w:val="left"/>
      <w:pPr>
        <w:tabs>
          <w:tab w:val="num" w:pos="0"/>
        </w:tabs>
        <w:ind w:left="7404" w:hanging="1440"/>
      </w:pPr>
    </w:lvl>
    <w:lvl w:ilvl="8">
      <w:start w:val="1"/>
      <w:numFmt w:val="decimal"/>
      <w:lvlText w:val="%1.%2.%3.%4.%5.%6.%7.%8.%9."/>
      <w:lvlJc w:val="left"/>
      <w:pPr>
        <w:tabs>
          <w:tab w:val="num" w:pos="0"/>
        </w:tabs>
        <w:ind w:left="8616" w:hanging="1800"/>
      </w:pPr>
    </w:lvl>
  </w:abstractNum>
  <w:abstractNum w:abstractNumId="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lvl w:ilvl="0">
      <w:start w:val="1"/>
      <w:numFmt w:val="decimal"/>
      <w:lvlText w:val="%1)"/>
      <w:lvlJc w:val="left"/>
      <w:pPr>
        <w:tabs>
          <w:tab w:val="num" w:pos="0"/>
        </w:tabs>
        <w:ind w:left="720" w:hanging="360"/>
      </w:pPr>
      <w:rPr>
        <w:sz w:val="20"/>
        <w:i w:val="false"/>
        <w:szCs w:val="16"/>
        <w:iCs w:val="fals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lvl w:ilvl="0">
      <w:start w:val="1"/>
      <w:numFmt w:val="decimal"/>
      <w:lvlText w:val="%1)"/>
      <w:lvlJc w:val="left"/>
      <w:pPr>
        <w:tabs>
          <w:tab w:val="num" w:pos="0"/>
        </w:tabs>
        <w:ind w:left="720" w:hanging="360"/>
      </w:pPr>
      <w:rPr>
        <w:sz w:val="20"/>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lvl w:ilvl="0">
      <w:start w:val="1"/>
      <w:numFmt w:val="decimal"/>
      <w:lvlText w:val="%1)"/>
      <w:lvlJc w:val="left"/>
      <w:pPr>
        <w:tabs>
          <w:tab w:val="num" w:pos="0"/>
        </w:tabs>
        <w:ind w:left="720" w:hanging="360"/>
      </w:pPr>
      <w:rPr>
        <w:sz w:val="20"/>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lvl w:ilvl="0">
      <w:start w:val="1"/>
      <w:numFmt w:val="decimal"/>
      <w:lvlText w:val="%1)"/>
      <w:lvlJc w:val="left"/>
      <w:pPr>
        <w:tabs>
          <w:tab w:val="num" w:pos="0"/>
        </w:tabs>
        <w:ind w:left="720" w:hanging="360"/>
      </w:pPr>
      <w:rPr>
        <w:sz w:val="20"/>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lvl w:ilvl="0">
      <w:start w:val="1"/>
      <w:numFmt w:val="none"/>
      <w:suff w:val="nothing"/>
      <w:lvlText w:val=""/>
      <w:lvlJc w:val="left"/>
      <w:pPr>
        <w:tabs>
          <w:tab w:val="num" w:pos="0"/>
        </w:tabs>
        <w:ind w:left="0" w:hanging="0"/>
      </w:pPr>
      <w:rPr>
        <w:rFonts w:cs="Times New Roman"/>
      </w:rPr>
    </w:lvl>
    <w:lvl w:ilvl="1">
      <w:start w:val="1"/>
      <w:numFmt w:val="none"/>
      <w:suff w:val="nothing"/>
      <w:lvlText w:val=""/>
      <w:lvlJc w:val="left"/>
      <w:pPr>
        <w:tabs>
          <w:tab w:val="num" w:pos="0"/>
        </w:tabs>
        <w:ind w:left="0" w:hanging="0"/>
      </w:pPr>
      <w:rPr>
        <w:rFonts w:cs="Times New Roman"/>
      </w:rPr>
    </w:lvl>
    <w:lvl w:ilvl="2">
      <w:start w:val="1"/>
      <w:numFmt w:val="none"/>
      <w:suff w:val="nothing"/>
      <w:lvlText w:val=""/>
      <w:lvlJc w:val="left"/>
      <w:pPr>
        <w:tabs>
          <w:tab w:val="num" w:pos="0"/>
        </w:tabs>
        <w:ind w:left="0" w:hanging="0"/>
      </w:pPr>
      <w:rPr>
        <w:rFonts w:cs="Times New Roman"/>
      </w:rPr>
    </w:lvl>
    <w:lvl w:ilvl="3">
      <w:start w:val="1"/>
      <w:numFmt w:val="none"/>
      <w:suff w:val="nothing"/>
      <w:lvlText w:val=""/>
      <w:lvlJc w:val="left"/>
      <w:pPr>
        <w:tabs>
          <w:tab w:val="num" w:pos="0"/>
        </w:tabs>
        <w:ind w:left="0" w:hanging="0"/>
      </w:pPr>
      <w:rPr>
        <w:rFonts w:cs="Times New Roman"/>
      </w:rPr>
    </w:lvl>
    <w:lvl w:ilvl="4">
      <w:start w:val="1"/>
      <w:numFmt w:val="none"/>
      <w:suff w:val="nothing"/>
      <w:lvlText w:val=""/>
      <w:lvlJc w:val="left"/>
      <w:pPr>
        <w:tabs>
          <w:tab w:val="num" w:pos="0"/>
        </w:tabs>
        <w:ind w:left="0" w:hanging="0"/>
      </w:pPr>
      <w:rPr>
        <w:rFonts w:cs="Times New Roman"/>
      </w:rPr>
    </w:lvl>
    <w:lvl w:ilvl="5">
      <w:start w:val="1"/>
      <w:numFmt w:val="none"/>
      <w:suff w:val="nothing"/>
      <w:lvlText w:val=""/>
      <w:lvlJc w:val="left"/>
      <w:pPr>
        <w:tabs>
          <w:tab w:val="num" w:pos="0"/>
        </w:tabs>
        <w:ind w:left="0" w:hanging="0"/>
      </w:pPr>
      <w:rPr>
        <w:rFonts w:cs="Times New Roman"/>
      </w:rPr>
    </w:lvl>
    <w:lvl w:ilvl="6">
      <w:start w:val="1"/>
      <w:numFmt w:val="none"/>
      <w:suff w:val="nothing"/>
      <w:lvlText w:val=""/>
      <w:lvlJc w:val="left"/>
      <w:pPr>
        <w:tabs>
          <w:tab w:val="num" w:pos="0"/>
        </w:tabs>
        <w:ind w:left="0" w:hanging="0"/>
      </w:pPr>
      <w:rPr>
        <w:rFonts w:cs="Times New Roman"/>
      </w:rPr>
    </w:lvl>
    <w:lvl w:ilvl="7">
      <w:start w:val="1"/>
      <w:numFmt w:val="none"/>
      <w:suff w:val="nothing"/>
      <w:lvlText w:val=""/>
      <w:lvlJc w:val="left"/>
      <w:pPr>
        <w:tabs>
          <w:tab w:val="num" w:pos="0"/>
        </w:tabs>
        <w:ind w:left="0" w:hanging="0"/>
      </w:pPr>
      <w:rPr>
        <w:rFonts w:cs="Times New Roman"/>
      </w:rPr>
    </w:lvl>
    <w:lvl w:ilvl="8">
      <w:start w:val="1"/>
      <w:numFmt w:val="none"/>
      <w:suff w:val="nothing"/>
      <w:lvlText w:val=""/>
      <w:lvlJc w:val="left"/>
      <w:pPr>
        <w:tabs>
          <w:tab w:val="num" w:pos="0"/>
        </w:tabs>
        <w:ind w:left="0" w:hanging="0"/>
      </w:pPr>
      <w:rPr>
        <w:rFonts w:cs="Times New Roman"/>
      </w:rPr>
    </w:lvl>
  </w:abstractNum>
  <w:abstractNum w:abstractNumId="40">
    <w:lvl w:ilvl="0">
      <w:start w:val="1"/>
      <w:numFmt w:val="decimal"/>
      <w:lvlText w:val="%1."/>
      <w:lvlJc w:val="left"/>
      <w:pPr>
        <w:tabs>
          <w:tab w:val="num" w:pos="720"/>
        </w:tabs>
        <w:ind w:left="720" w:hanging="360"/>
      </w:pPr>
      <w:rPr>
        <w:sz w:val="28"/>
        <w:rFonts w:cs="Times New Roman"/>
      </w:rPr>
    </w:lvl>
    <w:lvl w:ilvl="1">
      <w:start w:val="1"/>
      <w:numFmt w:val="decimal"/>
      <w:lvlText w:val="%27.1"/>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4"/>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semiHidden="0" w:unhideWhenUsed="0" w:qFormat="1"/>
    <w:lsdException w:name="heading 6" w:uiPriority="0" w:semiHidden="0" w:unhideWhenUsed="0" w:qFormat="1"/>
    <w:lsdException w:name="heading 7" w:uiPriority="0" w:semiHidden="0" w:unhideWhenUsed="0" w:qFormat="1"/>
    <w:lsdException w:name="heading 8" w:uiPriority="0" w:semiHidden="0" w:unhideWhenUsed="0" w:qFormat="1"/>
    <w:lsdException w:name="heading 9" w:uiPriority="0"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semiHidden="0" w:unhideWhenUsed="0" w:qFormat="1"/>
    <w:lsdException w:name="footnote reference" w:uiPriority="0"/>
    <w:lsdException w:name="page number" w:uiPriority="0"/>
    <w:lsdException w:name="Title" w:uiPriority="0" w:semiHidden="0" w:unhideWhenUsed="0" w:qFormat="1"/>
    <w:lsdException w:name="Signature" w:uiPriority="0"/>
    <w:lsdException w:name="Default Paragraph Font" w:uiPriority="1"/>
    <w:lsdException w:name="Body Text" w:uiPriority="0"/>
    <w:lsdException w:name="Body Text Indent" w:uiPriority="0"/>
    <w:lsdException w:name="Subtitle" w:uiPriority="11" w:semiHidden="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uiPriority="0" w:semiHidden="0" w:unhideWhenUsed="0" w:qFormat="1"/>
    <w:lsdException w:name="Emphasis" w:uiPriority="20" w:semiHidden="0" w:unhideWhenUsed="0" w:qFormat="1"/>
    <w:lsdException w:name="Plain Text" w:uiPriority="0"/>
    <w:lsdException w:name="annotation subject"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34" w:semiHidden="0" w:unhideWhenUsed="0" w:qFormat="1"/>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04e7d"/>
    <w:pPr>
      <w:widowControl/>
      <w:bidi w:val="0"/>
      <w:spacing w:lineRule="auto" w:line="276" w:before="0" w:after="200"/>
      <w:jc w:val="left"/>
    </w:pPr>
    <w:rPr>
      <w:rFonts w:ascii="Calibri" w:hAnsi="Calibri" w:eastAsia="Calibri" w:cs="Times New Roman"/>
      <w:color w:val="auto"/>
      <w:kern w:val="0"/>
      <w:sz w:val="22"/>
      <w:szCs w:val="22"/>
      <w:lang w:eastAsia="en-US" w:val="ru-RU" w:bidi="ar-SA"/>
    </w:rPr>
  </w:style>
  <w:style w:type="paragraph" w:styleId="1" w:customStyle="1">
    <w:name w:val="Heading 1"/>
    <w:basedOn w:val="Normal"/>
    <w:link w:val="1"/>
    <w:qFormat/>
    <w:rsid w:val="00fe2535"/>
    <w:pPr>
      <w:keepNext w:val="true"/>
      <w:spacing w:lineRule="auto" w:line="240" w:before="0" w:after="0"/>
      <w:jc w:val="right"/>
      <w:outlineLvl w:val="0"/>
    </w:pPr>
    <w:rPr>
      <w:rFonts w:ascii="Times New Roman" w:hAnsi="Times New Roman" w:eastAsia="Times New Roman"/>
      <w:b/>
      <w:bCs/>
      <w:i/>
      <w:iCs/>
      <w:sz w:val="24"/>
      <w:szCs w:val="24"/>
      <w:lang w:eastAsia="ru-RU"/>
    </w:rPr>
  </w:style>
  <w:style w:type="paragraph" w:styleId="2" w:customStyle="1">
    <w:name w:val="Heading 2"/>
    <w:basedOn w:val="Normal"/>
    <w:link w:val="23"/>
    <w:qFormat/>
    <w:rsid w:val="00fe2535"/>
    <w:pPr>
      <w:keepNext w:val="true"/>
      <w:spacing w:lineRule="auto" w:line="240" w:before="240" w:after="60"/>
      <w:outlineLvl w:val="1"/>
    </w:pPr>
    <w:rPr>
      <w:rFonts w:ascii="Arial" w:hAnsi="Arial" w:eastAsia="Times New Roman"/>
      <w:b/>
      <w:bCs/>
      <w:i/>
      <w:iCs/>
      <w:sz w:val="28"/>
      <w:szCs w:val="28"/>
      <w:lang w:eastAsia="ru-RU"/>
    </w:rPr>
  </w:style>
  <w:style w:type="paragraph" w:styleId="3" w:customStyle="1">
    <w:name w:val="Heading 3"/>
    <w:basedOn w:val="Normal"/>
    <w:link w:val="3"/>
    <w:qFormat/>
    <w:rsid w:val="00fe2535"/>
    <w:pPr>
      <w:keepNext w:val="true"/>
      <w:spacing w:lineRule="auto" w:line="240" w:before="240" w:after="60"/>
      <w:outlineLvl w:val="2"/>
    </w:pPr>
    <w:rPr>
      <w:rFonts w:ascii="Arial" w:hAnsi="Arial" w:eastAsia="Times New Roman" w:cs="Arial"/>
      <w:b/>
      <w:bCs/>
      <w:sz w:val="26"/>
      <w:szCs w:val="26"/>
      <w:lang w:eastAsia="ru-RU"/>
    </w:rPr>
  </w:style>
  <w:style w:type="paragraph" w:styleId="4" w:customStyle="1">
    <w:name w:val="Heading 4"/>
    <w:basedOn w:val="Normal"/>
    <w:link w:val="4"/>
    <w:qFormat/>
    <w:rsid w:val="00fe2535"/>
    <w:pPr>
      <w:keepNext w:val="true"/>
      <w:spacing w:lineRule="auto" w:line="216" w:before="0" w:after="0"/>
      <w:jc w:val="center"/>
      <w:textAlignment w:val="baseline"/>
      <w:outlineLvl w:val="3"/>
    </w:pPr>
    <w:rPr>
      <w:rFonts w:ascii="Times New Roman" w:hAnsi="Times New Roman" w:eastAsia="Times New Roman"/>
      <w:b/>
      <w:sz w:val="24"/>
      <w:szCs w:val="20"/>
      <w:lang w:eastAsia="ru-RU"/>
    </w:rPr>
  </w:style>
  <w:style w:type="paragraph" w:styleId="5" w:customStyle="1">
    <w:name w:val="Heading 5"/>
    <w:basedOn w:val="Normal"/>
    <w:link w:val="5"/>
    <w:qFormat/>
    <w:rsid w:val="00fe2535"/>
    <w:pPr>
      <w:suppressAutoHyphens w:val="true"/>
      <w:spacing w:lineRule="auto" w:line="240" w:before="240" w:after="60"/>
      <w:outlineLvl w:val="4"/>
    </w:pPr>
    <w:rPr>
      <w:rFonts w:ascii="Times New Roman" w:hAnsi="Times New Roman" w:eastAsia="Times New Roman"/>
      <w:b/>
      <w:bCs/>
      <w:i/>
      <w:iCs/>
      <w:sz w:val="26"/>
      <w:szCs w:val="26"/>
      <w:lang w:eastAsia="ar-SA"/>
    </w:rPr>
  </w:style>
  <w:style w:type="paragraph" w:styleId="6" w:customStyle="1">
    <w:name w:val="Heading 6"/>
    <w:basedOn w:val="Normal"/>
    <w:link w:val="6"/>
    <w:qFormat/>
    <w:rsid w:val="00fe2535"/>
    <w:pPr>
      <w:tabs>
        <w:tab w:val="clear" w:pos="708"/>
        <w:tab w:val="left" w:pos="1152" w:leader="none"/>
      </w:tabs>
      <w:spacing w:lineRule="auto" w:line="240" w:before="240" w:after="60"/>
      <w:ind w:left="1152" w:hanging="1152"/>
      <w:jc w:val="both"/>
      <w:outlineLvl w:val="5"/>
    </w:pPr>
    <w:rPr>
      <w:rFonts w:ascii="Times New Roman" w:hAnsi="Times New Roman"/>
      <w:i/>
      <w:iCs/>
      <w:lang w:eastAsia="ru-RU"/>
    </w:rPr>
  </w:style>
  <w:style w:type="paragraph" w:styleId="7" w:customStyle="1">
    <w:name w:val="Heading 7"/>
    <w:basedOn w:val="Normal"/>
    <w:link w:val="7"/>
    <w:qFormat/>
    <w:rsid w:val="00fe2535"/>
    <w:pPr>
      <w:spacing w:lineRule="auto" w:line="240" w:before="240" w:after="60"/>
      <w:jc w:val="center"/>
      <w:outlineLvl w:val="6"/>
    </w:pPr>
    <w:rPr>
      <w:rFonts w:ascii="Times New Roman" w:hAnsi="Times New Roman"/>
      <w:sz w:val="24"/>
      <w:szCs w:val="24"/>
      <w:lang w:eastAsia="ru-RU"/>
    </w:rPr>
  </w:style>
  <w:style w:type="paragraph" w:styleId="8" w:customStyle="1">
    <w:name w:val="Heading 8"/>
    <w:basedOn w:val="Normal"/>
    <w:link w:val="8"/>
    <w:qFormat/>
    <w:rsid w:val="00fe2535"/>
    <w:pPr>
      <w:tabs>
        <w:tab w:val="clear" w:pos="708"/>
        <w:tab w:val="left" w:pos="1440" w:leader="none"/>
      </w:tabs>
      <w:spacing w:lineRule="auto" w:line="240" w:before="240" w:after="60"/>
      <w:ind w:left="1440" w:hanging="1440"/>
      <w:jc w:val="both"/>
      <w:outlineLvl w:val="7"/>
    </w:pPr>
    <w:rPr>
      <w:rFonts w:ascii="Arial" w:hAnsi="Arial" w:cs="Arial"/>
      <w:i/>
      <w:iCs/>
      <w:sz w:val="20"/>
      <w:szCs w:val="20"/>
      <w:lang w:eastAsia="ru-RU"/>
    </w:rPr>
  </w:style>
  <w:style w:type="paragraph" w:styleId="9" w:customStyle="1">
    <w:name w:val="Heading 9"/>
    <w:basedOn w:val="Normal"/>
    <w:link w:val="9"/>
    <w:qFormat/>
    <w:rsid w:val="00fe2535"/>
    <w:pPr>
      <w:tabs>
        <w:tab w:val="clear" w:pos="708"/>
        <w:tab w:val="left" w:pos="1584" w:leader="none"/>
      </w:tabs>
      <w:spacing w:lineRule="auto" w:line="240" w:before="240" w:after="60"/>
      <w:ind w:left="1584" w:hanging="1584"/>
      <w:jc w:val="both"/>
      <w:outlineLvl w:val="8"/>
    </w:pPr>
    <w:rPr>
      <w:rFonts w:ascii="Arial" w:hAnsi="Arial" w:cs="Arial"/>
      <w:b/>
      <w:bCs/>
      <w:i/>
      <w:iCs/>
      <w:sz w:val="18"/>
      <w:szCs w:val="18"/>
      <w:lang w:eastAsia="ru-RU"/>
    </w:rPr>
  </w:style>
  <w:style w:type="character" w:styleId="DefaultParagraphFont" w:default="1">
    <w:name w:val="Default Paragraph Font"/>
    <w:uiPriority w:val="1"/>
    <w:semiHidden/>
    <w:unhideWhenUsed/>
    <w:qFormat/>
    <w:rPr/>
  </w:style>
  <w:style w:type="character" w:styleId="11" w:customStyle="1">
    <w:name w:val="Заголовок 1 Знак1"/>
    <w:link w:val="10"/>
    <w:qFormat/>
    <w:rsid w:val="00fe2535"/>
    <w:rPr>
      <w:rFonts w:ascii="Times New Roman" w:hAnsi="Times New Roman" w:eastAsia="Times New Roman" w:cs="Times New Roman"/>
      <w:b/>
      <w:bCs/>
      <w:i/>
      <w:iCs/>
      <w:sz w:val="24"/>
      <w:szCs w:val="24"/>
      <w:lang w:eastAsia="ru-RU"/>
    </w:rPr>
  </w:style>
  <w:style w:type="character" w:styleId="23" w:customStyle="1">
    <w:name w:val="Заголовок 2 Знак3"/>
    <w:link w:val="20"/>
    <w:qFormat/>
    <w:rsid w:val="00fe2535"/>
    <w:rPr>
      <w:rFonts w:ascii="Arial" w:hAnsi="Arial" w:eastAsia="Times New Roman" w:cs="Arial"/>
      <w:b/>
      <w:bCs/>
      <w:i/>
      <w:iCs/>
      <w:sz w:val="28"/>
      <w:szCs w:val="28"/>
      <w:lang w:eastAsia="ru-RU"/>
    </w:rPr>
  </w:style>
  <w:style w:type="character" w:styleId="31" w:customStyle="1">
    <w:name w:val="Заголовок 3 Знак"/>
    <w:link w:val="30"/>
    <w:qFormat/>
    <w:rsid w:val="00fe2535"/>
    <w:rPr>
      <w:rFonts w:ascii="Arial" w:hAnsi="Arial" w:eastAsia="Times New Roman" w:cs="Arial"/>
      <w:b/>
      <w:bCs/>
      <w:sz w:val="26"/>
      <w:szCs w:val="26"/>
      <w:lang w:eastAsia="ru-RU"/>
    </w:rPr>
  </w:style>
  <w:style w:type="character" w:styleId="41" w:customStyle="1">
    <w:name w:val="Заголовок 4 Знак"/>
    <w:link w:val="Heading4"/>
    <w:qFormat/>
    <w:rsid w:val="00fe2535"/>
    <w:rPr>
      <w:rFonts w:ascii="Times New Roman" w:hAnsi="Times New Roman" w:eastAsia="Times New Roman" w:cs="Times New Roman"/>
      <w:b/>
      <w:sz w:val="24"/>
      <w:szCs w:val="20"/>
      <w:lang w:eastAsia="ru-RU"/>
    </w:rPr>
  </w:style>
  <w:style w:type="character" w:styleId="51" w:customStyle="1">
    <w:name w:val="Заголовок 5 Знак"/>
    <w:link w:val="Heading5"/>
    <w:qFormat/>
    <w:rsid w:val="00fe2535"/>
    <w:rPr>
      <w:rFonts w:ascii="Times New Roman" w:hAnsi="Times New Roman" w:eastAsia="Times New Roman" w:cs="Times New Roman"/>
      <w:b/>
      <w:bCs/>
      <w:i/>
      <w:iCs/>
      <w:sz w:val="26"/>
      <w:szCs w:val="26"/>
      <w:lang w:eastAsia="ar-SA"/>
    </w:rPr>
  </w:style>
  <w:style w:type="character" w:styleId="61" w:customStyle="1">
    <w:name w:val="Заголовок 6 Знак"/>
    <w:link w:val="Heading6"/>
    <w:qFormat/>
    <w:rsid w:val="00fe2535"/>
    <w:rPr>
      <w:rFonts w:ascii="Times New Roman" w:hAnsi="Times New Roman" w:eastAsia="Calibri" w:cs="Times New Roman"/>
      <w:i/>
      <w:iCs/>
      <w:lang w:eastAsia="ru-RU"/>
    </w:rPr>
  </w:style>
  <w:style w:type="character" w:styleId="71" w:customStyle="1">
    <w:name w:val="Заголовок 7 Знак"/>
    <w:link w:val="Heading7"/>
    <w:qFormat/>
    <w:rsid w:val="00fe2535"/>
    <w:rPr>
      <w:rFonts w:ascii="Times New Roman" w:hAnsi="Times New Roman" w:eastAsia="Calibri" w:cs="Times New Roman"/>
      <w:sz w:val="24"/>
      <w:szCs w:val="24"/>
      <w:lang w:eastAsia="ru-RU"/>
    </w:rPr>
  </w:style>
  <w:style w:type="character" w:styleId="81" w:customStyle="1">
    <w:name w:val="Заголовок 8 Знак"/>
    <w:link w:val="Heading8"/>
    <w:qFormat/>
    <w:rsid w:val="00fe2535"/>
    <w:rPr>
      <w:rFonts w:ascii="Arial" w:hAnsi="Arial" w:eastAsia="Calibri" w:cs="Arial"/>
      <w:i/>
      <w:iCs/>
      <w:sz w:val="20"/>
      <w:szCs w:val="20"/>
      <w:lang w:eastAsia="ru-RU"/>
    </w:rPr>
  </w:style>
  <w:style w:type="character" w:styleId="91" w:customStyle="1">
    <w:name w:val="Заголовок 9 Знак"/>
    <w:link w:val="Heading9"/>
    <w:qFormat/>
    <w:rsid w:val="00fe2535"/>
    <w:rPr>
      <w:rFonts w:ascii="Arial" w:hAnsi="Arial" w:eastAsia="Calibri" w:cs="Arial"/>
      <w:b/>
      <w:bCs/>
      <w:i/>
      <w:iCs/>
      <w:sz w:val="18"/>
      <w:szCs w:val="18"/>
      <w:lang w:eastAsia="ru-RU"/>
    </w:rPr>
  </w:style>
  <w:style w:type="character" w:styleId="ConsPlusNormal" w:customStyle="1">
    <w:name w:val="ConsPlusNormal Знак"/>
    <w:link w:val="ConsPlusNormal"/>
    <w:qFormat/>
    <w:locked/>
    <w:rsid w:val="00fe2535"/>
    <w:rPr>
      <w:rFonts w:ascii="Arial" w:hAnsi="Arial" w:cs="Arial"/>
      <w:sz w:val="22"/>
      <w:szCs w:val="22"/>
      <w:lang w:val="ru-RU" w:eastAsia="en-US" w:bidi="ar-SA"/>
    </w:rPr>
  </w:style>
  <w:style w:type="character" w:styleId="Style5">
    <w:name w:val="Интернет-ссылка"/>
    <w:basedOn w:val="DefaultParagraphFont"/>
    <w:uiPriority w:val="99"/>
    <w:unhideWhenUsed/>
    <w:rsid w:val="0051729c"/>
    <w:rPr>
      <w:color w:val="0000FF" w:themeColor="hyperlink"/>
      <w:u w:val="single"/>
    </w:rPr>
  </w:style>
  <w:style w:type="character" w:styleId="Style6" w:customStyle="1">
    <w:name w:val="Верхний колонтитул Знак"/>
    <w:basedOn w:val="DefaultParagraphFont"/>
    <w:uiPriority w:val="99"/>
    <w:qFormat/>
    <w:rsid w:val="005f1eae"/>
    <w:rPr/>
  </w:style>
  <w:style w:type="character" w:styleId="Style7" w:customStyle="1">
    <w:name w:val="Нижний колонтитул Знак"/>
    <w:basedOn w:val="DefaultParagraphFont"/>
    <w:uiPriority w:val="99"/>
    <w:qFormat/>
    <w:rsid w:val="005f1eae"/>
    <w:rPr/>
  </w:style>
  <w:style w:type="character" w:styleId="Style8" w:customStyle="1">
    <w:name w:val="Текст выноски Знак"/>
    <w:semiHidden/>
    <w:qFormat/>
    <w:rsid w:val="00ee4907"/>
    <w:rPr>
      <w:rFonts w:ascii="Tahoma" w:hAnsi="Tahoma" w:cs="Tahoma"/>
      <w:sz w:val="16"/>
      <w:szCs w:val="16"/>
    </w:rPr>
  </w:style>
  <w:style w:type="character" w:styleId="12" w:customStyle="1">
    <w:name w:val="Заголовок 1 Знак"/>
    <w:link w:val="11"/>
    <w:uiPriority w:val="9"/>
    <w:qFormat/>
    <w:rsid w:val="00fe2535"/>
    <w:rPr>
      <w:rFonts w:ascii="Cambria" w:hAnsi="Cambria" w:eastAsia="Times New Roman" w:cs="Times New Roman"/>
      <w:color w:val="365F91"/>
      <w:sz w:val="32"/>
      <w:szCs w:val="32"/>
    </w:rPr>
  </w:style>
  <w:style w:type="character" w:styleId="21" w:customStyle="1">
    <w:name w:val="Заголовок 2 Знак"/>
    <w:uiPriority w:val="9"/>
    <w:qFormat/>
    <w:rsid w:val="00fe2535"/>
    <w:rPr>
      <w:rFonts w:ascii="Cambria" w:hAnsi="Cambria" w:eastAsia="Times New Roman" w:cs="Times New Roman"/>
      <w:color w:val="365F91"/>
      <w:sz w:val="26"/>
      <w:szCs w:val="26"/>
    </w:rPr>
  </w:style>
  <w:style w:type="character" w:styleId="Style9" w:customStyle="1">
    <w:name w:val="Текст сноски Знак"/>
    <w:semiHidden/>
    <w:qFormat/>
    <w:rsid w:val="00fe2535"/>
    <w:rPr>
      <w:rFonts w:ascii="Times New Roman" w:hAnsi="Times New Roman" w:eastAsia="Times New Roman" w:cs="Times New Roman"/>
      <w:sz w:val="20"/>
      <w:szCs w:val="20"/>
      <w:lang w:eastAsia="ar-SA"/>
    </w:rPr>
  </w:style>
  <w:style w:type="character" w:styleId="Style10" w:customStyle="1">
    <w:name w:val="Основной текст Знак"/>
    <w:qFormat/>
    <w:rsid w:val="00fe2535"/>
    <w:rPr>
      <w:rFonts w:ascii="Times New Roman" w:hAnsi="Times New Roman" w:eastAsia="Times New Roman" w:cs="Times New Roman"/>
      <w:sz w:val="28"/>
      <w:szCs w:val="24"/>
      <w:lang w:eastAsia="ru-RU"/>
    </w:rPr>
  </w:style>
  <w:style w:type="character" w:styleId="Style11" w:customStyle="1">
    <w:name w:val="Основной текст с отступом Знак"/>
    <w:qFormat/>
    <w:rsid w:val="00fe2535"/>
    <w:rPr>
      <w:rFonts w:ascii="Times New Roman" w:hAnsi="Times New Roman" w:eastAsia="Times New Roman" w:cs="Times New Roman"/>
      <w:sz w:val="28"/>
      <w:szCs w:val="24"/>
      <w:lang w:eastAsia="ru-RU"/>
    </w:rPr>
  </w:style>
  <w:style w:type="character" w:styleId="HTML" w:customStyle="1">
    <w:name w:val="Стандартный HTML Знак"/>
    <w:link w:val="HTML"/>
    <w:uiPriority w:val="99"/>
    <w:qFormat/>
    <w:rsid w:val="00fe2535"/>
    <w:rPr>
      <w:rFonts w:ascii="Courier New" w:hAnsi="Courier New" w:eastAsia="Times New Roman" w:cs="Courier New"/>
      <w:color w:val="000090"/>
      <w:sz w:val="20"/>
      <w:szCs w:val="20"/>
      <w:lang w:eastAsia="ru-RU"/>
    </w:rPr>
  </w:style>
  <w:style w:type="character" w:styleId="Pagenumber">
    <w:name w:val="page number"/>
    <w:basedOn w:val="DefaultParagraphFont"/>
    <w:qFormat/>
    <w:rsid w:val="00fe2535"/>
    <w:rPr/>
  </w:style>
  <w:style w:type="character" w:styleId="42" w:customStyle="1">
    <w:name w:val="Знак Знак4"/>
    <w:qFormat/>
    <w:rsid w:val="00fe2535"/>
    <w:rPr>
      <w:rFonts w:ascii="Arial" w:hAnsi="Arial" w:cs="Arial"/>
      <w:sz w:val="24"/>
      <w:szCs w:val="24"/>
      <w:lang w:val="ru-RU" w:eastAsia="ru-RU" w:bidi="ar-SA"/>
    </w:rPr>
  </w:style>
  <w:style w:type="character" w:styleId="22" w:customStyle="1">
    <w:name w:val="Основной текст 2 Знак"/>
    <w:link w:val="21"/>
    <w:qFormat/>
    <w:rsid w:val="00fe2535"/>
    <w:rPr>
      <w:rFonts w:ascii="Times New Roman" w:hAnsi="Times New Roman" w:eastAsia="Times New Roman" w:cs="Times New Roman"/>
      <w:b/>
      <w:bCs/>
      <w:sz w:val="24"/>
      <w:szCs w:val="24"/>
      <w:lang w:eastAsia="ru-RU"/>
    </w:rPr>
  </w:style>
  <w:style w:type="character" w:styleId="Style12" w:customStyle="1">
    <w:name w:val="Подпись Знак"/>
    <w:qFormat/>
    <w:rsid w:val="00fe2535"/>
    <w:rPr>
      <w:rFonts w:ascii="Times New Roman" w:hAnsi="Times New Roman" w:eastAsia="Times New Roman" w:cs="Times New Roman"/>
      <w:b/>
      <w:sz w:val="28"/>
      <w:szCs w:val="28"/>
      <w:lang w:eastAsia="ru-RU"/>
    </w:rPr>
  </w:style>
  <w:style w:type="character" w:styleId="Style13" w:customStyle="1">
    <w:name w:val="Красная строка Знак"/>
    <w:qFormat/>
    <w:rsid w:val="00fe2535"/>
    <w:rPr>
      <w:rFonts w:ascii="Times New Roman" w:hAnsi="Times New Roman" w:eastAsia="Times New Roman" w:cs="Times New Roman"/>
      <w:sz w:val="24"/>
      <w:szCs w:val="24"/>
      <w:lang w:eastAsia="ru-RU"/>
    </w:rPr>
  </w:style>
  <w:style w:type="character" w:styleId="32" w:customStyle="1">
    <w:name w:val="Основной текст 3 Знак"/>
    <w:link w:val="31"/>
    <w:qFormat/>
    <w:rsid w:val="00fe2535"/>
    <w:rPr>
      <w:rFonts w:ascii="Times New Roman" w:hAnsi="Times New Roman" w:eastAsia="Times New Roman" w:cs="Times New Roman"/>
      <w:sz w:val="16"/>
      <w:szCs w:val="16"/>
      <w:lang w:eastAsia="ru-RU"/>
    </w:rPr>
  </w:style>
  <w:style w:type="character" w:styleId="BodyTextIndentChar" w:customStyle="1">
    <w:name w:val="Body Text Indent Char"/>
    <w:qFormat/>
    <w:locked/>
    <w:rsid w:val="00fe2535"/>
    <w:rPr>
      <w:rFonts w:cs="Times New Roman"/>
      <w:sz w:val="24"/>
      <w:szCs w:val="24"/>
      <w:lang w:val="ru-RU" w:eastAsia="ru-RU" w:bidi="ar-SA"/>
    </w:rPr>
  </w:style>
  <w:style w:type="character" w:styleId="BodyTextChar" w:customStyle="1">
    <w:name w:val="Body Text Char"/>
    <w:qFormat/>
    <w:locked/>
    <w:rsid w:val="00fe2535"/>
    <w:rPr>
      <w:rFonts w:cs="Times New Roman"/>
      <w:sz w:val="24"/>
      <w:szCs w:val="24"/>
      <w:lang w:val="ru-RU" w:eastAsia="ru-RU" w:bidi="ar-SA"/>
    </w:rPr>
  </w:style>
  <w:style w:type="character" w:styleId="FontStyle13" w:customStyle="1">
    <w:name w:val="Font Style13"/>
    <w:qFormat/>
    <w:rsid w:val="00fe2535"/>
    <w:rPr>
      <w:rFonts w:ascii="Times New Roman" w:hAnsi="Times New Roman" w:cs="Times New Roman"/>
      <w:sz w:val="22"/>
      <w:szCs w:val="22"/>
    </w:rPr>
  </w:style>
  <w:style w:type="character" w:styleId="Style14">
    <w:name w:val="Посещённая гиперссылка"/>
    <w:qFormat/>
    <w:rsid w:val="00fe2535"/>
    <w:rPr>
      <w:color w:val="800080"/>
      <w:u w:val="single"/>
    </w:rPr>
  </w:style>
  <w:style w:type="character" w:styleId="Style15">
    <w:name w:val="Привязка сноски"/>
    <w:rPr>
      <w:vertAlign w:val="superscript"/>
    </w:rPr>
  </w:style>
  <w:style w:type="character" w:styleId="FootnoteCharacters">
    <w:name w:val="Footnote Characters"/>
    <w:semiHidden/>
    <w:qFormat/>
    <w:rsid w:val="00fe2535"/>
    <w:rPr>
      <w:vertAlign w:val="superscript"/>
    </w:rPr>
  </w:style>
  <w:style w:type="character" w:styleId="Style16" w:customStyle="1">
    <w:name w:val="Знак Знак"/>
    <w:qFormat/>
    <w:locked/>
    <w:rsid w:val="00fe2535"/>
    <w:rPr>
      <w:rFonts w:ascii="Tahoma" w:hAnsi="Tahoma" w:cs="Times New Roman"/>
      <w:sz w:val="20"/>
      <w:szCs w:val="20"/>
      <w:lang w:val="en-US"/>
    </w:rPr>
  </w:style>
  <w:style w:type="character" w:styleId="35" w:customStyle="1">
    <w:name w:val="Знак Знак35"/>
    <w:qFormat/>
    <w:locked/>
    <w:rsid w:val="00fe2535"/>
    <w:rPr>
      <w:rFonts w:ascii="Arial" w:hAnsi="Arial" w:cs="Arial"/>
      <w:b/>
      <w:bCs/>
      <w:i/>
      <w:iCs/>
      <w:sz w:val="28"/>
      <w:szCs w:val="28"/>
      <w:lang w:eastAsia="ru-RU"/>
    </w:rPr>
  </w:style>
  <w:style w:type="character" w:styleId="34" w:customStyle="1">
    <w:name w:val="Знак Знак34"/>
    <w:qFormat/>
    <w:locked/>
    <w:rsid w:val="00fe2535"/>
    <w:rPr>
      <w:rFonts w:ascii="Arial" w:hAnsi="Arial" w:cs="Arial"/>
      <w:b/>
      <w:bCs/>
      <w:sz w:val="26"/>
      <w:szCs w:val="26"/>
      <w:lang w:eastAsia="ru-RU"/>
    </w:rPr>
  </w:style>
  <w:style w:type="character" w:styleId="33" w:customStyle="1">
    <w:name w:val="Знак Знак33"/>
    <w:qFormat/>
    <w:locked/>
    <w:rsid w:val="00fe2535"/>
    <w:rPr>
      <w:rFonts w:ascii="Times New Roman" w:hAnsi="Times New Roman" w:cs="Times New Roman"/>
      <w:b/>
      <w:sz w:val="20"/>
      <w:szCs w:val="20"/>
      <w:lang w:eastAsia="ru-RU"/>
    </w:rPr>
  </w:style>
  <w:style w:type="character" w:styleId="321" w:customStyle="1">
    <w:name w:val="Знак Знак32"/>
    <w:qFormat/>
    <w:locked/>
    <w:rsid w:val="00fe2535"/>
    <w:rPr>
      <w:rFonts w:ascii="Times New Roman" w:hAnsi="Times New Roman" w:cs="Times New Roman"/>
      <w:b/>
      <w:bCs/>
      <w:i/>
      <w:iCs/>
      <w:sz w:val="26"/>
      <w:szCs w:val="26"/>
      <w:lang w:eastAsia="ru-RU"/>
    </w:rPr>
  </w:style>
  <w:style w:type="character" w:styleId="Style17" w:customStyle="1">
    <w:name w:val="Текст примечания Знак"/>
    <w:semiHidden/>
    <w:qFormat/>
    <w:rsid w:val="00fe2535"/>
    <w:rPr>
      <w:rFonts w:ascii="Calibri" w:hAnsi="Calibri" w:eastAsia="Calibri" w:cs="Times New Roman"/>
      <w:sz w:val="20"/>
      <w:szCs w:val="20"/>
      <w:lang w:eastAsia="ru-RU"/>
    </w:rPr>
  </w:style>
  <w:style w:type="character" w:styleId="Style18" w:customStyle="1">
    <w:name w:val="Тема примечания Знак"/>
    <w:semiHidden/>
    <w:qFormat/>
    <w:rsid w:val="00fe2535"/>
    <w:rPr>
      <w:rFonts w:ascii="Calibri" w:hAnsi="Calibri" w:eastAsia="Calibri" w:cs="Times New Roman"/>
      <w:b/>
      <w:bCs/>
      <w:sz w:val="20"/>
      <w:szCs w:val="20"/>
      <w:lang w:eastAsia="ru-RU"/>
    </w:rPr>
  </w:style>
  <w:style w:type="character" w:styleId="Blk" w:customStyle="1">
    <w:name w:val="blk"/>
    <w:qFormat/>
    <w:rsid w:val="00fe2535"/>
    <w:rPr>
      <w:rFonts w:cs="Times New Roman"/>
    </w:rPr>
  </w:style>
  <w:style w:type="character" w:styleId="U" w:customStyle="1">
    <w:name w:val="u"/>
    <w:qFormat/>
    <w:rsid w:val="00fe2535"/>
    <w:rPr>
      <w:rFonts w:cs="Times New Roman"/>
    </w:rPr>
  </w:style>
  <w:style w:type="character" w:styleId="17" w:customStyle="1">
    <w:name w:val="Знак Знак17"/>
    <w:qFormat/>
    <w:locked/>
    <w:rsid w:val="00fe2535"/>
    <w:rPr>
      <w:rFonts w:eastAsia="Times New Roman" w:cs="Times New Roman"/>
      <w:lang w:eastAsia="ru-RU"/>
    </w:rPr>
  </w:style>
  <w:style w:type="character" w:styleId="16" w:customStyle="1">
    <w:name w:val="Знак Знак16"/>
    <w:qFormat/>
    <w:locked/>
    <w:rsid w:val="00fe2535"/>
    <w:rPr>
      <w:rFonts w:eastAsia="Times New Roman" w:cs="Times New Roman"/>
      <w:lang w:eastAsia="ru-RU"/>
    </w:rPr>
  </w:style>
  <w:style w:type="character" w:styleId="13" w:customStyle="1">
    <w:name w:val="бпОсновной текст Знак Знак1"/>
    <w:qFormat/>
    <w:locked/>
    <w:rsid w:val="00fe2535"/>
    <w:rPr>
      <w:rFonts w:ascii="Times New Roman" w:hAnsi="Times New Roman" w:cs="Times New Roman"/>
      <w:sz w:val="24"/>
      <w:szCs w:val="24"/>
      <w:lang w:eastAsia="ru-RU"/>
    </w:rPr>
  </w:style>
  <w:style w:type="character" w:styleId="421" w:customStyle="1">
    <w:name w:val="Знак Знак42"/>
    <w:qFormat/>
    <w:rsid w:val="00fe2535"/>
    <w:rPr>
      <w:rFonts w:ascii="Arial" w:hAnsi="Arial" w:cs="Arial"/>
      <w:sz w:val="24"/>
      <w:szCs w:val="24"/>
      <w:lang w:val="ru-RU" w:eastAsia="ru-RU" w:bidi="ar-SA"/>
    </w:rPr>
  </w:style>
  <w:style w:type="character" w:styleId="Style19" w:customStyle="1">
    <w:name w:val="Название Знак"/>
    <w:qFormat/>
    <w:rsid w:val="00fe2535"/>
    <w:rPr>
      <w:rFonts w:ascii="Arial" w:hAnsi="Arial" w:eastAsia="Calibri" w:cs="Arial"/>
      <w:b/>
      <w:bCs/>
      <w:sz w:val="24"/>
      <w:szCs w:val="24"/>
      <w:lang w:eastAsia="ru-RU"/>
    </w:rPr>
  </w:style>
  <w:style w:type="character" w:styleId="36" w:customStyle="1">
    <w:name w:val="Основной текст с отступом 3 Знак"/>
    <w:link w:val="36"/>
    <w:qFormat/>
    <w:rsid w:val="00fe2535"/>
    <w:rPr>
      <w:rFonts w:ascii="Times New Roman" w:hAnsi="Times New Roman" w:eastAsia="Calibri" w:cs="Times New Roman"/>
      <w:sz w:val="16"/>
      <w:szCs w:val="16"/>
      <w:lang w:eastAsia="ru-RU"/>
    </w:rPr>
  </w:style>
  <w:style w:type="character" w:styleId="Style20" w:customStyle="1">
    <w:name w:val="Текст Знак"/>
    <w:qFormat/>
    <w:rsid w:val="00fe2535"/>
    <w:rPr>
      <w:rFonts w:ascii="Courier New" w:hAnsi="Courier New" w:eastAsia="Calibri" w:cs="Courier New"/>
      <w:sz w:val="20"/>
      <w:szCs w:val="20"/>
      <w:lang w:eastAsia="ru-RU"/>
    </w:rPr>
  </w:style>
  <w:style w:type="character" w:styleId="14" w:customStyle="1">
    <w:name w:val="Обычный1 Знак"/>
    <w:link w:val="18"/>
    <w:qFormat/>
    <w:locked/>
    <w:rsid w:val="00fe2535"/>
    <w:rPr>
      <w:rFonts w:ascii="Times New Roman" w:hAnsi="Times New Roman"/>
      <w:sz w:val="22"/>
      <w:szCs w:val="22"/>
      <w:lang w:eastAsia="ru-RU" w:bidi="ar-SA"/>
    </w:rPr>
  </w:style>
  <w:style w:type="character" w:styleId="Heading1Char" w:customStyle="1">
    <w:name w:val="Heading 1 Char"/>
    <w:qFormat/>
    <w:locked/>
    <w:rsid w:val="00fe2535"/>
    <w:rPr>
      <w:rFonts w:ascii="Arial" w:hAnsi="Arial" w:cs="Arial"/>
      <w:b/>
      <w:bCs/>
      <w:color w:val="000080"/>
      <w:lang w:val="ru-RU" w:eastAsia="ru-RU"/>
    </w:rPr>
  </w:style>
  <w:style w:type="character" w:styleId="Heading2Char" w:customStyle="1">
    <w:name w:val="Heading 2 Char"/>
    <w:qFormat/>
    <w:locked/>
    <w:rsid w:val="00fe2535"/>
    <w:rPr>
      <w:rFonts w:ascii="Arial" w:hAnsi="Arial" w:cs="Arial"/>
      <w:sz w:val="24"/>
      <w:szCs w:val="24"/>
      <w:lang w:val="ru-RU" w:eastAsia="ru-RU"/>
    </w:rPr>
  </w:style>
  <w:style w:type="character" w:styleId="Heading3Char" w:customStyle="1">
    <w:name w:val="Heading 3 Char"/>
    <w:qFormat/>
    <w:locked/>
    <w:rsid w:val="00fe2535"/>
    <w:rPr>
      <w:rFonts w:ascii="Arial" w:hAnsi="Arial" w:cs="Arial"/>
      <w:b/>
      <w:bCs/>
      <w:sz w:val="24"/>
      <w:szCs w:val="24"/>
      <w:lang w:val="ru-RU" w:eastAsia="ru-RU"/>
    </w:rPr>
  </w:style>
  <w:style w:type="character" w:styleId="Heading4Char" w:customStyle="1">
    <w:name w:val="Heading 4 Char"/>
    <w:qFormat/>
    <w:locked/>
    <w:rsid w:val="00fe2535"/>
    <w:rPr>
      <w:rFonts w:cs="Times New Roman"/>
      <w:sz w:val="24"/>
      <w:szCs w:val="24"/>
      <w:lang w:val="ru-RU" w:eastAsia="ru-RU"/>
    </w:rPr>
  </w:style>
  <w:style w:type="character" w:styleId="BodyTextChar1" w:customStyle="1">
    <w:name w:val="Body Text Char1"/>
    <w:qFormat/>
    <w:locked/>
    <w:rsid w:val="00fe2535"/>
    <w:rPr>
      <w:rFonts w:cs="Times New Roman"/>
      <w:sz w:val="24"/>
      <w:szCs w:val="24"/>
      <w:lang w:val="ru-RU" w:eastAsia="ru-RU"/>
    </w:rPr>
  </w:style>
  <w:style w:type="character" w:styleId="BodyTextIndentChar1" w:customStyle="1">
    <w:name w:val="Body Text Indent Char1"/>
    <w:qFormat/>
    <w:locked/>
    <w:rsid w:val="00fe2535"/>
    <w:rPr>
      <w:rFonts w:cs="Times New Roman"/>
      <w:sz w:val="24"/>
      <w:szCs w:val="24"/>
      <w:lang w:val="ru-RU" w:eastAsia="ru-RU"/>
    </w:rPr>
  </w:style>
  <w:style w:type="character" w:styleId="15" w:customStyle="1">
    <w:name w:val="Знак Знак15"/>
    <w:qFormat/>
    <w:rsid w:val="00fe2535"/>
    <w:rPr>
      <w:rFonts w:ascii="Times New Roman" w:hAnsi="Times New Roman" w:cs="Times New Roman"/>
      <w:sz w:val="24"/>
      <w:szCs w:val="24"/>
      <w:lang w:eastAsia="ru-RU"/>
    </w:rPr>
  </w:style>
  <w:style w:type="character" w:styleId="Strong">
    <w:name w:val="Strong"/>
    <w:qFormat/>
    <w:rsid w:val="00fe2535"/>
    <w:rPr>
      <w:rFonts w:cs="Times New Roman"/>
      <w:b/>
      <w:bCs/>
    </w:rPr>
  </w:style>
  <w:style w:type="character" w:styleId="HeaderChar" w:customStyle="1">
    <w:name w:val="Header Char"/>
    <w:qFormat/>
    <w:locked/>
    <w:rsid w:val="00fe2535"/>
    <w:rPr>
      <w:rFonts w:cs="Times New Roman"/>
      <w:sz w:val="24"/>
      <w:szCs w:val="24"/>
      <w:lang w:val="ru-RU" w:eastAsia="ar-SA" w:bidi="ar-SA"/>
    </w:rPr>
  </w:style>
  <w:style w:type="character" w:styleId="FooterChar" w:customStyle="1">
    <w:name w:val="Footer Char"/>
    <w:qFormat/>
    <w:locked/>
    <w:rsid w:val="00fe2535"/>
    <w:rPr>
      <w:rFonts w:cs="Times New Roman"/>
      <w:sz w:val="24"/>
      <w:szCs w:val="24"/>
      <w:lang w:val="ru-RU" w:eastAsia="ar-SA" w:bidi="ar-SA"/>
    </w:rPr>
  </w:style>
  <w:style w:type="character" w:styleId="121" w:customStyle="1">
    <w:name w:val="Знак Знак12"/>
    <w:qFormat/>
    <w:rsid w:val="00fe2535"/>
    <w:rPr>
      <w:rFonts w:ascii="Arial" w:hAnsi="Arial" w:cs="Arial"/>
      <w:b/>
      <w:bCs/>
      <w:color w:val="000080"/>
      <w:sz w:val="20"/>
      <w:szCs w:val="20"/>
      <w:lang w:eastAsia="ru-RU"/>
    </w:rPr>
  </w:style>
  <w:style w:type="character" w:styleId="SignatureChar" w:customStyle="1">
    <w:name w:val="Signature Char"/>
    <w:qFormat/>
    <w:locked/>
    <w:rsid w:val="00fe2535"/>
    <w:rPr>
      <w:rFonts w:cs="Times New Roman"/>
      <w:b/>
      <w:bCs/>
      <w:sz w:val="28"/>
      <w:szCs w:val="28"/>
      <w:lang w:val="ru-RU" w:eastAsia="ru-RU"/>
    </w:rPr>
  </w:style>
  <w:style w:type="character" w:styleId="Style21" w:customStyle="1">
    <w:name w:val="Цветовое выделение"/>
    <w:qFormat/>
    <w:rsid w:val="00fe2535"/>
    <w:rPr>
      <w:b/>
      <w:color w:val="000080"/>
      <w:sz w:val="20"/>
    </w:rPr>
  </w:style>
  <w:style w:type="character" w:styleId="Style22" w:customStyle="1">
    <w:name w:val="Гипертекстовая ссылка"/>
    <w:qFormat/>
    <w:rsid w:val="00fe2535"/>
    <w:rPr>
      <w:rFonts w:cs="Times New Roman"/>
      <w:b/>
      <w:bCs/>
      <w:color w:val="008000"/>
      <w:sz w:val="20"/>
      <w:szCs w:val="20"/>
      <w:u w:val="single"/>
    </w:rPr>
  </w:style>
  <w:style w:type="character" w:styleId="Style23" w:customStyle="1">
    <w:name w:val="Продолжение ссылки"/>
    <w:qFormat/>
    <w:rsid w:val="00fe2535"/>
    <w:rPr>
      <w:rFonts w:cs="Times New Roman"/>
      <w:b w:val="false"/>
      <w:bCs w:val="false"/>
      <w:color w:val="008000"/>
      <w:sz w:val="20"/>
      <w:szCs w:val="20"/>
      <w:u w:val="single"/>
    </w:rPr>
  </w:style>
  <w:style w:type="character" w:styleId="BodyTextFirstIndentChar" w:customStyle="1">
    <w:name w:val="Body Text First Indent Char"/>
    <w:qFormat/>
    <w:locked/>
    <w:rsid w:val="00fe2535"/>
    <w:rPr>
      <w:rFonts w:cs="Times New Roman"/>
      <w:sz w:val="24"/>
      <w:szCs w:val="24"/>
      <w:lang w:val="ru-RU" w:eastAsia="ru-RU"/>
    </w:rPr>
  </w:style>
  <w:style w:type="character" w:styleId="BodyText2Char" w:customStyle="1">
    <w:name w:val="Body Text 2 Char"/>
    <w:qFormat/>
    <w:locked/>
    <w:rsid w:val="00fe2535"/>
    <w:rPr>
      <w:rFonts w:cs="Times New Roman"/>
      <w:sz w:val="24"/>
      <w:szCs w:val="24"/>
      <w:lang w:val="ru-RU" w:eastAsia="ru-RU"/>
    </w:rPr>
  </w:style>
  <w:style w:type="character" w:styleId="BodyText3Char" w:customStyle="1">
    <w:name w:val="Body Text 3 Char"/>
    <w:qFormat/>
    <w:locked/>
    <w:rsid w:val="00fe2535"/>
    <w:rPr>
      <w:rFonts w:cs="Times New Roman"/>
      <w:sz w:val="16"/>
      <w:szCs w:val="16"/>
      <w:lang w:val="ru-RU" w:eastAsia="ru-RU"/>
    </w:rPr>
  </w:style>
  <w:style w:type="character" w:styleId="27" w:customStyle="1">
    <w:name w:val="Знак Знак27"/>
    <w:qFormat/>
    <w:rsid w:val="00fe2535"/>
    <w:rPr>
      <w:rFonts w:cs="Times New Roman"/>
      <w:sz w:val="28"/>
      <w:szCs w:val="28"/>
      <w:lang w:val="ru-RU" w:eastAsia="ru-RU"/>
    </w:rPr>
  </w:style>
  <w:style w:type="character" w:styleId="26" w:customStyle="1">
    <w:name w:val="Знак Знак26"/>
    <w:qFormat/>
    <w:rsid w:val="00fe2535"/>
    <w:rPr>
      <w:rFonts w:ascii="Arial" w:hAnsi="Arial" w:cs="Arial"/>
      <w:b/>
      <w:bCs/>
      <w:sz w:val="26"/>
      <w:szCs w:val="26"/>
      <w:lang w:val="ru-RU" w:eastAsia="ru-RU"/>
    </w:rPr>
  </w:style>
  <w:style w:type="character" w:styleId="25" w:customStyle="1">
    <w:name w:val="Знак Знак25"/>
    <w:qFormat/>
    <w:rsid w:val="00fe2535"/>
    <w:rPr>
      <w:rFonts w:ascii="Arial" w:hAnsi="Arial" w:cs="Arial"/>
      <w:b/>
      <w:bCs/>
      <w:sz w:val="24"/>
      <w:szCs w:val="24"/>
      <w:lang w:val="ru-RU" w:eastAsia="ru-RU"/>
    </w:rPr>
  </w:style>
  <w:style w:type="character" w:styleId="Style24">
    <w:name w:val="Выделение"/>
    <w:uiPriority w:val="20"/>
    <w:qFormat/>
    <w:rsid w:val="00fe2535"/>
    <w:rPr>
      <w:rFonts w:cs="Times New Roman"/>
      <w:i/>
      <w:iCs/>
    </w:rPr>
  </w:style>
  <w:style w:type="character" w:styleId="HTML1" w:customStyle="1">
    <w:name w:val="Стандартный HTML Знак1"/>
    <w:qFormat/>
    <w:rsid w:val="00fe2535"/>
    <w:rPr>
      <w:rFonts w:ascii="Courier New" w:hAnsi="Courier New" w:cs="Courier New"/>
      <w:lang w:eastAsia="ar-SA" w:bidi="ar-SA"/>
    </w:rPr>
  </w:style>
  <w:style w:type="character" w:styleId="28" w:customStyle="1">
    <w:name w:val="Знак Знак28"/>
    <w:qFormat/>
    <w:rsid w:val="00fe2535"/>
    <w:rPr>
      <w:rFonts w:cs="Times New Roman"/>
      <w:sz w:val="24"/>
      <w:szCs w:val="24"/>
      <w:lang w:val="ru-RU" w:eastAsia="ru-RU"/>
    </w:rPr>
  </w:style>
  <w:style w:type="character" w:styleId="221" w:customStyle="1">
    <w:name w:val="Заголовок 2 Знак2"/>
    <w:qFormat/>
    <w:rsid w:val="00fe2535"/>
    <w:rPr>
      <w:rFonts w:ascii="Arial" w:hAnsi="Arial" w:cs="Arial"/>
      <w:b/>
      <w:bCs/>
      <w:i/>
      <w:iCs/>
      <w:sz w:val="28"/>
      <w:szCs w:val="28"/>
      <w:lang w:val="ru-RU" w:eastAsia="ru-RU"/>
    </w:rPr>
  </w:style>
  <w:style w:type="character" w:styleId="231" w:customStyle="1">
    <w:name w:val="Знак Знак23"/>
    <w:qFormat/>
    <w:rsid w:val="00fe2535"/>
    <w:rPr>
      <w:rFonts w:ascii="Times New Roman" w:hAnsi="Times New Roman" w:cs="Times New Roman"/>
      <w:sz w:val="24"/>
      <w:szCs w:val="24"/>
    </w:rPr>
  </w:style>
  <w:style w:type="character" w:styleId="222" w:customStyle="1">
    <w:name w:val="Знак Знак22"/>
    <w:qFormat/>
    <w:rsid w:val="00fe2535"/>
    <w:rPr>
      <w:rFonts w:ascii="Times New Roman" w:hAnsi="Times New Roman" w:cs="Times New Roman"/>
      <w:sz w:val="28"/>
      <w:szCs w:val="28"/>
    </w:rPr>
  </w:style>
  <w:style w:type="character" w:styleId="211" w:customStyle="1">
    <w:name w:val="Знак Знак21"/>
    <w:qFormat/>
    <w:rsid w:val="00fe2535"/>
    <w:rPr>
      <w:rFonts w:ascii="Arial" w:hAnsi="Arial" w:cs="Arial"/>
      <w:b/>
      <w:bCs/>
      <w:sz w:val="26"/>
      <w:szCs w:val="26"/>
    </w:rPr>
  </w:style>
  <w:style w:type="character" w:styleId="20" w:customStyle="1">
    <w:name w:val="Знак Знак20"/>
    <w:link w:val="23"/>
    <w:qFormat/>
    <w:rsid w:val="00fe2535"/>
    <w:rPr>
      <w:rFonts w:ascii="Times New Roman" w:hAnsi="Times New Roman" w:cs="Times New Roman"/>
      <w:b/>
      <w:bCs/>
      <w:sz w:val="28"/>
      <w:szCs w:val="28"/>
    </w:rPr>
  </w:style>
  <w:style w:type="character" w:styleId="212" w:customStyle="1">
    <w:name w:val="Заголовок 2 Знак1"/>
    <w:qFormat/>
    <w:rsid w:val="00fe2535"/>
    <w:rPr>
      <w:rFonts w:ascii="Arial" w:hAnsi="Arial" w:cs="Arial"/>
      <w:b/>
      <w:bCs/>
      <w:i/>
      <w:iCs/>
      <w:sz w:val="28"/>
      <w:szCs w:val="28"/>
      <w:lang w:val="ru-RU" w:eastAsia="ru-RU"/>
    </w:rPr>
  </w:style>
  <w:style w:type="character" w:styleId="2211" w:customStyle="1">
    <w:name w:val="Знак Знак221"/>
    <w:qFormat/>
    <w:locked/>
    <w:rsid w:val="00fe2535"/>
    <w:rPr>
      <w:rFonts w:cs="Times New Roman"/>
      <w:sz w:val="24"/>
      <w:szCs w:val="24"/>
      <w:lang w:val="ru-RU" w:eastAsia="ru-RU"/>
    </w:rPr>
  </w:style>
  <w:style w:type="character" w:styleId="2111" w:customStyle="1">
    <w:name w:val="Знак Знак211"/>
    <w:qFormat/>
    <w:locked/>
    <w:rsid w:val="00fe2535"/>
    <w:rPr>
      <w:rFonts w:cs="Times New Roman"/>
      <w:sz w:val="28"/>
      <w:szCs w:val="28"/>
      <w:lang w:val="ru-RU" w:eastAsia="ru-RU"/>
    </w:rPr>
  </w:style>
  <w:style w:type="character" w:styleId="201" w:customStyle="1">
    <w:name w:val="Знак Знак201"/>
    <w:qFormat/>
    <w:locked/>
    <w:rsid w:val="00fe2535"/>
    <w:rPr>
      <w:rFonts w:ascii="Arial" w:hAnsi="Arial" w:cs="Arial"/>
      <w:b/>
      <w:bCs/>
      <w:sz w:val="26"/>
      <w:szCs w:val="26"/>
      <w:lang w:val="ru-RU" w:eastAsia="ru-RU"/>
    </w:rPr>
  </w:style>
  <w:style w:type="character" w:styleId="19" w:customStyle="1">
    <w:name w:val="Знак Знак19"/>
    <w:link w:val="14"/>
    <w:qFormat/>
    <w:locked/>
    <w:rsid w:val="00fe2535"/>
    <w:rPr>
      <w:rFonts w:cs="Times New Roman"/>
      <w:b/>
      <w:bCs/>
      <w:sz w:val="28"/>
      <w:szCs w:val="28"/>
      <w:lang w:val="ru-RU" w:eastAsia="ru-RU"/>
    </w:rPr>
  </w:style>
  <w:style w:type="character" w:styleId="18" w:customStyle="1">
    <w:name w:val="Знак Знак18"/>
    <w:link w:val="13"/>
    <w:qFormat/>
    <w:locked/>
    <w:rsid w:val="00fe2535"/>
    <w:rPr>
      <w:rFonts w:cs="Times New Roman"/>
      <w:b/>
      <w:bCs/>
      <w:i/>
      <w:iCs/>
      <w:sz w:val="26"/>
      <w:szCs w:val="26"/>
      <w:lang w:val="ru-RU" w:eastAsia="ru-RU"/>
    </w:rPr>
  </w:style>
  <w:style w:type="character" w:styleId="172" w:customStyle="1">
    <w:name w:val="Знак Знак172"/>
    <w:qFormat/>
    <w:locked/>
    <w:rsid w:val="00f922fb"/>
    <w:rPr>
      <w:rFonts w:cs="Times New Roman"/>
      <w:i/>
      <w:iCs/>
      <w:sz w:val="22"/>
      <w:szCs w:val="22"/>
      <w:lang w:val="ru-RU" w:eastAsia="ru-RU"/>
    </w:rPr>
  </w:style>
  <w:style w:type="character" w:styleId="162" w:customStyle="1">
    <w:name w:val="Знак Знак162"/>
    <w:qFormat/>
    <w:locked/>
    <w:rsid w:val="00f922fb"/>
    <w:rPr>
      <w:rFonts w:ascii="Arial" w:hAnsi="Arial" w:cs="Arial"/>
      <w:lang w:val="ru-RU" w:eastAsia="ru-RU"/>
    </w:rPr>
  </w:style>
  <w:style w:type="character" w:styleId="151" w:customStyle="1">
    <w:name w:val="Знак Знак151"/>
    <w:qFormat/>
    <w:locked/>
    <w:rsid w:val="00fe2535"/>
    <w:rPr>
      <w:rFonts w:ascii="Arial" w:hAnsi="Arial" w:cs="Arial"/>
      <w:i/>
      <w:iCs/>
      <w:lang w:val="ru-RU" w:eastAsia="ru-RU"/>
    </w:rPr>
  </w:style>
  <w:style w:type="character" w:styleId="111" w:customStyle="1">
    <w:name w:val="Знак Знак11"/>
    <w:qFormat/>
    <w:locked/>
    <w:rsid w:val="00fe2535"/>
    <w:rPr>
      <w:rFonts w:cs="Times New Roman"/>
      <w:sz w:val="24"/>
      <w:szCs w:val="24"/>
      <w:lang w:val="ru-RU" w:eastAsia="ru-RU"/>
    </w:rPr>
  </w:style>
  <w:style w:type="character" w:styleId="92" w:customStyle="1">
    <w:name w:val="Знак Знак9"/>
    <w:qFormat/>
    <w:locked/>
    <w:rsid w:val="00fe2535"/>
    <w:rPr>
      <w:rFonts w:cs="Times New Roman"/>
      <w:lang w:val="ru-RU" w:eastAsia="ru-RU"/>
    </w:rPr>
  </w:style>
  <w:style w:type="character" w:styleId="311" w:customStyle="1">
    <w:name w:val="Основной текст с отступом 3 Знак1"/>
    <w:link w:val="37"/>
    <w:qFormat/>
    <w:locked/>
    <w:rsid w:val="00fe2535"/>
    <w:rPr>
      <w:rFonts w:cs="Times New Roman"/>
      <w:b/>
      <w:bCs/>
      <w:sz w:val="28"/>
      <w:szCs w:val="28"/>
      <w:lang w:val="ru-RU" w:eastAsia="ru-RU"/>
    </w:rPr>
  </w:style>
  <w:style w:type="character" w:styleId="141" w:customStyle="1">
    <w:name w:val="Знак Знак14"/>
    <w:qFormat/>
    <w:locked/>
    <w:rsid w:val="00fe2535"/>
    <w:rPr>
      <w:rFonts w:cs="Times New Roman"/>
      <w:sz w:val="24"/>
      <w:szCs w:val="24"/>
      <w:lang w:val="ru-RU" w:eastAsia="ru-RU"/>
    </w:rPr>
  </w:style>
  <w:style w:type="character" w:styleId="213" w:customStyle="1">
    <w:name w:val="Основной текст 2 Знак1"/>
    <w:link w:val="24"/>
    <w:qFormat/>
    <w:locked/>
    <w:rsid w:val="00fe2535"/>
    <w:rPr>
      <w:rFonts w:ascii="Times New Roman" w:hAnsi="Times New Roman" w:cs="Times New Roman"/>
      <w:sz w:val="24"/>
      <w:szCs w:val="24"/>
      <w:lang w:val="ru-RU" w:eastAsia="ru-RU"/>
    </w:rPr>
  </w:style>
  <w:style w:type="character" w:styleId="10" w:customStyle="1">
    <w:name w:val="Знак Знак10"/>
    <w:qFormat/>
    <w:locked/>
    <w:rsid w:val="00fe2535"/>
    <w:rPr>
      <w:rFonts w:cs="Times New Roman"/>
      <w:sz w:val="24"/>
      <w:szCs w:val="24"/>
      <w:lang w:val="ru-RU" w:eastAsia="ru-RU"/>
    </w:rPr>
  </w:style>
  <w:style w:type="character" w:styleId="110" w:customStyle="1">
    <w:name w:val="Знак Знак1"/>
    <w:link w:val="Heading1"/>
    <w:qFormat/>
    <w:locked/>
    <w:rsid w:val="00fe2535"/>
    <w:rPr>
      <w:rFonts w:cs="Times New Roman"/>
      <w:sz w:val="16"/>
      <w:szCs w:val="16"/>
      <w:lang w:val="ru-RU" w:eastAsia="ru-RU"/>
    </w:rPr>
  </w:style>
  <w:style w:type="character" w:styleId="52" w:customStyle="1">
    <w:name w:val="Знак Знак5"/>
    <w:qFormat/>
    <w:locked/>
    <w:rsid w:val="00fe2535"/>
    <w:rPr>
      <w:rFonts w:ascii="Tahoma" w:hAnsi="Tahoma" w:cs="Tahoma"/>
      <w:sz w:val="16"/>
      <w:szCs w:val="16"/>
    </w:rPr>
  </w:style>
  <w:style w:type="character" w:styleId="1211" w:customStyle="1">
    <w:name w:val="Знак Знак121"/>
    <w:qFormat/>
    <w:rsid w:val="00fe2535"/>
    <w:rPr>
      <w:rFonts w:ascii="Arial" w:hAnsi="Arial" w:cs="Arial"/>
      <w:b/>
      <w:bCs/>
      <w:color w:val="000080"/>
      <w:sz w:val="20"/>
      <w:szCs w:val="20"/>
      <w:lang w:eastAsia="ru-RU"/>
    </w:rPr>
  </w:style>
  <w:style w:type="character" w:styleId="112" w:customStyle="1">
    <w:name w:val="Текст выноски Знак1"/>
    <w:qFormat/>
    <w:rsid w:val="00fe2535"/>
    <w:rPr>
      <w:rFonts w:ascii="Tahoma" w:hAnsi="Tahoma" w:cs="Tahoma"/>
      <w:sz w:val="16"/>
      <w:szCs w:val="16"/>
      <w:lang w:eastAsia="ar-SA" w:bidi="ar-SA"/>
    </w:rPr>
  </w:style>
  <w:style w:type="character" w:styleId="113" w:customStyle="1">
    <w:name w:val="Схема документа Знак1"/>
    <w:qFormat/>
    <w:rsid w:val="00fe2535"/>
    <w:rPr>
      <w:rFonts w:ascii="Tahoma" w:hAnsi="Tahoma" w:cs="Tahoma"/>
      <w:sz w:val="16"/>
      <w:szCs w:val="16"/>
      <w:lang w:eastAsia="ar-SA" w:bidi="ar-SA"/>
    </w:rPr>
  </w:style>
  <w:style w:type="character" w:styleId="123" w:customStyle="1">
    <w:name w:val="Знак Знак123"/>
    <w:qFormat/>
    <w:rsid w:val="00fe2535"/>
    <w:rPr>
      <w:rFonts w:ascii="Arial" w:hAnsi="Arial" w:eastAsia="Times New Roman" w:cs="Times New Roman"/>
      <w:b/>
      <w:bCs/>
      <w:color w:val="000080"/>
      <w:sz w:val="20"/>
      <w:szCs w:val="20"/>
      <w:lang w:eastAsia="ru-RU"/>
    </w:rPr>
  </w:style>
  <w:style w:type="character" w:styleId="24" w:customStyle="1">
    <w:name w:val="Заголовок 2 Знак Знак Знак"/>
    <w:qFormat/>
    <w:rsid w:val="00fe2535"/>
    <w:rPr>
      <w:rFonts w:ascii="Arial" w:hAnsi="Arial" w:cs="Arial"/>
      <w:b/>
      <w:bCs/>
      <w:i/>
      <w:iCs/>
      <w:sz w:val="28"/>
      <w:szCs w:val="28"/>
      <w:lang w:val="ru-RU" w:eastAsia="ru-RU" w:bidi="ar-SA"/>
    </w:rPr>
  </w:style>
  <w:style w:type="character" w:styleId="192" w:customStyle="1">
    <w:name w:val="Знак Знак192"/>
    <w:qFormat/>
    <w:rsid w:val="00f922fb"/>
    <w:rPr>
      <w:rFonts w:ascii="Arial" w:hAnsi="Arial"/>
      <w:b/>
      <w:bCs/>
      <w:sz w:val="28"/>
      <w:szCs w:val="24"/>
      <w:lang w:val="ru-RU" w:eastAsia="ru-RU" w:bidi="ar-SA"/>
    </w:rPr>
  </w:style>
  <w:style w:type="character" w:styleId="182" w:customStyle="1">
    <w:name w:val="Знак Знак182"/>
    <w:qFormat/>
    <w:rsid w:val="00f922fb"/>
    <w:rPr>
      <w:sz w:val="28"/>
      <w:szCs w:val="24"/>
      <w:lang w:val="ru-RU" w:eastAsia="ru-RU" w:bidi="ar-SA"/>
    </w:rPr>
  </w:style>
  <w:style w:type="character" w:styleId="232" w:customStyle="1">
    <w:name w:val="Знак Знак232"/>
    <w:qFormat/>
    <w:rsid w:val="00fe2535"/>
    <w:rPr>
      <w:rFonts w:ascii="Times New Roman" w:hAnsi="Times New Roman" w:eastAsia="Times New Roman"/>
      <w:sz w:val="24"/>
    </w:rPr>
  </w:style>
  <w:style w:type="character" w:styleId="223" w:customStyle="1">
    <w:name w:val="Знак Знак223"/>
    <w:qFormat/>
    <w:rsid w:val="00fe2535"/>
    <w:rPr>
      <w:rFonts w:ascii="Times New Roman" w:hAnsi="Times New Roman" w:eastAsia="Times New Roman"/>
      <w:sz w:val="28"/>
    </w:rPr>
  </w:style>
  <w:style w:type="character" w:styleId="2131" w:customStyle="1">
    <w:name w:val="Знак Знак213"/>
    <w:qFormat/>
    <w:rsid w:val="00fe2535"/>
    <w:rPr>
      <w:rFonts w:ascii="Arial" w:hAnsi="Arial" w:eastAsia="Times New Roman" w:cs="Arial"/>
      <w:b/>
      <w:bCs/>
      <w:sz w:val="26"/>
      <w:szCs w:val="26"/>
    </w:rPr>
  </w:style>
  <w:style w:type="character" w:styleId="203" w:customStyle="1">
    <w:name w:val="Знак Знак203"/>
    <w:qFormat/>
    <w:rsid w:val="00fe2535"/>
    <w:rPr>
      <w:rFonts w:ascii="Times New Roman" w:hAnsi="Times New Roman" w:eastAsia="Times New Roman"/>
      <w:b/>
      <w:bCs/>
      <w:sz w:val="28"/>
      <w:szCs w:val="28"/>
    </w:rPr>
  </w:style>
  <w:style w:type="character" w:styleId="Heading1Char1" w:customStyle="1">
    <w:name w:val="Heading 1 Char1"/>
    <w:qFormat/>
    <w:locked/>
    <w:rsid w:val="00fe2535"/>
    <w:rPr>
      <w:rFonts w:ascii="Tahoma" w:hAnsi="Tahoma" w:eastAsia="Calibri"/>
      <w:lang w:val="en-US" w:eastAsia="en-US" w:bidi="ar-SA"/>
    </w:rPr>
  </w:style>
  <w:style w:type="character" w:styleId="Heading2Char1" w:customStyle="1">
    <w:name w:val="Heading 2 Char1"/>
    <w:qFormat/>
    <w:locked/>
    <w:rsid w:val="00fe2535"/>
    <w:rPr>
      <w:rFonts w:ascii="Arial" w:hAnsi="Arial" w:eastAsia="Calibri" w:cs="Arial"/>
      <w:b/>
      <w:bCs/>
      <w:i/>
      <w:iCs/>
      <w:sz w:val="28"/>
      <w:szCs w:val="28"/>
      <w:lang w:val="ru-RU" w:eastAsia="ru-RU" w:bidi="ar-SA"/>
    </w:rPr>
  </w:style>
  <w:style w:type="character" w:styleId="Heading3Char1" w:customStyle="1">
    <w:name w:val="Heading 3 Char1"/>
    <w:qFormat/>
    <w:locked/>
    <w:rsid w:val="00fe2535"/>
    <w:rPr>
      <w:rFonts w:ascii="Arial" w:hAnsi="Arial" w:eastAsia="Calibri" w:cs="Arial"/>
      <w:b/>
      <w:bCs/>
      <w:sz w:val="26"/>
      <w:szCs w:val="26"/>
      <w:lang w:val="ru-RU" w:eastAsia="ru-RU" w:bidi="ar-SA"/>
    </w:rPr>
  </w:style>
  <w:style w:type="character" w:styleId="Heading4Char1" w:customStyle="1">
    <w:name w:val="Heading 4 Char1"/>
    <w:qFormat/>
    <w:locked/>
    <w:rsid w:val="00fe2535"/>
    <w:rPr>
      <w:rFonts w:eastAsia="Calibri"/>
      <w:b/>
      <w:sz w:val="24"/>
      <w:lang w:val="ru-RU" w:eastAsia="ru-RU" w:bidi="ar-SA"/>
    </w:rPr>
  </w:style>
  <w:style w:type="character" w:styleId="Heading5Char" w:customStyle="1">
    <w:name w:val="Heading 5 Char"/>
    <w:qFormat/>
    <w:locked/>
    <w:rsid w:val="00fe2535"/>
    <w:rPr>
      <w:rFonts w:eastAsia="Calibri"/>
      <w:b/>
      <w:bCs/>
      <w:i/>
      <w:iCs/>
      <w:sz w:val="26"/>
      <w:szCs w:val="26"/>
      <w:lang w:val="ru-RU" w:eastAsia="ru-RU" w:bidi="ar-SA"/>
    </w:rPr>
  </w:style>
  <w:style w:type="character" w:styleId="Heading6Char" w:customStyle="1">
    <w:name w:val="Heading 6 Char"/>
    <w:qFormat/>
    <w:locked/>
    <w:rsid w:val="00fe2535"/>
    <w:rPr>
      <w:rFonts w:eastAsia="Calibri"/>
      <w:i/>
      <w:iCs/>
      <w:sz w:val="22"/>
      <w:szCs w:val="22"/>
      <w:lang w:val="ru-RU" w:eastAsia="ru-RU" w:bidi="ar-SA"/>
    </w:rPr>
  </w:style>
  <w:style w:type="character" w:styleId="Heading7Char" w:customStyle="1">
    <w:name w:val="Heading 7 Char"/>
    <w:qFormat/>
    <w:locked/>
    <w:rsid w:val="00fe2535"/>
    <w:rPr>
      <w:rFonts w:eastAsia="Calibri"/>
      <w:sz w:val="24"/>
      <w:szCs w:val="24"/>
      <w:lang w:val="ru-RU" w:eastAsia="ru-RU" w:bidi="ar-SA"/>
    </w:rPr>
  </w:style>
  <w:style w:type="character" w:styleId="Heading8Char" w:customStyle="1">
    <w:name w:val="Heading 8 Char"/>
    <w:qFormat/>
    <w:locked/>
    <w:rsid w:val="00fe2535"/>
    <w:rPr>
      <w:rFonts w:ascii="Arial" w:hAnsi="Arial" w:eastAsia="Calibri" w:cs="Arial"/>
      <w:i/>
      <w:iCs/>
      <w:lang w:val="ru-RU" w:eastAsia="ru-RU" w:bidi="ar-SA"/>
    </w:rPr>
  </w:style>
  <w:style w:type="character" w:styleId="Heading9Char" w:customStyle="1">
    <w:name w:val="Heading 9 Char"/>
    <w:qFormat/>
    <w:locked/>
    <w:rsid w:val="00fe2535"/>
    <w:rPr>
      <w:rFonts w:ascii="Arial" w:hAnsi="Arial" w:eastAsia="Calibri" w:cs="Arial"/>
      <w:b/>
      <w:bCs/>
      <w:i/>
      <w:iCs/>
      <w:sz w:val="18"/>
      <w:szCs w:val="18"/>
      <w:lang w:val="ru-RU" w:eastAsia="ru-RU" w:bidi="ar-SA"/>
    </w:rPr>
  </w:style>
  <w:style w:type="character" w:styleId="HeaderChar1" w:customStyle="1">
    <w:name w:val="Header Char1"/>
    <w:qFormat/>
    <w:locked/>
    <w:rsid w:val="00fe2535"/>
    <w:rPr>
      <w:rFonts w:ascii="Calibri" w:hAnsi="Calibri" w:eastAsia="Calibri"/>
      <w:sz w:val="22"/>
      <w:szCs w:val="22"/>
      <w:lang w:val="ru-RU" w:eastAsia="ru-RU" w:bidi="ar-SA"/>
    </w:rPr>
  </w:style>
  <w:style w:type="character" w:styleId="FooterChar1" w:customStyle="1">
    <w:name w:val="Footer Char1"/>
    <w:qFormat/>
    <w:locked/>
    <w:rsid w:val="00fe2535"/>
    <w:rPr>
      <w:rFonts w:ascii="Calibri" w:hAnsi="Calibri" w:eastAsia="Calibri"/>
      <w:sz w:val="22"/>
      <w:szCs w:val="22"/>
      <w:lang w:val="ru-RU" w:eastAsia="ru-RU" w:bidi="ar-SA"/>
    </w:rPr>
  </w:style>
  <w:style w:type="character" w:styleId="BodyTextChar2" w:customStyle="1">
    <w:name w:val="Body Text Char2"/>
    <w:qFormat/>
    <w:locked/>
    <w:rsid w:val="00fe2535"/>
    <w:rPr>
      <w:rFonts w:eastAsia="Calibri"/>
      <w:sz w:val="28"/>
      <w:szCs w:val="24"/>
      <w:lang w:val="ru-RU" w:eastAsia="ru-RU" w:bidi="ar-SA"/>
    </w:rPr>
  </w:style>
  <w:style w:type="character" w:styleId="BodyTextIndentChar2" w:customStyle="1">
    <w:name w:val="Body Text Indent Char2"/>
    <w:qFormat/>
    <w:locked/>
    <w:rsid w:val="00fe2535"/>
    <w:rPr>
      <w:rFonts w:eastAsia="Calibri"/>
      <w:sz w:val="28"/>
      <w:szCs w:val="24"/>
      <w:lang w:val="ru-RU" w:eastAsia="ru-RU" w:bidi="ar-SA"/>
    </w:rPr>
  </w:style>
  <w:style w:type="character" w:styleId="HTMLPreformattedChar" w:customStyle="1">
    <w:name w:val="HTML Preformatted Char"/>
    <w:qFormat/>
    <w:locked/>
    <w:rsid w:val="00fe2535"/>
    <w:rPr>
      <w:rFonts w:ascii="Courier New" w:hAnsi="Courier New" w:eastAsia="Calibri" w:cs="Courier New"/>
      <w:color w:val="000090"/>
      <w:lang w:val="ru-RU" w:eastAsia="ru-RU" w:bidi="ar-SA"/>
    </w:rPr>
  </w:style>
  <w:style w:type="character" w:styleId="BodyText2Char1" w:customStyle="1">
    <w:name w:val="Body Text 2 Char1"/>
    <w:qFormat/>
    <w:locked/>
    <w:rsid w:val="00fe2535"/>
    <w:rPr>
      <w:rFonts w:eastAsia="Calibri"/>
      <w:b/>
      <w:bCs/>
      <w:sz w:val="24"/>
      <w:szCs w:val="24"/>
      <w:lang w:val="ru-RU" w:eastAsia="ru-RU" w:bidi="ar-SA"/>
    </w:rPr>
  </w:style>
  <w:style w:type="character" w:styleId="SignatureChar1" w:customStyle="1">
    <w:name w:val="Signature Char1"/>
    <w:qFormat/>
    <w:locked/>
    <w:rsid w:val="00fe2535"/>
    <w:rPr>
      <w:rFonts w:eastAsia="Calibri"/>
      <w:b/>
      <w:sz w:val="28"/>
      <w:szCs w:val="28"/>
      <w:lang w:val="ru-RU" w:eastAsia="ru-RU" w:bidi="ar-SA"/>
    </w:rPr>
  </w:style>
  <w:style w:type="character" w:styleId="BodyTextFirstIndentChar1" w:customStyle="1">
    <w:name w:val="Body Text First Indent Char1"/>
    <w:qFormat/>
    <w:locked/>
    <w:rsid w:val="00fe2535"/>
    <w:rPr>
      <w:rFonts w:eastAsia="Calibri"/>
      <w:sz w:val="24"/>
      <w:szCs w:val="24"/>
      <w:lang w:val="ru-RU" w:eastAsia="ru-RU" w:bidi="ar-SA"/>
    </w:rPr>
  </w:style>
  <w:style w:type="character" w:styleId="BodyText3Char1" w:customStyle="1">
    <w:name w:val="Body Text 3 Char1"/>
    <w:qFormat/>
    <w:locked/>
    <w:rsid w:val="00fe2535"/>
    <w:rPr>
      <w:rFonts w:eastAsia="Calibri"/>
      <w:sz w:val="16"/>
      <w:szCs w:val="16"/>
      <w:lang w:val="ru-RU" w:eastAsia="ru-RU" w:bidi="ar-SA"/>
    </w:rPr>
  </w:style>
  <w:style w:type="character" w:styleId="TitleChar" w:customStyle="1">
    <w:name w:val="Title Char"/>
    <w:qFormat/>
    <w:locked/>
    <w:rsid w:val="00fe2535"/>
    <w:rPr>
      <w:rFonts w:ascii="Arial" w:hAnsi="Arial" w:eastAsia="Calibri" w:cs="Arial"/>
      <w:b/>
      <w:bCs/>
      <w:sz w:val="24"/>
      <w:szCs w:val="24"/>
      <w:lang w:val="ru-RU" w:eastAsia="ru-RU" w:bidi="ar-SA"/>
    </w:rPr>
  </w:style>
  <w:style w:type="character" w:styleId="BodyTextIndent3Char" w:customStyle="1">
    <w:name w:val="Body Text Indent 3 Char"/>
    <w:qFormat/>
    <w:locked/>
    <w:rsid w:val="00fe2535"/>
    <w:rPr>
      <w:rFonts w:eastAsia="Calibri"/>
      <w:sz w:val="16"/>
      <w:szCs w:val="16"/>
      <w:lang w:val="ru-RU" w:eastAsia="ru-RU" w:bidi="ar-SA"/>
    </w:rPr>
  </w:style>
  <w:style w:type="character" w:styleId="PlainTextChar" w:customStyle="1">
    <w:name w:val="Plain Text Char"/>
    <w:qFormat/>
    <w:locked/>
    <w:rsid w:val="00fe2535"/>
    <w:rPr>
      <w:rFonts w:ascii="Courier New" w:hAnsi="Courier New" w:eastAsia="Calibri" w:cs="Courier New"/>
      <w:lang w:val="ru-RU" w:eastAsia="ru-RU" w:bidi="ar-SA"/>
    </w:rPr>
  </w:style>
  <w:style w:type="character" w:styleId="29" w:customStyle="1">
    <w:name w:val="Красная строка 2 Знак"/>
    <w:qFormat/>
    <w:rsid w:val="00fe2535"/>
    <w:rPr>
      <w:rFonts w:ascii="Times New Roman" w:hAnsi="Times New Roman" w:eastAsia="Times New Roman" w:cs="Times New Roman"/>
      <w:sz w:val="20"/>
      <w:szCs w:val="20"/>
      <w:lang w:eastAsia="ru-RU"/>
    </w:rPr>
  </w:style>
  <w:style w:type="character" w:styleId="Applestylespan" w:customStyle="1">
    <w:name w:val="apple-style-span"/>
    <w:basedOn w:val="DefaultParagraphFont"/>
    <w:qFormat/>
    <w:rsid w:val="00fe2535"/>
    <w:rPr/>
  </w:style>
  <w:style w:type="character" w:styleId="Annotationreference">
    <w:name w:val="annotation reference"/>
    <w:uiPriority w:val="99"/>
    <w:semiHidden/>
    <w:unhideWhenUsed/>
    <w:qFormat/>
    <w:rsid w:val="002014eb"/>
    <w:rPr>
      <w:sz w:val="16"/>
      <w:szCs w:val="16"/>
    </w:rPr>
  </w:style>
  <w:style w:type="character" w:styleId="Style25" w:customStyle="1">
    <w:name w:val="Текст концевой сноски Знак"/>
    <w:uiPriority w:val="99"/>
    <w:qFormat/>
    <w:rsid w:val="006e2fda"/>
    <w:rPr>
      <w:sz w:val="24"/>
      <w:szCs w:val="24"/>
      <w:lang w:eastAsia="en-US"/>
    </w:rPr>
  </w:style>
  <w:style w:type="character" w:styleId="Style26">
    <w:name w:val="Привязка концевой сноски"/>
    <w:rPr>
      <w:vertAlign w:val="superscript"/>
    </w:rPr>
  </w:style>
  <w:style w:type="character" w:styleId="EndnoteCharacters">
    <w:name w:val="Endnote Characters"/>
    <w:uiPriority w:val="99"/>
    <w:unhideWhenUsed/>
    <w:qFormat/>
    <w:rsid w:val="006e2fda"/>
    <w:rPr>
      <w:vertAlign w:val="superscript"/>
    </w:rPr>
  </w:style>
  <w:style w:type="character" w:styleId="Style27" w:customStyle="1">
    <w:name w:val="Схема документа Знак"/>
    <w:uiPriority w:val="99"/>
    <w:semiHidden/>
    <w:qFormat/>
    <w:rsid w:val="008925e5"/>
    <w:rPr>
      <w:rFonts w:ascii="Times New Roman" w:hAnsi="Times New Roman"/>
      <w:sz w:val="24"/>
      <w:szCs w:val="24"/>
      <w:lang w:eastAsia="en-US"/>
    </w:rPr>
  </w:style>
  <w:style w:type="character" w:styleId="411" w:customStyle="1">
    <w:name w:val="Знак Знак41"/>
    <w:qFormat/>
    <w:rsid w:val="00ef2921"/>
    <w:rPr>
      <w:rFonts w:ascii="Arial" w:hAnsi="Arial" w:cs="Arial"/>
      <w:sz w:val="24"/>
      <w:szCs w:val="24"/>
      <w:lang w:val="ru-RU" w:eastAsia="ru-RU" w:bidi="ar-SA"/>
    </w:rPr>
  </w:style>
  <w:style w:type="character" w:styleId="171" w:customStyle="1">
    <w:name w:val="Знак Знак171"/>
    <w:qFormat/>
    <w:locked/>
    <w:rsid w:val="00ef2921"/>
    <w:rPr>
      <w:rFonts w:cs="Times New Roman"/>
      <w:i/>
      <w:iCs/>
      <w:sz w:val="22"/>
      <w:szCs w:val="22"/>
      <w:lang w:val="ru-RU" w:eastAsia="ru-RU"/>
    </w:rPr>
  </w:style>
  <w:style w:type="character" w:styleId="161" w:customStyle="1">
    <w:name w:val="Знак Знак161"/>
    <w:qFormat/>
    <w:locked/>
    <w:rsid w:val="00ef2921"/>
    <w:rPr>
      <w:rFonts w:ascii="Arial" w:hAnsi="Arial" w:cs="Arial"/>
      <w:lang w:val="ru-RU" w:eastAsia="ru-RU"/>
    </w:rPr>
  </w:style>
  <w:style w:type="character" w:styleId="122" w:customStyle="1">
    <w:name w:val="Знак Знак122"/>
    <w:qFormat/>
    <w:rsid w:val="00ef2921"/>
    <w:rPr>
      <w:rFonts w:ascii="Arial" w:hAnsi="Arial" w:eastAsia="Times New Roman" w:cs="Times New Roman"/>
      <w:b/>
      <w:bCs/>
      <w:color w:val="000080"/>
      <w:sz w:val="20"/>
      <w:szCs w:val="20"/>
      <w:lang w:eastAsia="ru-RU"/>
    </w:rPr>
  </w:style>
  <w:style w:type="character" w:styleId="191" w:customStyle="1">
    <w:name w:val="Знак Знак191"/>
    <w:qFormat/>
    <w:rsid w:val="00ef2921"/>
    <w:rPr>
      <w:rFonts w:ascii="Arial" w:hAnsi="Arial"/>
      <w:b/>
      <w:bCs/>
      <w:sz w:val="28"/>
      <w:szCs w:val="24"/>
      <w:lang w:val="ru-RU" w:eastAsia="ru-RU" w:bidi="ar-SA"/>
    </w:rPr>
  </w:style>
  <w:style w:type="character" w:styleId="181" w:customStyle="1">
    <w:name w:val="Знак Знак181"/>
    <w:qFormat/>
    <w:rsid w:val="00ef2921"/>
    <w:rPr>
      <w:sz w:val="28"/>
      <w:szCs w:val="24"/>
      <w:lang w:val="ru-RU" w:eastAsia="ru-RU" w:bidi="ar-SA"/>
    </w:rPr>
  </w:style>
  <w:style w:type="character" w:styleId="2311" w:customStyle="1">
    <w:name w:val="Знак Знак231"/>
    <w:qFormat/>
    <w:rsid w:val="00ef2921"/>
    <w:rPr>
      <w:rFonts w:ascii="Times New Roman" w:hAnsi="Times New Roman" w:eastAsia="Times New Roman"/>
      <w:sz w:val="24"/>
    </w:rPr>
  </w:style>
  <w:style w:type="character" w:styleId="2221" w:customStyle="1">
    <w:name w:val="Знак Знак222"/>
    <w:qFormat/>
    <w:rsid w:val="00ef2921"/>
    <w:rPr>
      <w:rFonts w:ascii="Times New Roman" w:hAnsi="Times New Roman" w:eastAsia="Times New Roman"/>
      <w:sz w:val="28"/>
    </w:rPr>
  </w:style>
  <w:style w:type="character" w:styleId="2121" w:customStyle="1">
    <w:name w:val="Знак Знак212"/>
    <w:qFormat/>
    <w:rsid w:val="00ef2921"/>
    <w:rPr>
      <w:rFonts w:ascii="Arial" w:hAnsi="Arial" w:eastAsia="Times New Roman" w:cs="Arial"/>
      <w:b/>
      <w:bCs/>
      <w:sz w:val="26"/>
      <w:szCs w:val="26"/>
    </w:rPr>
  </w:style>
  <w:style w:type="character" w:styleId="202" w:customStyle="1">
    <w:name w:val="Знак Знак202"/>
    <w:qFormat/>
    <w:rsid w:val="00ef2921"/>
    <w:rPr>
      <w:rFonts w:ascii="Times New Roman" w:hAnsi="Times New Roman" w:eastAsia="Times New Roman"/>
      <w:b/>
      <w:bCs/>
      <w:sz w:val="28"/>
      <w:szCs w:val="28"/>
    </w:rPr>
  </w:style>
  <w:style w:type="character" w:styleId="NoSpacingChar" w:customStyle="1">
    <w:name w:val="No Spacing Char"/>
    <w:link w:val="2b"/>
    <w:uiPriority w:val="99"/>
    <w:qFormat/>
    <w:locked/>
    <w:rsid w:val="008826e9"/>
    <w:rPr>
      <w:sz w:val="22"/>
      <w:lang w:eastAsia="en-US"/>
    </w:rPr>
  </w:style>
  <w:style w:type="character" w:styleId="114" w:customStyle="1">
    <w:name w:val="Неразрешенное упоминание1"/>
    <w:basedOn w:val="DefaultParagraphFont"/>
    <w:uiPriority w:val="99"/>
    <w:semiHidden/>
    <w:unhideWhenUsed/>
    <w:qFormat/>
    <w:rsid w:val="00492121"/>
    <w:rPr>
      <w:color w:val="605E5C"/>
      <w:shd w:fill="E1DFDD" w:val="clear"/>
    </w:rPr>
  </w:style>
  <w:style w:type="character" w:styleId="Normaltextrun" w:customStyle="1">
    <w:name w:val="normaltextrun"/>
    <w:qFormat/>
    <w:rsid w:val="001067a0"/>
    <w:rPr/>
  </w:style>
  <w:style w:type="character" w:styleId="115" w:customStyle="1">
    <w:name w:val="Текст примечания Знак1"/>
    <w:uiPriority w:val="99"/>
    <w:semiHidden/>
    <w:qFormat/>
    <w:rsid w:val="006e7fb4"/>
    <w:rPr>
      <w:rFonts w:ascii="Calibri" w:hAnsi="Calibri" w:eastAsia="Calibri" w:cs="Calibri"/>
      <w:lang w:eastAsia="zh-CN"/>
    </w:rPr>
  </w:style>
  <w:style w:type="character" w:styleId="Style28" w:customStyle="1">
    <w:name w:val="Ссылка указателя"/>
    <w:qFormat/>
    <w:rsid w:val="000836f1"/>
    <w:rPr/>
  </w:style>
  <w:style w:type="character" w:styleId="Style29" w:customStyle="1">
    <w:name w:val="Абзац списка Знак"/>
    <w:link w:val="affff0"/>
    <w:uiPriority w:val="34"/>
    <w:qFormat/>
    <w:locked/>
    <w:rsid w:val="00574646"/>
    <w:rPr>
      <w:sz w:val="22"/>
      <w:szCs w:val="22"/>
      <w:lang w:eastAsia="en-US"/>
    </w:rPr>
  </w:style>
  <w:style w:type="character" w:styleId="Style30" w:customStyle="1">
    <w:name w:val="Без интервала Знак"/>
    <w:basedOn w:val="DefaultParagraphFont"/>
    <w:link w:val="affff8"/>
    <w:qFormat/>
    <w:locked/>
    <w:rsid w:val="00574646"/>
    <w:rPr>
      <w:rFonts w:ascii="Times New Roman" w:hAnsi="Times New Roman" w:eastAsia="Times New Roman"/>
      <w:b/>
      <w:bCs/>
      <w:iCs/>
      <w:sz w:val="24"/>
      <w:szCs w:val="22"/>
      <w:lang w:eastAsia="en-US"/>
    </w:rPr>
  </w:style>
  <w:style w:type="character" w:styleId="116" w:customStyle="1">
    <w:name w:val="Верхний колонтитул Знак1"/>
    <w:basedOn w:val="DefaultParagraphFont"/>
    <w:link w:val="afffff0"/>
    <w:uiPriority w:val="99"/>
    <w:semiHidden/>
    <w:qFormat/>
    <w:rsid w:val="00071a5b"/>
    <w:rPr>
      <w:sz w:val="22"/>
      <w:szCs w:val="22"/>
      <w:lang w:eastAsia="en-US"/>
    </w:rPr>
  </w:style>
  <w:style w:type="character" w:styleId="117" w:customStyle="1">
    <w:name w:val="Нижний колонтитул Знак1"/>
    <w:basedOn w:val="DefaultParagraphFont"/>
    <w:link w:val="afffff1"/>
    <w:uiPriority w:val="99"/>
    <w:semiHidden/>
    <w:qFormat/>
    <w:rsid w:val="00071a5b"/>
    <w:rPr>
      <w:sz w:val="22"/>
      <w:szCs w:val="22"/>
      <w:lang w:eastAsia="en-US"/>
    </w:rPr>
  </w:style>
  <w:style w:type="paragraph" w:styleId="Style31" w:customStyle="1">
    <w:name w:val="Заголовок"/>
    <w:basedOn w:val="Normal"/>
    <w:next w:val="Style32"/>
    <w:qFormat/>
    <w:rsid w:val="00bd1478"/>
    <w:pPr>
      <w:keepNext w:val="true"/>
      <w:spacing w:before="240" w:after="120"/>
    </w:pPr>
    <w:rPr>
      <w:rFonts w:ascii="Liberation Sans" w:hAnsi="Liberation Sans" w:eastAsia="Microsoft YaHei" w:cs="Mangal"/>
      <w:sz w:val="28"/>
      <w:szCs w:val="28"/>
    </w:rPr>
  </w:style>
  <w:style w:type="paragraph" w:styleId="Style32">
    <w:name w:val="Body Text"/>
    <w:basedOn w:val="Normal"/>
    <w:rsid w:val="00fe2535"/>
    <w:pPr>
      <w:spacing w:lineRule="auto" w:line="240" w:before="0" w:after="0"/>
      <w:jc w:val="both"/>
    </w:pPr>
    <w:rPr>
      <w:rFonts w:ascii="Times New Roman" w:hAnsi="Times New Roman" w:eastAsia="Times New Roman"/>
      <w:sz w:val="28"/>
      <w:szCs w:val="24"/>
      <w:lang w:eastAsia="ru-RU"/>
    </w:rPr>
  </w:style>
  <w:style w:type="paragraph" w:styleId="Style33">
    <w:name w:val="List"/>
    <w:basedOn w:val="Style32"/>
    <w:rsid w:val="00bd1478"/>
    <w:pPr/>
    <w:rPr>
      <w:rFonts w:cs="Mangal"/>
    </w:rPr>
  </w:style>
  <w:style w:type="paragraph" w:styleId="Style34" w:customStyle="1">
    <w:name w:val="Caption"/>
    <w:basedOn w:val="Normal"/>
    <w:qFormat/>
    <w:rsid w:val="00bd1478"/>
    <w:pPr>
      <w:suppressLineNumbers/>
      <w:spacing w:before="120" w:after="120"/>
    </w:pPr>
    <w:rPr>
      <w:rFonts w:cs="Mangal"/>
      <w:i/>
      <w:iCs/>
      <w:sz w:val="24"/>
      <w:szCs w:val="24"/>
    </w:rPr>
  </w:style>
  <w:style w:type="paragraph" w:styleId="Style35">
    <w:name w:val="Указатель"/>
    <w:basedOn w:val="Normal"/>
    <w:qFormat/>
    <w:pPr>
      <w:suppressLineNumbers/>
    </w:pPr>
    <w:rPr>
      <w:rFonts w:cs="Mangal"/>
    </w:rPr>
  </w:style>
  <w:style w:type="paragraph" w:styleId="Indexheading">
    <w:name w:val="index heading"/>
    <w:basedOn w:val="Normal"/>
    <w:qFormat/>
    <w:rsid w:val="00bd1478"/>
    <w:pPr>
      <w:suppressLineNumbers/>
    </w:pPr>
    <w:rPr>
      <w:rFonts w:cs="Mangal"/>
    </w:rPr>
  </w:style>
  <w:style w:type="paragraph" w:styleId="ConsPlusNormal1" w:customStyle="1">
    <w:name w:val="ConsPlusNormal"/>
    <w:qFormat/>
    <w:rsid w:val="000e6c84"/>
    <w:pPr>
      <w:widowControl/>
      <w:bidi w:val="0"/>
      <w:spacing w:before="0" w:after="0"/>
      <w:jc w:val="left"/>
    </w:pPr>
    <w:rPr>
      <w:rFonts w:ascii="Arial" w:hAnsi="Arial" w:cs="Arial" w:eastAsia="Calibri"/>
      <w:color w:val="auto"/>
      <w:kern w:val="0"/>
      <w:sz w:val="22"/>
      <w:szCs w:val="22"/>
      <w:lang w:eastAsia="en-US" w:val="ru-RU" w:bidi="ar-SA"/>
    </w:rPr>
  </w:style>
  <w:style w:type="paragraph" w:styleId="Style36">
    <w:name w:val="Верхний и нижний колонтитулы"/>
    <w:basedOn w:val="Normal"/>
    <w:qFormat/>
    <w:pPr/>
    <w:rPr/>
  </w:style>
  <w:style w:type="paragraph" w:styleId="Style37">
    <w:name w:val="Header"/>
    <w:basedOn w:val="Normal"/>
    <w:link w:val="1fc"/>
    <w:uiPriority w:val="99"/>
    <w:semiHidden/>
    <w:unhideWhenUsed/>
    <w:rsid w:val="00071a5b"/>
    <w:pPr>
      <w:tabs>
        <w:tab w:val="clear" w:pos="708"/>
        <w:tab w:val="center" w:pos="4677" w:leader="none"/>
        <w:tab w:val="right" w:pos="9355" w:leader="none"/>
      </w:tabs>
      <w:spacing w:lineRule="auto" w:line="240" w:before="0" w:after="0"/>
    </w:pPr>
    <w:rPr/>
  </w:style>
  <w:style w:type="paragraph" w:styleId="Style38">
    <w:name w:val="Footer"/>
    <w:basedOn w:val="Normal"/>
    <w:link w:val="1fd"/>
    <w:uiPriority w:val="99"/>
    <w:unhideWhenUsed/>
    <w:rsid w:val="00071a5b"/>
    <w:pPr>
      <w:tabs>
        <w:tab w:val="clear" w:pos="708"/>
        <w:tab w:val="center" w:pos="4677" w:leader="none"/>
        <w:tab w:val="right" w:pos="9355" w:leader="none"/>
      </w:tabs>
      <w:spacing w:lineRule="auto" w:line="240" w:before="0" w:after="0"/>
    </w:pPr>
    <w:rPr/>
  </w:style>
  <w:style w:type="paragraph" w:styleId="312" w:customStyle="1">
    <w:name w:val="Светлая сетка - Акцент 31"/>
    <w:basedOn w:val="Normal"/>
    <w:uiPriority w:val="34"/>
    <w:qFormat/>
    <w:rsid w:val="00346fd1"/>
    <w:pPr>
      <w:spacing w:before="0" w:after="200"/>
      <w:ind w:left="720" w:hanging="0"/>
      <w:contextualSpacing/>
    </w:pPr>
    <w:rPr/>
  </w:style>
  <w:style w:type="paragraph" w:styleId="BalloonText">
    <w:name w:val="Balloon Text"/>
    <w:basedOn w:val="Normal"/>
    <w:semiHidden/>
    <w:unhideWhenUsed/>
    <w:qFormat/>
    <w:rsid w:val="00ee4907"/>
    <w:pPr>
      <w:spacing w:lineRule="auto" w:line="240" w:before="0" w:after="0"/>
    </w:pPr>
    <w:rPr>
      <w:rFonts w:ascii="Tahoma" w:hAnsi="Tahoma" w:cs="Tahoma"/>
      <w:sz w:val="16"/>
      <w:szCs w:val="16"/>
    </w:rPr>
  </w:style>
  <w:style w:type="paragraph" w:styleId="Style39" w:customStyle="1">
    <w:name w:val="МУ Обычный стиль"/>
    <w:basedOn w:val="Normal"/>
    <w:autoRedefine/>
    <w:qFormat/>
    <w:rsid w:val="00ca6ebe"/>
    <w:pPr>
      <w:widowControl w:val="false"/>
      <w:tabs>
        <w:tab w:val="clear" w:pos="708"/>
        <w:tab w:val="left" w:pos="1134" w:leader="none"/>
        <w:tab w:val="left" w:pos="1560" w:leader="none"/>
      </w:tabs>
      <w:spacing w:before="0" w:after="0"/>
      <w:jc w:val="both"/>
    </w:pPr>
    <w:rPr>
      <w:rFonts w:ascii="Times New Roman" w:hAnsi="Times New Roman"/>
      <w:sz w:val="28"/>
      <w:szCs w:val="28"/>
    </w:rPr>
  </w:style>
  <w:style w:type="paragraph" w:styleId="ConsPlusNonformat" w:customStyle="1">
    <w:name w:val="ConsPlusNonformat"/>
    <w:uiPriority w:val="99"/>
    <w:qFormat/>
    <w:rsid w:val="00590a4b"/>
    <w:pPr>
      <w:widowControl w:val="false"/>
      <w:bidi w:val="0"/>
      <w:spacing w:before="0" w:after="0"/>
      <w:jc w:val="left"/>
    </w:pPr>
    <w:rPr>
      <w:rFonts w:ascii="Courier New" w:hAnsi="Courier New" w:eastAsia="Times New Roman" w:cs="Courier New"/>
      <w:color w:val="auto"/>
      <w:kern w:val="0"/>
      <w:sz w:val="22"/>
      <w:szCs w:val="24"/>
      <w:lang w:val="ru-RU" w:eastAsia="ru-RU" w:bidi="ar-SA"/>
    </w:rPr>
  </w:style>
  <w:style w:type="paragraph" w:styleId="Style40">
    <w:name w:val="Footnote Text"/>
    <w:basedOn w:val="Normal"/>
    <w:semiHidden/>
    <w:qFormat/>
    <w:rsid w:val="00fe2535"/>
    <w:pPr>
      <w:suppressAutoHyphens w:val="true"/>
      <w:spacing w:lineRule="auto" w:line="240" w:before="0" w:after="0"/>
    </w:pPr>
    <w:rPr>
      <w:rFonts w:ascii="Times New Roman" w:hAnsi="Times New Roman" w:eastAsia="Times New Roman"/>
      <w:sz w:val="20"/>
      <w:szCs w:val="20"/>
      <w:lang w:eastAsia="ar-SA"/>
    </w:rPr>
  </w:style>
  <w:style w:type="paragraph" w:styleId="Style41">
    <w:name w:val="Body Text Indent"/>
    <w:basedOn w:val="Style32"/>
    <w:qFormat/>
    <w:rsid w:val="00fe2535"/>
    <w:pPr>
      <w:spacing w:before="0" w:after="120"/>
      <w:ind w:firstLine="210"/>
      <w:jc w:val="left"/>
    </w:pPr>
    <w:rPr>
      <w:sz w:val="24"/>
    </w:rPr>
  </w:style>
  <w:style w:type="paragraph" w:styleId="Style42" w:customStyle="1">
    <w:name w:val="Знак"/>
    <w:basedOn w:val="Normal"/>
    <w:qFormat/>
    <w:rsid w:val="00fe2535"/>
    <w:pPr>
      <w:widowControl w:val="false"/>
      <w:spacing w:lineRule="exact" w:line="240" w:before="0" w:after="160"/>
      <w:jc w:val="right"/>
    </w:pPr>
    <w:rPr>
      <w:rFonts w:ascii="Times New Roman" w:hAnsi="Times New Roman" w:eastAsia="Times New Roman"/>
      <w:sz w:val="20"/>
      <w:szCs w:val="20"/>
      <w:lang w:val="en-GB"/>
    </w:rPr>
  </w:style>
  <w:style w:type="paragraph" w:styleId="ConsPlusTitle" w:customStyle="1">
    <w:name w:val="ConsPlusTitle"/>
    <w:uiPriority w:val="99"/>
    <w:qFormat/>
    <w:rsid w:val="00fe2535"/>
    <w:pPr>
      <w:widowControl w:val="false"/>
      <w:bidi w:val="0"/>
      <w:spacing w:before="0" w:after="0"/>
      <w:jc w:val="left"/>
    </w:pPr>
    <w:rPr>
      <w:rFonts w:ascii="Times New Roman" w:hAnsi="Times New Roman" w:eastAsia="Times New Roman" w:cs="Times New Roman"/>
      <w:b/>
      <w:bCs/>
      <w:color w:val="auto"/>
      <w:kern w:val="0"/>
      <w:sz w:val="22"/>
      <w:szCs w:val="24"/>
      <w:lang w:val="ru-RU" w:eastAsia="ru-RU" w:bidi="ar-SA"/>
    </w:rPr>
  </w:style>
  <w:style w:type="paragraph" w:styleId="HTMLPreformatted">
    <w:name w:val="HTML Preformatted"/>
    <w:basedOn w:val="Normal"/>
    <w:uiPriority w:val="99"/>
    <w:qFormat/>
    <w:rsid w:val="00fe2535"/>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color w:val="000090"/>
      <w:sz w:val="20"/>
      <w:szCs w:val="20"/>
      <w:lang w:eastAsia="ru-RU"/>
    </w:rPr>
  </w:style>
  <w:style w:type="paragraph" w:styleId="BodyText2">
    <w:name w:val="Body Text 2"/>
    <w:basedOn w:val="Normal"/>
    <w:link w:val="212"/>
    <w:qFormat/>
    <w:rsid w:val="00fe2535"/>
    <w:pPr>
      <w:spacing w:lineRule="auto" w:line="240" w:before="0" w:after="0"/>
    </w:pPr>
    <w:rPr>
      <w:rFonts w:ascii="Times New Roman" w:hAnsi="Times New Roman" w:eastAsia="Times New Roman"/>
      <w:b/>
      <w:bCs/>
      <w:sz w:val="24"/>
      <w:szCs w:val="24"/>
      <w:lang w:eastAsia="ru-RU"/>
    </w:rPr>
  </w:style>
  <w:style w:type="paragraph" w:styleId="Style43" w:customStyle="1">
    <w:name w:val="Готовый"/>
    <w:basedOn w:val="Normal"/>
    <w:qFormat/>
    <w:rsid w:val="00fe2535"/>
    <w:pPr>
      <w:widowControl w:val="false"/>
      <w:tabs>
        <w:tab w:val="clear" w:pos="708"/>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lineRule="auto" w:line="240" w:before="0" w:after="0"/>
    </w:pPr>
    <w:rPr>
      <w:rFonts w:ascii="Courier New" w:hAnsi="Courier New" w:eastAsia="Times New Roman" w:cs="Courier New"/>
      <w:sz w:val="20"/>
      <w:szCs w:val="20"/>
      <w:lang w:eastAsia="ru-RU"/>
    </w:rPr>
  </w:style>
  <w:style w:type="paragraph" w:styleId="Style44">
    <w:name w:val="Signature"/>
    <w:basedOn w:val="Normal"/>
    <w:rsid w:val="00fe2535"/>
    <w:pPr>
      <w:spacing w:lineRule="auto" w:line="240" w:before="0" w:after="0"/>
      <w:ind w:left="4252" w:hanging="0"/>
    </w:pPr>
    <w:rPr>
      <w:rFonts w:ascii="Times New Roman" w:hAnsi="Times New Roman" w:eastAsia="Times New Roman"/>
      <w:b/>
      <w:sz w:val="28"/>
      <w:szCs w:val="28"/>
      <w:lang w:eastAsia="ru-RU"/>
    </w:rPr>
  </w:style>
  <w:style w:type="paragraph" w:styleId="BodyText3">
    <w:name w:val="Body Text 3"/>
    <w:basedOn w:val="Normal"/>
    <w:link w:val="30"/>
    <w:qFormat/>
    <w:rsid w:val="00fe2535"/>
    <w:pPr>
      <w:spacing w:lineRule="auto" w:line="240" w:before="0" w:after="120"/>
    </w:pPr>
    <w:rPr>
      <w:rFonts w:ascii="Times New Roman" w:hAnsi="Times New Roman" w:eastAsia="Times New Roman"/>
      <w:sz w:val="16"/>
      <w:szCs w:val="16"/>
      <w:lang w:eastAsia="ru-RU"/>
    </w:rPr>
  </w:style>
  <w:style w:type="paragraph" w:styleId="NormalWeb">
    <w:name w:val="Normal (Web)"/>
    <w:basedOn w:val="Normal"/>
    <w:uiPriority w:val="99"/>
    <w:qFormat/>
    <w:rsid w:val="00fe2535"/>
    <w:pPr>
      <w:spacing w:lineRule="auto" w:line="240" w:before="0" w:after="0"/>
    </w:pPr>
    <w:rPr>
      <w:rFonts w:ascii="Times New Roman" w:hAnsi="Times New Roman" w:eastAsia="Times New Roman"/>
      <w:sz w:val="24"/>
      <w:szCs w:val="24"/>
      <w:lang w:eastAsia="ru-RU"/>
    </w:rPr>
  </w:style>
  <w:style w:type="paragraph" w:styleId="118" w:customStyle="1">
    <w:name w:val="Абзац списка1"/>
    <w:basedOn w:val="Normal"/>
    <w:uiPriority w:val="99"/>
    <w:qFormat/>
    <w:rsid w:val="00fe2535"/>
    <w:pPr>
      <w:ind w:left="720" w:hanging="0"/>
    </w:pPr>
    <w:rPr>
      <w:rFonts w:eastAsia="Times New Roman"/>
    </w:rPr>
  </w:style>
  <w:style w:type="paragraph" w:styleId="Style310" w:customStyle="1">
    <w:name w:val="Style3"/>
    <w:basedOn w:val="Normal"/>
    <w:qFormat/>
    <w:rsid w:val="00fe2535"/>
    <w:pPr>
      <w:widowControl w:val="false"/>
      <w:spacing w:lineRule="exact" w:line="317" w:before="0" w:after="0"/>
    </w:pPr>
    <w:rPr>
      <w:rFonts w:ascii="Times New Roman" w:hAnsi="Times New Roman" w:eastAsia="Times New Roman"/>
      <w:sz w:val="24"/>
      <w:szCs w:val="24"/>
      <w:lang w:eastAsia="ru-RU"/>
    </w:rPr>
  </w:style>
  <w:style w:type="paragraph" w:styleId="Style45" w:customStyle="1">
    <w:name w:val="Знак Знак Знак Знак Знак Знак Знак Знак Знак Знак"/>
    <w:basedOn w:val="Normal"/>
    <w:qFormat/>
    <w:rsid w:val="00fe2535"/>
    <w:pPr>
      <w:spacing w:lineRule="exact" w:line="240" w:before="0" w:after="160"/>
    </w:pPr>
    <w:rPr>
      <w:rFonts w:ascii="Verdana" w:hAnsi="Verdana" w:eastAsia="Times New Roman"/>
      <w:sz w:val="24"/>
      <w:szCs w:val="24"/>
      <w:lang w:val="en-US"/>
    </w:rPr>
  </w:style>
  <w:style w:type="paragraph" w:styleId="Annotationtext">
    <w:name w:val="annotation text"/>
    <w:basedOn w:val="Normal"/>
    <w:uiPriority w:val="99"/>
    <w:semiHidden/>
    <w:qFormat/>
    <w:rsid w:val="00fe2535"/>
    <w:pPr>
      <w:spacing w:lineRule="auto" w:line="240"/>
    </w:pPr>
    <w:rPr>
      <w:sz w:val="20"/>
      <w:szCs w:val="20"/>
      <w:lang w:eastAsia="ru-RU"/>
    </w:rPr>
  </w:style>
  <w:style w:type="paragraph" w:styleId="Annotationsubject">
    <w:name w:val="annotation subject"/>
    <w:basedOn w:val="Annotationtext"/>
    <w:semiHidden/>
    <w:qFormat/>
    <w:rsid w:val="00fe2535"/>
    <w:pPr/>
    <w:rPr>
      <w:b/>
      <w:bCs/>
    </w:rPr>
  </w:style>
  <w:style w:type="paragraph" w:styleId="1251" w:customStyle="1">
    <w:name w:val="Стиль Без интервала + 125 пт Черный По ширине Первая строка:  1..."/>
    <w:qFormat/>
    <w:rsid w:val="00fe2535"/>
    <w:pPr>
      <w:widowControl w:val="false"/>
      <w:bidi w:val="0"/>
      <w:spacing w:before="0" w:after="0"/>
      <w:ind w:firstLine="709"/>
      <w:jc w:val="both"/>
    </w:pPr>
    <w:rPr>
      <w:rFonts w:ascii="Calibri" w:hAnsi="Calibri" w:eastAsia="Calibri" w:cs="Times New Roman"/>
      <w:color w:val="000000"/>
      <w:spacing w:val="1"/>
      <w:kern w:val="0"/>
      <w:sz w:val="25"/>
      <w:szCs w:val="20"/>
      <w:lang w:val="ru-RU" w:eastAsia="ru-RU" w:bidi="ar-SA"/>
    </w:rPr>
  </w:style>
  <w:style w:type="paragraph" w:styleId="Style46" w:customStyle="1">
    <w:name w:val="обычный приложения"/>
    <w:basedOn w:val="Normal"/>
    <w:qFormat/>
    <w:rsid w:val="0050009d"/>
    <w:pPr>
      <w:jc w:val="center"/>
    </w:pPr>
    <w:rPr>
      <w:rFonts w:ascii="Times New Roman" w:hAnsi="Times New Roman"/>
      <w:b/>
      <w:sz w:val="24"/>
    </w:rPr>
  </w:style>
  <w:style w:type="paragraph" w:styleId="ConsPlusDocList" w:customStyle="1">
    <w:name w:val="ConsPlusDocList"/>
    <w:qFormat/>
    <w:rsid w:val="00fe2535"/>
    <w:pPr>
      <w:widowControl/>
      <w:bidi w:val="0"/>
      <w:spacing w:before="0" w:after="0"/>
      <w:jc w:val="center"/>
    </w:pPr>
    <w:rPr>
      <w:rFonts w:ascii="Courier New" w:hAnsi="Courier New" w:cs="Courier New" w:eastAsia="Calibri"/>
      <w:color w:val="auto"/>
      <w:kern w:val="0"/>
      <w:sz w:val="22"/>
      <w:szCs w:val="24"/>
      <w:lang w:val="ru-RU" w:eastAsia="ru-RU" w:bidi="ar-SA"/>
    </w:rPr>
  </w:style>
  <w:style w:type="paragraph" w:styleId="124" w:customStyle="1">
    <w:name w:val="Абзац списка12"/>
    <w:basedOn w:val="Normal"/>
    <w:uiPriority w:val="99"/>
    <w:qFormat/>
    <w:rsid w:val="00f922fb"/>
    <w:pPr>
      <w:spacing w:before="0" w:after="0"/>
      <w:ind w:left="720" w:hanging="0"/>
      <w:jc w:val="center"/>
    </w:pPr>
    <w:rPr/>
  </w:style>
  <w:style w:type="paragraph" w:styleId="Caption">
    <w:name w:val="caption"/>
    <w:basedOn w:val="Normal"/>
    <w:qFormat/>
    <w:rsid w:val="00fe2535"/>
    <w:pPr>
      <w:spacing w:lineRule="auto" w:line="216" w:before="0" w:after="0"/>
      <w:jc w:val="center"/>
      <w:textAlignment w:val="baseline"/>
    </w:pPr>
    <w:rPr>
      <w:rFonts w:ascii="Times New Roman" w:hAnsi="Times New Roman"/>
      <w:b/>
      <w:szCs w:val="20"/>
      <w:lang w:eastAsia="ru-RU"/>
    </w:rPr>
  </w:style>
  <w:style w:type="paragraph" w:styleId="214" w:customStyle="1">
    <w:name w:val="Основной текст 21"/>
    <w:basedOn w:val="Normal"/>
    <w:qFormat/>
    <w:rsid w:val="00fe2535"/>
    <w:pPr>
      <w:spacing w:lineRule="auto" w:line="216" w:before="0" w:after="0"/>
      <w:ind w:firstLine="709"/>
      <w:jc w:val="both"/>
      <w:textAlignment w:val="baseline"/>
    </w:pPr>
    <w:rPr>
      <w:rFonts w:ascii="Times New Roman" w:hAnsi="Times New Roman"/>
      <w:sz w:val="20"/>
      <w:szCs w:val="20"/>
      <w:lang w:eastAsia="ru-RU"/>
    </w:rPr>
  </w:style>
  <w:style w:type="paragraph" w:styleId="Style47">
    <w:name w:val="Title"/>
    <w:basedOn w:val="Normal"/>
    <w:qFormat/>
    <w:rsid w:val="00fe2535"/>
    <w:pPr>
      <w:spacing w:lineRule="auto" w:line="240" w:before="0" w:after="0"/>
      <w:jc w:val="center"/>
    </w:pPr>
    <w:rPr>
      <w:rFonts w:ascii="Arial" w:hAnsi="Arial" w:cs="Arial"/>
      <w:b/>
      <w:bCs/>
      <w:sz w:val="24"/>
      <w:szCs w:val="24"/>
      <w:lang w:eastAsia="ru-RU"/>
    </w:rPr>
  </w:style>
  <w:style w:type="paragraph" w:styleId="BodyTextIndent3">
    <w:name w:val="Body Text Indent 3"/>
    <w:basedOn w:val="Normal"/>
    <w:link w:val="310"/>
    <w:qFormat/>
    <w:rsid w:val="00fe2535"/>
    <w:pPr>
      <w:spacing w:lineRule="auto" w:line="240" w:before="0" w:after="120"/>
      <w:ind w:left="283" w:hanging="0"/>
      <w:jc w:val="center"/>
    </w:pPr>
    <w:rPr>
      <w:rFonts w:ascii="Times New Roman" w:hAnsi="Times New Roman"/>
      <w:sz w:val="16"/>
      <w:szCs w:val="16"/>
      <w:lang w:eastAsia="ru-RU"/>
    </w:rPr>
  </w:style>
  <w:style w:type="paragraph" w:styleId="PlainText">
    <w:name w:val="Plain Text"/>
    <w:basedOn w:val="Normal"/>
    <w:qFormat/>
    <w:rsid w:val="00fe2535"/>
    <w:pPr>
      <w:spacing w:lineRule="auto" w:line="240" w:before="0" w:after="0"/>
      <w:jc w:val="center"/>
    </w:pPr>
    <w:rPr>
      <w:rFonts w:ascii="Courier New" w:hAnsi="Courier New" w:cs="Courier New"/>
      <w:sz w:val="20"/>
      <w:szCs w:val="20"/>
      <w:lang w:eastAsia="ru-RU"/>
    </w:rPr>
  </w:style>
  <w:style w:type="paragraph" w:styleId="ConsNormal" w:customStyle="1">
    <w:name w:val="ConsNormal"/>
    <w:qFormat/>
    <w:rsid w:val="00fe2535"/>
    <w:pPr>
      <w:widowControl w:val="false"/>
      <w:bidi w:val="0"/>
      <w:spacing w:before="0" w:after="0"/>
      <w:ind w:right="19772" w:firstLine="720"/>
      <w:jc w:val="center"/>
    </w:pPr>
    <w:rPr>
      <w:rFonts w:ascii="Arial" w:hAnsi="Arial" w:cs="Arial" w:eastAsia="Calibri"/>
      <w:color w:val="auto"/>
      <w:kern w:val="0"/>
      <w:sz w:val="22"/>
      <w:szCs w:val="24"/>
      <w:lang w:val="ru-RU" w:eastAsia="ru-RU" w:bidi="ar-SA"/>
    </w:rPr>
  </w:style>
  <w:style w:type="paragraph" w:styleId="ConsTitle" w:customStyle="1">
    <w:name w:val="ConsTitle"/>
    <w:qFormat/>
    <w:rsid w:val="00fe2535"/>
    <w:pPr>
      <w:widowControl w:val="false"/>
      <w:bidi w:val="0"/>
      <w:spacing w:before="0" w:after="0"/>
      <w:ind w:right="19772" w:hanging="0"/>
      <w:jc w:val="center"/>
    </w:pPr>
    <w:rPr>
      <w:rFonts w:ascii="Arial" w:hAnsi="Arial" w:cs="Arial" w:eastAsia="Calibri"/>
      <w:b/>
      <w:bCs/>
      <w:color w:val="auto"/>
      <w:kern w:val="0"/>
      <w:sz w:val="22"/>
      <w:szCs w:val="24"/>
      <w:lang w:val="ru-RU" w:eastAsia="ru-RU" w:bidi="ar-SA"/>
    </w:rPr>
  </w:style>
  <w:style w:type="paragraph" w:styleId="Preformat" w:customStyle="1">
    <w:name w:val="Preformat"/>
    <w:qFormat/>
    <w:rsid w:val="00fe2535"/>
    <w:pPr>
      <w:widowControl/>
      <w:bidi w:val="0"/>
      <w:spacing w:before="0" w:after="0"/>
      <w:jc w:val="center"/>
    </w:pPr>
    <w:rPr>
      <w:rFonts w:ascii="Courier New" w:hAnsi="Courier New" w:cs="Courier New" w:eastAsia="Calibri"/>
      <w:color w:val="auto"/>
      <w:kern w:val="0"/>
      <w:sz w:val="22"/>
      <w:szCs w:val="24"/>
      <w:lang w:val="ru-RU" w:eastAsia="ru-RU" w:bidi="ar-SA"/>
    </w:rPr>
  </w:style>
  <w:style w:type="paragraph" w:styleId="Style48" w:customStyle="1">
    <w:name w:val="Нумерованный Список"/>
    <w:basedOn w:val="Normal"/>
    <w:qFormat/>
    <w:rsid w:val="00fe2535"/>
    <w:pPr>
      <w:spacing w:lineRule="auto" w:line="240" w:before="120" w:after="120"/>
      <w:jc w:val="both"/>
    </w:pPr>
    <w:rPr>
      <w:rFonts w:ascii="Times New Roman" w:hAnsi="Times New Roman"/>
      <w:sz w:val="24"/>
      <w:szCs w:val="24"/>
      <w:lang w:eastAsia="ru-RU"/>
    </w:rPr>
  </w:style>
  <w:style w:type="paragraph" w:styleId="ConsNonformat" w:customStyle="1">
    <w:name w:val="ConsNonformat"/>
    <w:qFormat/>
    <w:rsid w:val="00fe2535"/>
    <w:pPr>
      <w:widowControl w:val="false"/>
      <w:bidi w:val="0"/>
      <w:spacing w:before="0" w:after="0"/>
      <w:ind w:right="19772" w:hanging="0"/>
      <w:jc w:val="center"/>
    </w:pPr>
    <w:rPr>
      <w:rFonts w:ascii="Courier New" w:hAnsi="Courier New" w:cs="Courier New" w:eastAsia="Calibri"/>
      <w:color w:val="auto"/>
      <w:kern w:val="0"/>
      <w:sz w:val="22"/>
      <w:szCs w:val="24"/>
      <w:lang w:val="ru-RU" w:eastAsia="ru-RU" w:bidi="ar-SA"/>
    </w:rPr>
  </w:style>
  <w:style w:type="paragraph" w:styleId="ConsCell" w:customStyle="1">
    <w:name w:val="ConsCell"/>
    <w:qFormat/>
    <w:rsid w:val="00fe2535"/>
    <w:pPr>
      <w:widowControl w:val="false"/>
      <w:bidi w:val="0"/>
      <w:spacing w:before="0" w:after="0"/>
      <w:ind w:right="19772" w:hanging="0"/>
      <w:jc w:val="center"/>
    </w:pPr>
    <w:rPr>
      <w:rFonts w:ascii="Arial" w:hAnsi="Arial" w:cs="Arial" w:eastAsia="Calibri"/>
      <w:color w:val="auto"/>
      <w:kern w:val="0"/>
      <w:sz w:val="22"/>
      <w:szCs w:val="24"/>
      <w:lang w:val="ru-RU" w:eastAsia="ru-RU" w:bidi="ar-SA"/>
    </w:rPr>
  </w:style>
  <w:style w:type="paragraph" w:styleId="119" w:customStyle="1">
    <w:name w:val="Обычный1"/>
    <w:link w:val="19"/>
    <w:qFormat/>
    <w:rsid w:val="00fe2535"/>
    <w:pPr>
      <w:widowControl w:val="false"/>
      <w:bidi w:val="0"/>
      <w:snapToGrid w:val="false"/>
      <w:spacing w:lineRule="auto" w:line="300" w:before="0" w:after="0"/>
      <w:ind w:firstLine="820"/>
      <w:jc w:val="both"/>
    </w:pPr>
    <w:rPr>
      <w:rFonts w:ascii="Times New Roman" w:hAnsi="Times New Roman" w:eastAsia="Calibri" w:cs="Times New Roman"/>
      <w:color w:val="auto"/>
      <w:kern w:val="0"/>
      <w:sz w:val="22"/>
      <w:szCs w:val="22"/>
      <w:lang w:val="ru-RU" w:eastAsia="ru-RU" w:bidi="ar-SA"/>
    </w:rPr>
  </w:style>
  <w:style w:type="paragraph" w:styleId="Text" w:customStyle="1">
    <w:name w:val="text"/>
    <w:basedOn w:val="Normal"/>
    <w:qFormat/>
    <w:rsid w:val="00fe2535"/>
    <w:pPr>
      <w:spacing w:lineRule="auto" w:line="240" w:before="0" w:after="0"/>
      <w:jc w:val="center"/>
    </w:pPr>
    <w:rPr>
      <w:rFonts w:ascii="Verdana" w:hAnsi="Verdana"/>
      <w:color w:val="000000"/>
      <w:sz w:val="16"/>
      <w:szCs w:val="16"/>
      <w:lang w:eastAsia="ru-RU"/>
    </w:rPr>
  </w:style>
  <w:style w:type="paragraph" w:styleId="Style49" w:customStyle="1">
    <w:name w:val="Адресат"/>
    <w:basedOn w:val="Normal"/>
    <w:qFormat/>
    <w:rsid w:val="00fe2535"/>
    <w:pPr>
      <w:suppressAutoHyphens w:val="true"/>
      <w:spacing w:lineRule="exact" w:line="240" w:before="0" w:after="120"/>
      <w:jc w:val="center"/>
    </w:pPr>
    <w:rPr>
      <w:rFonts w:ascii="Times New Roman" w:hAnsi="Times New Roman"/>
      <w:b/>
      <w:bCs/>
      <w:sz w:val="28"/>
      <w:szCs w:val="28"/>
      <w:lang w:eastAsia="ru-RU"/>
    </w:rPr>
  </w:style>
  <w:style w:type="paragraph" w:styleId="Style50" w:customStyle="1">
    <w:name w:val="Closing"/>
    <w:basedOn w:val="Style32"/>
    <w:qFormat/>
    <w:rsid w:val="00fe2535"/>
    <w:pPr>
      <w:tabs>
        <w:tab w:val="clear" w:pos="708"/>
        <w:tab w:val="left" w:pos="1673" w:leader="none"/>
      </w:tabs>
      <w:spacing w:lineRule="exact" w:line="240" w:before="240" w:after="0"/>
      <w:ind w:left="1985" w:hanging="1985"/>
    </w:pPr>
    <w:rPr>
      <w:rFonts w:eastAsia="Calibri"/>
      <w:b/>
      <w:bCs/>
      <w:szCs w:val="28"/>
    </w:rPr>
  </w:style>
  <w:style w:type="paragraph" w:styleId="Style51" w:customStyle="1">
    <w:name w:val="Заголовок к тексту"/>
    <w:basedOn w:val="Normal"/>
    <w:qFormat/>
    <w:rsid w:val="00fe2535"/>
    <w:pPr>
      <w:suppressAutoHyphens w:val="true"/>
      <w:spacing w:lineRule="exact" w:line="240" w:before="0" w:after="480"/>
      <w:jc w:val="center"/>
    </w:pPr>
    <w:rPr>
      <w:rFonts w:ascii="Times New Roman" w:hAnsi="Times New Roman"/>
      <w:sz w:val="28"/>
      <w:szCs w:val="28"/>
      <w:lang w:eastAsia="ru-RU"/>
    </w:rPr>
  </w:style>
  <w:style w:type="paragraph" w:styleId="Style52" w:customStyle="1">
    <w:name w:val="регистрационные поля"/>
    <w:basedOn w:val="Normal"/>
    <w:qFormat/>
    <w:rsid w:val="00fe2535"/>
    <w:pPr>
      <w:spacing w:lineRule="exact" w:line="240" w:before="0" w:after="0"/>
      <w:jc w:val="center"/>
    </w:pPr>
    <w:rPr>
      <w:rFonts w:ascii="Times New Roman" w:hAnsi="Times New Roman"/>
      <w:b/>
      <w:bCs/>
      <w:sz w:val="28"/>
      <w:szCs w:val="28"/>
      <w:lang w:val="en-US" w:eastAsia="ru-RU"/>
    </w:rPr>
  </w:style>
  <w:style w:type="paragraph" w:styleId="Style53" w:customStyle="1">
    <w:name w:val="Исполнитель"/>
    <w:basedOn w:val="Style32"/>
    <w:qFormat/>
    <w:rsid w:val="00fe2535"/>
    <w:pPr>
      <w:suppressAutoHyphens w:val="true"/>
      <w:spacing w:lineRule="exact" w:line="240" w:before="0" w:after="120"/>
      <w:jc w:val="left"/>
    </w:pPr>
    <w:rPr>
      <w:rFonts w:eastAsia="Calibri"/>
      <w:b/>
      <w:bCs/>
      <w:sz w:val="24"/>
    </w:rPr>
  </w:style>
  <w:style w:type="paragraph" w:styleId="Style54" w:customStyle="1">
    <w:name w:val="Подпись на общем бланке"/>
    <w:basedOn w:val="Style44"/>
    <w:qFormat/>
    <w:rsid w:val="00fe2535"/>
    <w:pPr>
      <w:tabs>
        <w:tab w:val="clear" w:pos="708"/>
        <w:tab w:val="right" w:pos="9639" w:leader="none"/>
      </w:tabs>
      <w:suppressAutoHyphens w:val="true"/>
      <w:spacing w:lineRule="exact" w:line="240" w:before="480" w:after="0"/>
      <w:ind w:left="0" w:hanging="0"/>
      <w:jc w:val="center"/>
    </w:pPr>
    <w:rPr>
      <w:rFonts w:eastAsia="Calibri"/>
      <w:b w:val="false"/>
    </w:rPr>
  </w:style>
  <w:style w:type="paragraph" w:styleId="Style55" w:customStyle="1">
    <w:name w:val="Таблицы (моноширинный)"/>
    <w:basedOn w:val="Normal"/>
    <w:qFormat/>
    <w:rsid w:val="00fe2535"/>
    <w:pPr>
      <w:spacing w:lineRule="auto" w:line="240" w:before="0" w:after="0"/>
      <w:jc w:val="both"/>
    </w:pPr>
    <w:rPr>
      <w:rFonts w:ascii="Courier New" w:hAnsi="Courier New" w:cs="Courier New"/>
      <w:sz w:val="20"/>
      <w:szCs w:val="20"/>
      <w:lang w:eastAsia="ru-RU"/>
    </w:rPr>
  </w:style>
  <w:style w:type="paragraph" w:styleId="Style56" w:customStyle="1">
    <w:name w:val="Заголовок статьи"/>
    <w:basedOn w:val="Normal"/>
    <w:qFormat/>
    <w:rsid w:val="00fe2535"/>
    <w:pPr>
      <w:spacing w:lineRule="auto" w:line="240" w:before="0" w:after="0"/>
      <w:ind w:left="1612" w:hanging="892"/>
      <w:jc w:val="both"/>
    </w:pPr>
    <w:rPr>
      <w:rFonts w:ascii="Arial" w:hAnsi="Arial" w:cs="Arial"/>
      <w:sz w:val="20"/>
      <w:szCs w:val="20"/>
      <w:lang w:eastAsia="ru-RU"/>
    </w:rPr>
  </w:style>
  <w:style w:type="paragraph" w:styleId="Style57" w:customStyle="1">
    <w:name w:val="Комментарий"/>
    <w:basedOn w:val="Normal"/>
    <w:qFormat/>
    <w:rsid w:val="00fe2535"/>
    <w:pPr>
      <w:spacing w:lineRule="auto" w:line="240" w:before="0" w:after="0"/>
      <w:ind w:left="170" w:hanging="0"/>
      <w:jc w:val="both"/>
    </w:pPr>
    <w:rPr>
      <w:rFonts w:ascii="Arial" w:hAnsi="Arial" w:cs="Arial"/>
      <w:i/>
      <w:iCs/>
      <w:color w:val="800080"/>
      <w:sz w:val="20"/>
      <w:szCs w:val="20"/>
      <w:lang w:eastAsia="ru-RU"/>
    </w:rPr>
  </w:style>
  <w:style w:type="paragraph" w:styleId="37" w:customStyle="1">
    <w:name w:val="Знак Знак Знак Знак Знак Знак Знак Знак Знак Знак3"/>
    <w:basedOn w:val="Normal"/>
    <w:qFormat/>
    <w:rsid w:val="00f922fb"/>
    <w:pPr>
      <w:spacing w:lineRule="exact" w:line="240" w:before="0" w:after="160"/>
      <w:jc w:val="center"/>
    </w:pPr>
    <w:rPr>
      <w:rFonts w:ascii="Verdana" w:hAnsi="Verdana" w:cs="Verdana"/>
      <w:sz w:val="24"/>
      <w:szCs w:val="24"/>
      <w:lang w:val="en-US"/>
    </w:rPr>
  </w:style>
  <w:style w:type="paragraph" w:styleId="101" w:customStyle="1">
    <w:name w:val="Обычный 10"/>
    <w:basedOn w:val="Normal"/>
    <w:qFormat/>
    <w:rsid w:val="00fe2535"/>
    <w:pPr>
      <w:spacing w:lineRule="auto" w:line="240" w:before="0" w:after="0"/>
      <w:ind w:right="2" w:firstLine="110"/>
      <w:jc w:val="both"/>
    </w:pPr>
    <w:rPr>
      <w:rFonts w:ascii="Times New Roman" w:hAnsi="Times New Roman"/>
      <w:sz w:val="20"/>
      <w:szCs w:val="20"/>
      <w:lang w:eastAsia="ru-RU"/>
    </w:rPr>
  </w:style>
  <w:style w:type="paragraph" w:styleId="120" w:customStyle="1">
    <w:name w:val="Стиль1"/>
    <w:basedOn w:val="Style41"/>
    <w:qFormat/>
    <w:rsid w:val="00fe2535"/>
    <w:pPr>
      <w:spacing w:before="0" w:after="60"/>
      <w:ind w:firstLine="709"/>
      <w:jc w:val="both"/>
    </w:pPr>
    <w:rPr>
      <w:rFonts w:eastAsia="Calibri"/>
      <w:sz w:val="28"/>
      <w:szCs w:val="28"/>
    </w:rPr>
  </w:style>
  <w:style w:type="paragraph" w:styleId="125" w:customStyle="1">
    <w:name w:val="Знак1"/>
    <w:basedOn w:val="Normal"/>
    <w:qFormat/>
    <w:rsid w:val="00fe2535"/>
    <w:pPr>
      <w:spacing w:lineRule="exact" w:line="240" w:before="0" w:after="160"/>
      <w:jc w:val="both"/>
    </w:pPr>
    <w:rPr>
      <w:rFonts w:ascii="Times New Roman" w:hAnsi="Times New Roman"/>
      <w:sz w:val="24"/>
      <w:szCs w:val="24"/>
      <w:lang w:val="en-US"/>
    </w:rPr>
  </w:style>
  <w:style w:type="paragraph" w:styleId="Normal1" w:customStyle="1">
    <w:name w:val="Normal1"/>
    <w:qFormat/>
    <w:rsid w:val="00fe2535"/>
    <w:pPr>
      <w:widowControl w:val="false"/>
      <w:bidi w:val="0"/>
      <w:spacing w:before="0" w:after="0"/>
      <w:jc w:val="center"/>
    </w:pPr>
    <w:rPr>
      <w:rFonts w:ascii="Times New Roman" w:hAnsi="Times New Roman" w:eastAsia="Calibri" w:cs="Times New Roman"/>
      <w:color w:val="auto"/>
      <w:kern w:val="0"/>
      <w:sz w:val="22"/>
      <w:szCs w:val="24"/>
      <w:lang w:val="ru-RU" w:eastAsia="ru-RU" w:bidi="ar-SA"/>
    </w:rPr>
  </w:style>
  <w:style w:type="paragraph" w:styleId="ConsPlusCell" w:customStyle="1">
    <w:name w:val="ConsPlusCell"/>
    <w:uiPriority w:val="99"/>
    <w:qFormat/>
    <w:rsid w:val="00fe2535"/>
    <w:pPr>
      <w:widowControl/>
      <w:bidi w:val="0"/>
      <w:spacing w:before="0" w:after="0"/>
      <w:jc w:val="center"/>
    </w:pPr>
    <w:rPr>
      <w:rFonts w:ascii="Arial" w:hAnsi="Arial" w:cs="Arial" w:eastAsia="Calibri"/>
      <w:color w:val="auto"/>
      <w:kern w:val="0"/>
      <w:sz w:val="22"/>
      <w:szCs w:val="24"/>
      <w:lang w:val="ru-RU" w:eastAsia="ru-RU" w:bidi="ar-SA"/>
    </w:rPr>
  </w:style>
  <w:style w:type="paragraph" w:styleId="Style58" w:customStyle="1">
    <w:name w:val="Знак Знак Знак Знак Знак Знак Знак"/>
    <w:basedOn w:val="Normal"/>
    <w:qFormat/>
    <w:rsid w:val="00fe2535"/>
    <w:pPr>
      <w:spacing w:lineRule="auto" w:line="240" w:beforeAutospacing="1" w:afterAutospacing="1"/>
      <w:jc w:val="center"/>
    </w:pPr>
    <w:rPr>
      <w:rFonts w:ascii="Tahoma" w:hAnsi="Tahoma" w:cs="Tahoma"/>
      <w:sz w:val="20"/>
      <w:szCs w:val="20"/>
      <w:lang w:val="en-US"/>
    </w:rPr>
  </w:style>
  <w:style w:type="paragraph" w:styleId="126" w:customStyle="1">
    <w:name w:val="Знак Знак Знак Знак Знак Знак Знак Знак Знак Знак1"/>
    <w:basedOn w:val="Normal"/>
    <w:qFormat/>
    <w:rsid w:val="00fe2535"/>
    <w:pPr>
      <w:spacing w:lineRule="exact" w:line="240" w:before="0" w:after="160"/>
      <w:jc w:val="center"/>
    </w:pPr>
    <w:rPr>
      <w:rFonts w:ascii="Verdana" w:hAnsi="Verdana" w:cs="Verdana"/>
      <w:sz w:val="24"/>
      <w:szCs w:val="24"/>
      <w:lang w:val="en-US"/>
    </w:rPr>
  </w:style>
  <w:style w:type="paragraph" w:styleId="127" w:customStyle="1">
    <w:name w:val="Знак Знак Знак Знак Знак Знак Знак1"/>
    <w:basedOn w:val="Normal"/>
    <w:qFormat/>
    <w:rsid w:val="00fe2535"/>
    <w:pPr>
      <w:spacing w:lineRule="auto" w:line="240" w:beforeAutospacing="1" w:afterAutospacing="1"/>
      <w:jc w:val="center"/>
    </w:pPr>
    <w:rPr>
      <w:rFonts w:ascii="Tahoma" w:hAnsi="Tahoma" w:cs="Tahoma"/>
      <w:sz w:val="20"/>
      <w:szCs w:val="20"/>
      <w:lang w:val="en-US"/>
    </w:rPr>
  </w:style>
  <w:style w:type="paragraph" w:styleId="Msonormalcxspmiddle" w:customStyle="1">
    <w:name w:val="msonormalcxspmiddle"/>
    <w:basedOn w:val="Normal"/>
    <w:qFormat/>
    <w:rsid w:val="00fe2535"/>
    <w:pPr>
      <w:spacing w:lineRule="auto" w:line="240" w:beforeAutospacing="1" w:afterAutospacing="1"/>
      <w:jc w:val="center"/>
    </w:pPr>
    <w:rPr>
      <w:rFonts w:ascii="Times New Roman" w:hAnsi="Times New Roman"/>
      <w:color w:val="000000"/>
      <w:sz w:val="24"/>
      <w:szCs w:val="24"/>
      <w:lang w:eastAsia="ru-RU"/>
    </w:rPr>
  </w:style>
  <w:style w:type="paragraph" w:styleId="Msonormalcxsplast" w:customStyle="1">
    <w:name w:val="msonormalcxsplast"/>
    <w:basedOn w:val="Normal"/>
    <w:qFormat/>
    <w:rsid w:val="00fe2535"/>
    <w:pPr>
      <w:spacing w:lineRule="auto" w:line="240" w:beforeAutospacing="1" w:afterAutospacing="1"/>
      <w:jc w:val="center"/>
    </w:pPr>
    <w:rPr>
      <w:rFonts w:ascii="Times New Roman" w:hAnsi="Times New Roman"/>
      <w:color w:val="000000"/>
      <w:sz w:val="24"/>
      <w:szCs w:val="24"/>
      <w:lang w:eastAsia="ru-RU"/>
    </w:rPr>
  </w:style>
  <w:style w:type="paragraph" w:styleId="Style59" w:customStyle="1">
    <w:name w:val="......."/>
    <w:basedOn w:val="Normal"/>
    <w:qFormat/>
    <w:rsid w:val="00fe2535"/>
    <w:pPr>
      <w:spacing w:lineRule="auto" w:line="240" w:before="0" w:after="0"/>
      <w:jc w:val="center"/>
    </w:pPr>
    <w:rPr>
      <w:rFonts w:ascii="Times New Roman" w:hAnsi="Times New Roman"/>
      <w:sz w:val="24"/>
      <w:szCs w:val="24"/>
      <w:lang w:eastAsia="ru-RU"/>
    </w:rPr>
  </w:style>
  <w:style w:type="paragraph" w:styleId="2112" w:customStyle="1">
    <w:name w:val="Средняя сетка 2 - Акцент 11"/>
    <w:qFormat/>
    <w:rsid w:val="00fe2535"/>
    <w:pPr>
      <w:widowControl/>
      <w:bidi w:val="0"/>
      <w:spacing w:before="0" w:after="0"/>
      <w:jc w:val="left"/>
    </w:pPr>
    <w:rPr>
      <w:rFonts w:ascii="Times New Roman" w:hAnsi="Times New Roman" w:eastAsia="Times New Roman" w:cs="Times New Roman"/>
      <w:b/>
      <w:color w:val="auto"/>
      <w:kern w:val="0"/>
      <w:sz w:val="28"/>
      <w:szCs w:val="28"/>
      <w:lang w:val="ru-RU" w:eastAsia="ru-RU" w:bidi="ar-SA"/>
    </w:rPr>
  </w:style>
  <w:style w:type="paragraph" w:styleId="38" w:customStyle="1">
    <w:name w:val="Знак3"/>
    <w:basedOn w:val="Normal"/>
    <w:qFormat/>
    <w:rsid w:val="00f922fb"/>
    <w:pPr>
      <w:spacing w:lineRule="exact" w:line="240" w:before="0" w:after="160"/>
      <w:jc w:val="both"/>
    </w:pPr>
    <w:rPr>
      <w:rFonts w:ascii="Times New Roman" w:hAnsi="Times New Roman" w:eastAsia="Times New Roman"/>
      <w:sz w:val="24"/>
      <w:szCs w:val="20"/>
      <w:lang w:val="en-US"/>
    </w:rPr>
  </w:style>
  <w:style w:type="paragraph" w:styleId="210" w:customStyle="1">
    <w:name w:val="Обычный2"/>
    <w:qFormat/>
    <w:rsid w:val="00fe2535"/>
    <w:pPr>
      <w:widowControl w:val="false"/>
      <w:bidi w:val="0"/>
      <w:spacing w:before="0" w:after="0"/>
      <w:jc w:val="left"/>
    </w:pPr>
    <w:rPr>
      <w:rFonts w:ascii="Times New Roman" w:hAnsi="Times New Roman" w:eastAsia="Times New Roman" w:cs="Times New Roman"/>
      <w:color w:val="auto"/>
      <w:kern w:val="0"/>
      <w:sz w:val="22"/>
      <w:szCs w:val="24"/>
      <w:lang w:val="ru-RU" w:eastAsia="ru-RU" w:bidi="ar-SA"/>
    </w:rPr>
  </w:style>
  <w:style w:type="paragraph" w:styleId="39" w:customStyle="1">
    <w:name w:val="Знак Знак Знак Знак Знак Знак Знак3"/>
    <w:basedOn w:val="Normal"/>
    <w:qFormat/>
    <w:rsid w:val="00f922fb"/>
    <w:pPr>
      <w:spacing w:lineRule="auto" w:line="240" w:beforeAutospacing="1" w:afterAutospacing="1"/>
    </w:pPr>
    <w:rPr>
      <w:rFonts w:ascii="Tahoma" w:hAnsi="Tahoma" w:eastAsia="Times New Roman"/>
      <w:sz w:val="20"/>
      <w:szCs w:val="20"/>
      <w:lang w:val="en-US"/>
    </w:rPr>
  </w:style>
  <w:style w:type="paragraph" w:styleId="BodyTextFirstIndent2">
    <w:name w:val="Body Text First Indent 2"/>
    <w:basedOn w:val="Style41"/>
    <w:qFormat/>
    <w:rsid w:val="00fe2535"/>
    <w:pPr>
      <w:widowControl w:val="false"/>
      <w:ind w:left="283" w:firstLine="210"/>
    </w:pPr>
    <w:rPr>
      <w:sz w:val="20"/>
      <w:szCs w:val="20"/>
    </w:rPr>
  </w:style>
  <w:style w:type="paragraph" w:styleId="224" w:customStyle="1">
    <w:name w:val="Основной текст 22"/>
    <w:basedOn w:val="Normal"/>
    <w:qFormat/>
    <w:rsid w:val="00fe2535"/>
    <w:pPr>
      <w:spacing w:lineRule="auto" w:line="216" w:before="0" w:after="0"/>
      <w:ind w:firstLine="709"/>
      <w:jc w:val="both"/>
      <w:textAlignment w:val="baseline"/>
    </w:pPr>
    <w:rPr>
      <w:rFonts w:ascii="Times New Roman" w:hAnsi="Times New Roman" w:eastAsia="Times New Roman"/>
      <w:sz w:val="20"/>
      <w:szCs w:val="20"/>
      <w:lang w:eastAsia="ru-RU"/>
    </w:rPr>
  </w:style>
  <w:style w:type="paragraph" w:styleId="Default" w:customStyle="1">
    <w:name w:val="Default"/>
    <w:qFormat/>
    <w:rsid w:val="00fe2535"/>
    <w:pPr>
      <w:widowControl/>
      <w:bidi w:val="0"/>
      <w:spacing w:before="0" w:after="0"/>
      <w:jc w:val="left"/>
    </w:pPr>
    <w:rPr>
      <w:rFonts w:ascii="Times New Roman" w:hAnsi="Times New Roman" w:eastAsia="Times New Roman" w:cs="Times New Roman"/>
      <w:color w:val="000000"/>
      <w:kern w:val="0"/>
      <w:sz w:val="22"/>
      <w:szCs w:val="24"/>
      <w:lang w:val="ru-RU" w:eastAsia="ru-RU" w:bidi="ar-SA"/>
    </w:rPr>
  </w:style>
  <w:style w:type="paragraph" w:styleId="CharChar" w:customStyle="1">
    <w:name w:val="Char Знак Знак Char Знак Знак Знак Знак Знак Знак Знак Знак Знак Знак Знак Знак Знак Знак Знак Знак"/>
    <w:basedOn w:val="Normal"/>
    <w:qFormat/>
    <w:rsid w:val="00fe2535"/>
    <w:pPr>
      <w:spacing w:lineRule="auto" w:line="240" w:before="0" w:after="0"/>
    </w:pPr>
    <w:rPr>
      <w:rFonts w:ascii="Verdana" w:hAnsi="Verdana" w:eastAsia="Times New Roman" w:cs="Verdana"/>
      <w:sz w:val="20"/>
      <w:szCs w:val="20"/>
      <w:lang w:val="en-US"/>
    </w:rPr>
  </w:style>
  <w:style w:type="paragraph" w:styleId="Nonformat" w:customStyle="1">
    <w:name w:val="Nonformat"/>
    <w:basedOn w:val="Normal"/>
    <w:qFormat/>
    <w:rsid w:val="000b2b4a"/>
    <w:pPr>
      <w:widowControl w:val="false"/>
      <w:spacing w:lineRule="auto" w:line="240" w:before="0" w:after="0"/>
    </w:pPr>
    <w:rPr>
      <w:rFonts w:ascii="Consultant" w:hAnsi="Consultant" w:eastAsia="Times New Roman"/>
      <w:sz w:val="20"/>
      <w:szCs w:val="20"/>
      <w:lang w:eastAsia="ru-RU"/>
    </w:rPr>
  </w:style>
  <w:style w:type="paragraph" w:styleId="128" w:customStyle="1">
    <w:name w:val="Заголовок оглавления1"/>
    <w:basedOn w:val="1"/>
    <w:uiPriority w:val="39"/>
    <w:semiHidden/>
    <w:unhideWhenUsed/>
    <w:qFormat/>
    <w:rsid w:val="00b96d34"/>
    <w:pPr>
      <w:keepLines/>
      <w:spacing w:lineRule="auto" w:line="276" w:before="480" w:after="0"/>
      <w:jc w:val="left"/>
    </w:pPr>
    <w:rPr>
      <w:rFonts w:ascii="Cambria" w:hAnsi="Cambria"/>
      <w:i w:val="false"/>
      <w:iCs w:val="false"/>
      <w:color w:val="365F91"/>
      <w:sz w:val="28"/>
      <w:szCs w:val="28"/>
    </w:rPr>
  </w:style>
  <w:style w:type="paragraph" w:styleId="215">
    <w:name w:val="TOC 2"/>
    <w:basedOn w:val="Normal"/>
    <w:next w:val="Normal"/>
    <w:autoRedefine/>
    <w:uiPriority w:val="39"/>
    <w:unhideWhenUsed/>
    <w:rsid w:val="0051729c"/>
    <w:pPr>
      <w:spacing w:before="0" w:after="100"/>
      <w:ind w:left="220" w:hanging="0"/>
    </w:pPr>
    <w:rPr/>
  </w:style>
  <w:style w:type="paragraph" w:styleId="129">
    <w:name w:val="TOC 1"/>
    <w:basedOn w:val="Normal"/>
    <w:next w:val="Normal"/>
    <w:autoRedefine/>
    <w:uiPriority w:val="39"/>
    <w:unhideWhenUsed/>
    <w:rsid w:val="0051729c"/>
    <w:pPr>
      <w:spacing w:before="0" w:after="100"/>
    </w:pPr>
    <w:rPr/>
  </w:style>
  <w:style w:type="paragraph" w:styleId="310" w:customStyle="1">
    <w:name w:val="TOC 3"/>
    <w:basedOn w:val="Normal"/>
    <w:autoRedefine/>
    <w:uiPriority w:val="39"/>
    <w:unhideWhenUsed/>
    <w:rsid w:val="000f26ee"/>
    <w:pPr>
      <w:spacing w:before="0" w:after="0"/>
      <w:ind w:left="440" w:hanging="0"/>
    </w:pPr>
    <w:rPr>
      <w:rFonts w:ascii="Times New Roman" w:hAnsi="Times New Roman"/>
      <w:i/>
      <w:iCs/>
      <w:sz w:val="20"/>
      <w:szCs w:val="20"/>
    </w:rPr>
  </w:style>
  <w:style w:type="paragraph" w:styleId="43" w:customStyle="1">
    <w:name w:val="TOC 4"/>
    <w:basedOn w:val="Normal"/>
    <w:autoRedefine/>
    <w:uiPriority w:val="39"/>
    <w:unhideWhenUsed/>
    <w:rsid w:val="000f26ee"/>
    <w:pPr>
      <w:spacing w:before="0" w:after="0"/>
      <w:ind w:left="660" w:hanging="0"/>
    </w:pPr>
    <w:rPr>
      <w:rFonts w:ascii="Times New Roman" w:hAnsi="Times New Roman"/>
      <w:sz w:val="18"/>
      <w:szCs w:val="18"/>
    </w:rPr>
  </w:style>
  <w:style w:type="paragraph" w:styleId="53" w:customStyle="1">
    <w:name w:val="TOC 5"/>
    <w:basedOn w:val="Normal"/>
    <w:autoRedefine/>
    <w:uiPriority w:val="39"/>
    <w:unhideWhenUsed/>
    <w:rsid w:val="00992dff"/>
    <w:pPr>
      <w:spacing w:before="0" w:after="0"/>
      <w:ind w:left="880" w:hanging="0"/>
    </w:pPr>
    <w:rPr>
      <w:rFonts w:ascii="Calibri" w:hAnsi="Calibri" w:asciiTheme="minorHAnsi" w:hAnsiTheme="minorHAnsi"/>
      <w:sz w:val="18"/>
      <w:szCs w:val="18"/>
    </w:rPr>
  </w:style>
  <w:style w:type="paragraph" w:styleId="62" w:customStyle="1">
    <w:name w:val="TOC 6"/>
    <w:basedOn w:val="Normal"/>
    <w:autoRedefine/>
    <w:uiPriority w:val="39"/>
    <w:unhideWhenUsed/>
    <w:rsid w:val="00992dff"/>
    <w:pPr>
      <w:spacing w:before="0" w:after="0"/>
      <w:ind w:left="1100" w:hanging="0"/>
    </w:pPr>
    <w:rPr>
      <w:rFonts w:ascii="Calibri" w:hAnsi="Calibri" w:asciiTheme="minorHAnsi" w:hAnsiTheme="minorHAnsi"/>
      <w:sz w:val="18"/>
      <w:szCs w:val="18"/>
    </w:rPr>
  </w:style>
  <w:style w:type="paragraph" w:styleId="72" w:customStyle="1">
    <w:name w:val="TOC 7"/>
    <w:basedOn w:val="Normal"/>
    <w:autoRedefine/>
    <w:uiPriority w:val="39"/>
    <w:unhideWhenUsed/>
    <w:rsid w:val="00992dff"/>
    <w:pPr>
      <w:spacing w:before="0" w:after="0"/>
      <w:ind w:left="1320" w:hanging="0"/>
    </w:pPr>
    <w:rPr>
      <w:rFonts w:ascii="Calibri" w:hAnsi="Calibri" w:asciiTheme="minorHAnsi" w:hAnsiTheme="minorHAnsi"/>
      <w:sz w:val="18"/>
      <w:szCs w:val="18"/>
    </w:rPr>
  </w:style>
  <w:style w:type="paragraph" w:styleId="82" w:customStyle="1">
    <w:name w:val="TOC 8"/>
    <w:basedOn w:val="Normal"/>
    <w:autoRedefine/>
    <w:uiPriority w:val="39"/>
    <w:unhideWhenUsed/>
    <w:rsid w:val="00992dff"/>
    <w:pPr>
      <w:spacing w:before="0" w:after="0"/>
      <w:ind w:left="1540" w:hanging="0"/>
    </w:pPr>
    <w:rPr>
      <w:rFonts w:ascii="Calibri" w:hAnsi="Calibri" w:asciiTheme="minorHAnsi" w:hAnsiTheme="minorHAnsi"/>
      <w:sz w:val="18"/>
      <w:szCs w:val="18"/>
    </w:rPr>
  </w:style>
  <w:style w:type="paragraph" w:styleId="93" w:customStyle="1">
    <w:name w:val="TOC 9"/>
    <w:basedOn w:val="Normal"/>
    <w:autoRedefine/>
    <w:uiPriority w:val="39"/>
    <w:unhideWhenUsed/>
    <w:rsid w:val="00992dff"/>
    <w:pPr>
      <w:spacing w:before="0" w:after="0"/>
      <w:ind w:left="1760" w:hanging="0"/>
    </w:pPr>
    <w:rPr>
      <w:rFonts w:ascii="Calibri" w:hAnsi="Calibri" w:asciiTheme="minorHAnsi" w:hAnsiTheme="minorHAnsi"/>
      <w:sz w:val="18"/>
      <w:szCs w:val="18"/>
    </w:rPr>
  </w:style>
  <w:style w:type="paragraph" w:styleId="Style60">
    <w:name w:val="Endnote Text"/>
    <w:basedOn w:val="Normal"/>
    <w:uiPriority w:val="99"/>
    <w:unhideWhenUsed/>
    <w:qFormat/>
    <w:rsid w:val="006e2fda"/>
    <w:pPr/>
    <w:rPr>
      <w:sz w:val="24"/>
      <w:szCs w:val="24"/>
    </w:rPr>
  </w:style>
  <w:style w:type="paragraph" w:styleId="1111" w:customStyle="1">
    <w:name w:val="Средняя заливка 1 - Акцент 11"/>
    <w:qFormat/>
    <w:rsid w:val="00cd4957"/>
    <w:pPr>
      <w:widowControl/>
      <w:bidi w:val="0"/>
      <w:spacing w:before="0" w:after="0"/>
      <w:jc w:val="left"/>
    </w:pPr>
    <w:rPr>
      <w:rFonts w:ascii="Calibri" w:hAnsi="Calibri" w:eastAsia="Calibri" w:cs="Times New Roman"/>
      <w:color w:val="auto"/>
      <w:kern w:val="0"/>
      <w:sz w:val="22"/>
      <w:szCs w:val="22"/>
      <w:lang w:eastAsia="en-US" w:val="ru-RU" w:bidi="ar-SA"/>
    </w:rPr>
  </w:style>
  <w:style w:type="paragraph" w:styleId="1212" w:customStyle="1">
    <w:name w:val="Средняя сетка 1 - Акцент 21"/>
    <w:basedOn w:val="Normal"/>
    <w:uiPriority w:val="34"/>
    <w:qFormat/>
    <w:rsid w:val="003d60b0"/>
    <w:pPr>
      <w:spacing w:before="0" w:after="200"/>
      <w:ind w:left="720" w:hanging="0"/>
      <w:contextualSpacing/>
    </w:pPr>
    <w:rPr/>
  </w:style>
  <w:style w:type="paragraph" w:styleId="DocumentMap">
    <w:name w:val="Document Map"/>
    <w:basedOn w:val="Normal"/>
    <w:uiPriority w:val="99"/>
    <w:semiHidden/>
    <w:unhideWhenUsed/>
    <w:qFormat/>
    <w:rsid w:val="008925e5"/>
    <w:pPr/>
    <w:rPr>
      <w:rFonts w:ascii="Times New Roman" w:hAnsi="Times New Roman"/>
      <w:sz w:val="24"/>
      <w:szCs w:val="24"/>
    </w:rPr>
  </w:style>
  <w:style w:type="paragraph" w:styleId="216" w:customStyle="1">
    <w:name w:val="Рег. Заголовок 2-го уровня регламента"/>
    <w:basedOn w:val="ConsPlusNormal1"/>
    <w:autoRedefine/>
    <w:qFormat/>
    <w:rsid w:val="00723905"/>
    <w:pPr>
      <w:ind w:left="-142" w:hanging="0"/>
      <w:jc w:val="center"/>
      <w:outlineLvl w:val="1"/>
    </w:pPr>
    <w:rPr>
      <w:rFonts w:ascii="Times New Roman" w:hAnsi="Times New Roman" w:cs="Times New Roman"/>
      <w:b/>
      <w:bCs/>
      <w:sz w:val="24"/>
      <w:szCs w:val="24"/>
    </w:rPr>
  </w:style>
  <w:style w:type="paragraph" w:styleId="Style61" w:customStyle="1">
    <w:name w:val="Рег. Комментарии"/>
    <w:basedOn w:val="312"/>
    <w:qFormat/>
    <w:rsid w:val="00c551e8"/>
    <w:pPr>
      <w:spacing w:before="0" w:after="0"/>
      <w:ind w:left="539" w:firstLine="709"/>
      <w:contextualSpacing/>
      <w:jc w:val="both"/>
    </w:pPr>
    <w:rPr>
      <w:rFonts w:ascii="Times New Roman" w:hAnsi="Times New Roman"/>
      <w:i/>
      <w:sz w:val="28"/>
      <w:szCs w:val="28"/>
    </w:rPr>
  </w:style>
  <w:style w:type="paragraph" w:styleId="Style62" w:customStyle="1">
    <w:name w:val="Сценарии"/>
    <w:basedOn w:val="Normal"/>
    <w:qFormat/>
    <w:rsid w:val="00620cd7"/>
    <w:pPr>
      <w:spacing w:before="120" w:after="120"/>
      <w:ind w:firstLine="539"/>
      <w:contextualSpacing/>
      <w:jc w:val="center"/>
    </w:pPr>
    <w:rPr>
      <w:rFonts w:ascii="Times New Roman" w:hAnsi="Times New Roman"/>
      <w:i/>
      <w:sz w:val="28"/>
      <w:szCs w:val="28"/>
    </w:rPr>
  </w:style>
  <w:style w:type="paragraph" w:styleId="217" w:customStyle="1">
    <w:name w:val="Заголовок оглавления2"/>
    <w:basedOn w:val="1"/>
    <w:uiPriority w:val="39"/>
    <w:semiHidden/>
    <w:unhideWhenUsed/>
    <w:qFormat/>
    <w:rsid w:val="00f922fb"/>
    <w:pPr>
      <w:keepLines/>
      <w:spacing w:lineRule="auto" w:line="276" w:before="480" w:after="0"/>
      <w:jc w:val="left"/>
    </w:pPr>
    <w:rPr>
      <w:rFonts w:ascii="Cambria" w:hAnsi="Cambria"/>
      <w:i w:val="false"/>
      <w:iCs w:val="false"/>
      <w:color w:val="365F91"/>
      <w:sz w:val="28"/>
      <w:szCs w:val="28"/>
    </w:rPr>
  </w:style>
  <w:style w:type="paragraph" w:styleId="ListParagraph">
    <w:name w:val="List Paragraph"/>
    <w:basedOn w:val="Normal"/>
    <w:link w:val="affff1"/>
    <w:uiPriority w:val="34"/>
    <w:qFormat/>
    <w:rsid w:val="00cc4911"/>
    <w:pPr>
      <w:spacing w:before="0" w:after="200"/>
      <w:ind w:left="720" w:hanging="0"/>
      <w:contextualSpacing/>
    </w:pPr>
    <w:rPr/>
  </w:style>
  <w:style w:type="paragraph" w:styleId="130" w:customStyle="1">
    <w:name w:val="Рег. Заголовок 1-го уровня регламента"/>
    <w:basedOn w:val="1"/>
    <w:autoRedefine/>
    <w:qFormat/>
    <w:rsid w:val="006003a3"/>
    <w:pPr>
      <w:jc w:val="center"/>
    </w:pPr>
    <w:rPr>
      <w:i w:val="false"/>
    </w:rPr>
  </w:style>
  <w:style w:type="paragraph" w:styleId="1110" w:customStyle="1">
    <w:name w:val="Рег. Основной текст уровень 1.1"/>
    <w:basedOn w:val="ConsPlusNormal1"/>
    <w:qFormat/>
    <w:rsid w:val="00fe2d70"/>
    <w:pPr>
      <w:spacing w:lineRule="auto" w:line="276"/>
      <w:ind w:firstLine="709"/>
      <w:jc w:val="both"/>
    </w:pPr>
    <w:rPr>
      <w:rFonts w:ascii="Times New Roman" w:hAnsi="Times New Roman" w:cs="Times New Roman"/>
      <w:sz w:val="28"/>
      <w:szCs w:val="28"/>
    </w:rPr>
  </w:style>
  <w:style w:type="paragraph" w:styleId="1112" w:customStyle="1">
    <w:name w:val="Рег. 1.1.1"/>
    <w:basedOn w:val="Normal"/>
    <w:qFormat/>
    <w:rsid w:val="00612efe"/>
    <w:pPr>
      <w:spacing w:before="0" w:after="0"/>
      <w:jc w:val="both"/>
    </w:pPr>
    <w:rPr>
      <w:rFonts w:ascii="Times New Roman" w:hAnsi="Times New Roman"/>
      <w:sz w:val="28"/>
      <w:szCs w:val="28"/>
    </w:rPr>
  </w:style>
  <w:style w:type="paragraph" w:styleId="1113" w:customStyle="1">
    <w:name w:val="Рег. Основной текст уровнеь 1.1 (базовый)"/>
    <w:basedOn w:val="ConsPlusNormal1"/>
    <w:qFormat/>
    <w:rsid w:val="000271b5"/>
    <w:pPr>
      <w:spacing w:lineRule="auto" w:line="276"/>
      <w:jc w:val="both"/>
    </w:pPr>
    <w:rPr>
      <w:rFonts w:ascii="Times New Roman" w:hAnsi="Times New Roman" w:cs="Times New Roman"/>
      <w:sz w:val="28"/>
      <w:szCs w:val="28"/>
    </w:rPr>
  </w:style>
  <w:style w:type="paragraph" w:styleId="Style63" w:customStyle="1">
    <w:name w:val="Рег. Обычный с отступом"/>
    <w:basedOn w:val="Normal"/>
    <w:qFormat/>
    <w:rsid w:val="00175985"/>
    <w:pPr>
      <w:suppressAutoHyphens w:val="true"/>
      <w:spacing w:before="0" w:after="0"/>
      <w:ind w:firstLine="540"/>
      <w:jc w:val="both"/>
    </w:pPr>
    <w:rPr>
      <w:rFonts w:ascii="Times New Roman" w:hAnsi="Times New Roman" w:eastAsia="Times New Roman"/>
      <w:sz w:val="28"/>
      <w:szCs w:val="28"/>
      <w:lang w:eastAsia="ar-SA"/>
    </w:rPr>
  </w:style>
  <w:style w:type="paragraph" w:styleId="Style64" w:customStyle="1">
    <w:name w:val="Рег. Списки числовый"/>
    <w:basedOn w:val="1212"/>
    <w:qFormat/>
    <w:rsid w:val="000c4215"/>
    <w:pPr>
      <w:ind w:left="1068" w:hanging="0"/>
      <w:jc w:val="both"/>
    </w:pPr>
    <w:rPr>
      <w:rFonts w:ascii="Times New Roman" w:hAnsi="Times New Roman"/>
      <w:sz w:val="28"/>
      <w:szCs w:val="28"/>
    </w:rPr>
  </w:style>
  <w:style w:type="paragraph" w:styleId="Style65" w:customStyle="1">
    <w:name w:val="Рег. Заголовок для названий результата"/>
    <w:basedOn w:val="216"/>
    <w:qFormat/>
    <w:rsid w:val="00326896"/>
    <w:pPr>
      <w:ind w:left="714" w:hanging="0"/>
      <w:jc w:val="left"/>
    </w:pPr>
    <w:rPr/>
  </w:style>
  <w:style w:type="paragraph" w:styleId="1114" w:customStyle="1">
    <w:name w:val="Рег. Основной текст уровень 1.1 (сценарии)"/>
    <w:basedOn w:val="1113"/>
    <w:qFormat/>
    <w:rsid w:val="0084437a"/>
    <w:pPr>
      <w:spacing w:before="360" w:after="240"/>
    </w:pPr>
    <w:rPr>
      <w:i/>
    </w:rPr>
  </w:style>
  <w:style w:type="paragraph" w:styleId="1115" w:customStyle="1">
    <w:name w:val="Рег. Основной текст уровень 1.1.1"/>
    <w:basedOn w:val="Normal"/>
    <w:qFormat/>
    <w:rsid w:val="00612efe"/>
    <w:pPr>
      <w:spacing w:before="0" w:after="0"/>
      <w:ind w:left="1440" w:hanging="720"/>
      <w:jc w:val="both"/>
    </w:pPr>
    <w:rPr>
      <w:rFonts w:ascii="Times New Roman" w:hAnsi="Times New Roman"/>
      <w:sz w:val="28"/>
      <w:szCs w:val="28"/>
    </w:rPr>
  </w:style>
  <w:style w:type="paragraph" w:styleId="Style66" w:customStyle="1">
    <w:name w:val="Рег. Списки без буллетов"/>
    <w:basedOn w:val="ConsPlusNormal1"/>
    <w:qFormat/>
    <w:rsid w:val="007e6e84"/>
    <w:pPr>
      <w:spacing w:lineRule="auto" w:line="276"/>
      <w:ind w:left="709" w:hanging="0"/>
      <w:jc w:val="both"/>
    </w:pPr>
    <w:rPr>
      <w:rFonts w:ascii="Times New Roman" w:hAnsi="Times New Roman" w:cs="Times New Roman"/>
      <w:sz w:val="28"/>
      <w:szCs w:val="28"/>
    </w:rPr>
  </w:style>
  <w:style w:type="paragraph" w:styleId="131" w:customStyle="1">
    <w:name w:val="Рег. Списки 1)"/>
    <w:basedOn w:val="Style66"/>
    <w:qFormat/>
    <w:rsid w:val="007e6e84"/>
    <w:pPr/>
    <w:rPr/>
  </w:style>
  <w:style w:type="paragraph" w:styleId="132" w:customStyle="1">
    <w:name w:val="Рег. Списки два уровня: 1)  и а) б) в)"/>
    <w:basedOn w:val="1212"/>
    <w:qFormat/>
    <w:rsid w:val="008f275b"/>
    <w:pPr>
      <w:spacing w:before="0" w:after="120"/>
      <w:ind w:left="1440" w:hanging="360"/>
      <w:contextualSpacing/>
      <w:jc w:val="both"/>
    </w:pPr>
    <w:rPr>
      <w:rFonts w:ascii="Times New Roman" w:hAnsi="Times New Roman"/>
      <w:sz w:val="28"/>
      <w:szCs w:val="28"/>
    </w:rPr>
  </w:style>
  <w:style w:type="paragraph" w:styleId="Style67" w:customStyle="1">
    <w:name w:val="Рег. Списки одного уровня: а) б) в)"/>
    <w:basedOn w:val="132"/>
    <w:qFormat/>
    <w:rsid w:val="00175985"/>
    <w:pPr/>
    <w:rPr>
      <w:lang w:eastAsia="ar-SA"/>
    </w:rPr>
  </w:style>
  <w:style w:type="paragraph" w:styleId="Style68" w:customStyle="1">
    <w:name w:val="Рег. Списки без буллетов широкие"/>
    <w:basedOn w:val="Normal"/>
    <w:qFormat/>
    <w:rsid w:val="00175985"/>
    <w:pPr>
      <w:suppressAutoHyphens w:val="true"/>
      <w:spacing w:before="0" w:after="0"/>
      <w:ind w:firstLine="540"/>
      <w:jc w:val="both"/>
    </w:pPr>
    <w:rPr>
      <w:rFonts w:ascii="Times New Roman" w:hAnsi="Times New Roman" w:eastAsia="Times New Roman"/>
      <w:sz w:val="28"/>
      <w:szCs w:val="28"/>
      <w:lang w:eastAsia="ar-SA"/>
    </w:rPr>
  </w:style>
  <w:style w:type="paragraph" w:styleId="218" w:customStyle="1">
    <w:name w:val="Рег. Заголовок 2-го уровня  в приложении"/>
    <w:basedOn w:val="2"/>
    <w:qFormat/>
    <w:rsid w:val="00ce4fab"/>
    <w:pPr>
      <w:spacing w:lineRule="auto" w:line="276" w:before="360" w:after="240"/>
      <w:jc w:val="center"/>
    </w:pPr>
    <w:rPr>
      <w:rFonts w:ascii="Times New Roman" w:hAnsi="Times New Roman"/>
      <w:i w:val="false"/>
      <w:sz w:val="24"/>
    </w:rPr>
  </w:style>
  <w:style w:type="paragraph" w:styleId="133" w:customStyle="1">
    <w:name w:val="Рег. Основной нумерованный 1. текст"/>
    <w:basedOn w:val="ConsPlusNormal1"/>
    <w:qFormat/>
    <w:rsid w:val="00036c5e"/>
    <w:pPr>
      <w:spacing w:lineRule="auto" w:line="276"/>
      <w:jc w:val="both"/>
    </w:pPr>
    <w:rPr>
      <w:rFonts w:ascii="Times New Roman" w:hAnsi="Times New Roman" w:cs="Times New Roman"/>
      <w:sz w:val="28"/>
      <w:szCs w:val="28"/>
    </w:rPr>
  </w:style>
  <w:style w:type="paragraph" w:styleId="NoSpacing">
    <w:name w:val="No Spacing"/>
    <w:basedOn w:val="1"/>
    <w:link w:val="affff9"/>
    <w:qFormat/>
    <w:rsid w:val="001b7ac2"/>
    <w:pPr>
      <w:spacing w:before="0" w:after="240"/>
    </w:pPr>
    <w:rPr>
      <w:i w:val="false"/>
      <w:szCs w:val="22"/>
      <w:lang w:eastAsia="en-US"/>
    </w:rPr>
  </w:style>
  <w:style w:type="paragraph" w:styleId="Revision">
    <w:name w:val="Revision"/>
    <w:uiPriority w:val="99"/>
    <w:semiHidden/>
    <w:qFormat/>
    <w:rsid w:val="00ec15bc"/>
    <w:pPr>
      <w:widowControl/>
      <w:bidi w:val="0"/>
      <w:spacing w:before="0" w:after="0"/>
      <w:jc w:val="left"/>
    </w:pPr>
    <w:rPr>
      <w:rFonts w:ascii="Calibri" w:hAnsi="Calibri" w:eastAsia="Calibri" w:cs="Times New Roman"/>
      <w:color w:val="auto"/>
      <w:kern w:val="0"/>
      <w:sz w:val="22"/>
      <w:szCs w:val="22"/>
      <w:lang w:eastAsia="en-US" w:val="ru-RU" w:bidi="ar-SA"/>
    </w:rPr>
  </w:style>
  <w:style w:type="paragraph" w:styleId="1116" w:customStyle="1">
    <w:name w:val="Абзац списка11"/>
    <w:basedOn w:val="Normal"/>
    <w:uiPriority w:val="99"/>
    <w:qFormat/>
    <w:rsid w:val="00ef2921"/>
    <w:pPr>
      <w:spacing w:before="0" w:after="0"/>
      <w:ind w:left="720" w:hanging="0"/>
      <w:jc w:val="center"/>
    </w:pPr>
    <w:rPr/>
  </w:style>
  <w:style w:type="paragraph" w:styleId="219" w:customStyle="1">
    <w:name w:val="Знак Знак Знак Знак Знак Знак Знак Знак Знак Знак2"/>
    <w:basedOn w:val="Normal"/>
    <w:qFormat/>
    <w:rsid w:val="00ef2921"/>
    <w:pPr>
      <w:spacing w:lineRule="exact" w:line="240" w:before="0" w:after="160"/>
      <w:jc w:val="center"/>
    </w:pPr>
    <w:rPr>
      <w:rFonts w:ascii="Verdana" w:hAnsi="Verdana" w:cs="Verdana"/>
      <w:sz w:val="24"/>
      <w:szCs w:val="24"/>
      <w:lang w:val="en-US"/>
    </w:rPr>
  </w:style>
  <w:style w:type="paragraph" w:styleId="220" w:customStyle="1">
    <w:name w:val="Знак2"/>
    <w:basedOn w:val="Normal"/>
    <w:qFormat/>
    <w:rsid w:val="00ef2921"/>
    <w:pPr>
      <w:spacing w:lineRule="exact" w:line="240" w:before="0" w:after="160"/>
      <w:jc w:val="both"/>
    </w:pPr>
    <w:rPr>
      <w:rFonts w:ascii="Times New Roman" w:hAnsi="Times New Roman" w:eastAsia="Times New Roman"/>
      <w:sz w:val="24"/>
      <w:szCs w:val="20"/>
      <w:lang w:val="en-US"/>
    </w:rPr>
  </w:style>
  <w:style w:type="paragraph" w:styleId="225" w:customStyle="1">
    <w:name w:val="Знак Знак Знак Знак Знак Знак Знак2"/>
    <w:basedOn w:val="Normal"/>
    <w:qFormat/>
    <w:rsid w:val="00ef2921"/>
    <w:pPr>
      <w:spacing w:lineRule="auto" w:line="240" w:beforeAutospacing="1" w:afterAutospacing="1"/>
    </w:pPr>
    <w:rPr>
      <w:rFonts w:ascii="Tahoma" w:hAnsi="Tahoma" w:eastAsia="Times New Roman"/>
      <w:sz w:val="20"/>
      <w:szCs w:val="20"/>
      <w:lang w:val="en-US"/>
    </w:rPr>
  </w:style>
  <w:style w:type="paragraph" w:styleId="Style69" w:customStyle="1">
    <w:name w:val="РегламентГПЗУ"/>
    <w:basedOn w:val="ListParagraph"/>
    <w:qFormat/>
    <w:rsid w:val="003c541f"/>
    <w:pPr>
      <w:tabs>
        <w:tab w:val="clear" w:pos="708"/>
        <w:tab w:val="left" w:pos="992" w:leader="none"/>
        <w:tab w:val="left" w:pos="1134" w:leader="none"/>
        <w:tab w:val="left" w:pos="9781" w:leader="none"/>
      </w:tabs>
      <w:spacing w:lineRule="auto" w:line="240" w:before="0" w:after="0"/>
      <w:contextualSpacing/>
      <w:jc w:val="both"/>
    </w:pPr>
    <w:rPr>
      <w:rFonts w:ascii="Times New Roman" w:hAnsi="Times New Roman"/>
      <w:sz w:val="24"/>
      <w:szCs w:val="24"/>
    </w:rPr>
  </w:style>
  <w:style w:type="paragraph" w:styleId="226" w:customStyle="1">
    <w:name w:val="РегламентГПЗУ2"/>
    <w:basedOn w:val="Style69"/>
    <w:qFormat/>
    <w:rsid w:val="003c541f"/>
    <w:pPr>
      <w:tabs>
        <w:tab w:val="left" w:pos="992" w:leader="none"/>
        <w:tab w:val="left" w:pos="1134" w:leader="none"/>
        <w:tab w:val="left" w:pos="1418" w:leader="none"/>
        <w:tab w:val="left" w:pos="9781" w:leader="none"/>
      </w:tabs>
    </w:pPr>
    <w:rPr/>
  </w:style>
  <w:style w:type="paragraph" w:styleId="Formattext" w:customStyle="1">
    <w:name w:val="formattext"/>
    <w:basedOn w:val="Normal"/>
    <w:qFormat/>
    <w:rsid w:val="005128a2"/>
    <w:pPr>
      <w:spacing w:lineRule="auto" w:line="240" w:beforeAutospacing="1" w:afterAutospacing="1"/>
    </w:pPr>
    <w:rPr>
      <w:rFonts w:ascii="Times New Roman" w:hAnsi="Times New Roman" w:eastAsia="Times New Roman"/>
      <w:sz w:val="24"/>
      <w:szCs w:val="24"/>
      <w:lang w:eastAsia="ru-RU"/>
    </w:rPr>
  </w:style>
  <w:style w:type="paragraph" w:styleId="227" w:customStyle="1">
    <w:name w:val="Без интервала2"/>
    <w:link w:val="NoSpacingChar"/>
    <w:uiPriority w:val="99"/>
    <w:qFormat/>
    <w:rsid w:val="008826e9"/>
    <w:pPr>
      <w:widowControl/>
      <w:bidi w:val="0"/>
      <w:spacing w:before="0" w:after="0"/>
      <w:jc w:val="left"/>
    </w:pPr>
    <w:rPr>
      <w:rFonts w:ascii="Calibri" w:hAnsi="Calibri" w:eastAsia="Calibri" w:cs="Times New Roman"/>
      <w:color w:val="auto"/>
      <w:kern w:val="0"/>
      <w:sz w:val="22"/>
      <w:szCs w:val="24"/>
      <w:lang w:eastAsia="en-US" w:val="ru-RU" w:bidi="ar-SA"/>
    </w:rPr>
  </w:style>
  <w:style w:type="paragraph" w:styleId="TOCHeading">
    <w:name w:val="TOC Heading"/>
    <w:basedOn w:val="1"/>
    <w:uiPriority w:val="39"/>
    <w:unhideWhenUsed/>
    <w:qFormat/>
    <w:rsid w:val="00f41550"/>
    <w:pPr>
      <w:keepLines/>
      <w:spacing w:lineRule="auto" w:line="276" w:before="480" w:after="0"/>
      <w:jc w:val="left"/>
    </w:pPr>
    <w:rPr>
      <w:rFonts w:ascii="Cambria" w:hAnsi="Cambria" w:eastAsia="" w:cs="" w:asciiTheme="majorHAnsi" w:cstheme="majorBidi" w:eastAsiaTheme="majorEastAsia" w:hAnsiTheme="majorHAnsi"/>
      <w:i w:val="false"/>
      <w:iCs w:val="false"/>
      <w:color w:val="365F91" w:themeColor="accent1" w:themeShade="bf"/>
      <w:sz w:val="28"/>
      <w:szCs w:val="28"/>
    </w:rPr>
  </w:style>
  <w:style w:type="paragraph" w:styleId="134" w:customStyle="1">
    <w:name w:val="Цитата1"/>
    <w:basedOn w:val="Normal"/>
    <w:qFormat/>
    <w:rsid w:val="007e0690"/>
    <w:pPr>
      <w:spacing w:lineRule="auto" w:line="480" w:before="0" w:after="240"/>
      <w:ind w:left="540" w:right="588" w:firstLine="360"/>
      <w:jc w:val="center"/>
    </w:pPr>
    <w:rPr>
      <w:rFonts w:eastAsia="Times New Roman" w:cs="Calibri"/>
      <w:color w:val="000000"/>
      <w:lang w:val="en-US" w:eastAsia="zh-CN" w:bidi="en-US"/>
    </w:rPr>
  </w:style>
  <w:style w:type="paragraph" w:styleId="Pboth" w:customStyle="1">
    <w:name w:val="pboth"/>
    <w:basedOn w:val="Normal"/>
    <w:qFormat/>
    <w:rsid w:val="00e531f9"/>
    <w:pPr>
      <w:spacing w:lineRule="auto" w:line="240" w:beforeAutospacing="1" w:afterAutospacing="1"/>
    </w:pPr>
    <w:rPr>
      <w:rFonts w:ascii="Times New Roman" w:hAnsi="Times New Roman" w:eastAsia="Times New Roman"/>
      <w:sz w:val="24"/>
      <w:szCs w:val="24"/>
      <w:lang w:eastAsia="ru-RU"/>
    </w:rPr>
  </w:style>
  <w:style w:type="paragraph" w:styleId="228" w:customStyle="1">
    <w:name w:val="СТИЛЬ АР 2 подраздел"/>
    <w:basedOn w:val="216"/>
    <w:qFormat/>
    <w:rsid w:val="0064144a"/>
    <w:pPr>
      <w:ind w:left="0" w:hanging="0"/>
    </w:pPr>
    <w:rPr/>
  </w:style>
  <w:style w:type="paragraph" w:styleId="Style70" w:customStyle="1">
    <w:name w:val="Содержимое врезки"/>
    <w:basedOn w:val="Normal"/>
    <w:qFormat/>
    <w:rsid w:val="00bd1478"/>
    <w:pPr/>
    <w:rPr/>
  </w:style>
  <w:style w:type="paragraph" w:styleId="NormalTable">
    <w:name w:val="Normal Table"/>
    <w:qFormat/>
    <w:pPr>
      <w:widowControl/>
      <w:bidi w:val="0"/>
      <w:spacing w:before="0" w:after="0"/>
      <w:jc w:val="left"/>
      <w:textAlignment w:val="auto"/>
    </w:pPr>
    <w:rPr>
      <w:rFonts w:ascii="Times New Roman" w:hAnsi="Times New Roman" w:eastAsia="Mangal" w:cs="Times New Roman"/>
      <w:color w:val="auto"/>
      <w:kern w:val="0"/>
      <w:sz w:val="20"/>
      <w:szCs w:val="20"/>
      <w:lang w:val="ru-RU" w:eastAsia="ru-RU" w:bidi="ar-SA"/>
    </w:rPr>
  </w:style>
  <w:style w:type="paragraph" w:styleId="LONormal">
    <w:name w:val="LO-Normal"/>
    <w:qFormat/>
    <w:pPr>
      <w:widowControl w:val="false"/>
      <w:suppressAutoHyphens w:val="true"/>
      <w:bidi w:val="0"/>
      <w:spacing w:before="0" w:after="0"/>
      <w:jc w:val="left"/>
      <w:textAlignment w:val="auto"/>
    </w:pPr>
    <w:rPr>
      <w:rFonts w:ascii="Times New Roman" w:hAnsi="Times New Roman" w:eastAsia="Arial" w:cs="Times New Roman"/>
      <w:color w:val="auto"/>
      <w:kern w:val="2"/>
      <w:sz w:val="20"/>
      <w:szCs w:val="20"/>
      <w:lang w:val="ru-RU" w:eastAsia="zh-CN" w:bidi="ar-SA"/>
    </w:rPr>
  </w:style>
  <w:style w:type="paragraph" w:styleId="Post">
    <w:name w:val="post"/>
    <w:basedOn w:val="Normal"/>
    <w:qFormat/>
    <w:pPr>
      <w:spacing w:before="280" w:after="280"/>
    </w:pPr>
    <w:rPr>
      <w:rFonts w:ascii="Arial" w:hAnsi="Arial" w:eastAsia="SimSun;宋体" w:cs="Arial"/>
      <w:kern w:val="2"/>
      <w:sz w:val="20"/>
      <w:lang w:bidi="hi-IN"/>
    </w:rPr>
  </w:style>
  <w:style w:type="numbering" w:styleId="NoList" w:default="1">
    <w:name w:val="No List"/>
    <w:uiPriority w:val="99"/>
    <w:semiHidden/>
    <w:unhideWhenUsed/>
    <w:qFormat/>
  </w:style>
  <w:style w:type="numbering" w:styleId="135" w:customStyle="1">
    <w:name w:val="Нет списка1"/>
    <w:uiPriority w:val="99"/>
    <w:semiHidden/>
    <w:unhideWhenUsed/>
    <w:qFormat/>
    <w:rsid w:val="00427c48"/>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ffffe">
    <w:name w:val="Table Grid"/>
    <w:basedOn w:val="a1"/>
    <w:uiPriority w:val="59"/>
    <w:rsid w:val="00fe25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f9">
    <w:name w:val="Сетка таблицы1"/>
    <w:basedOn w:val="a1"/>
    <w:uiPriority w:val="59"/>
    <w:rsid w:val="00704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Таблица-сетка 1 светлая1"/>
    <w:basedOn w:val="a1"/>
    <w:uiPriority w:val="46"/>
    <w:rsid w:val="00021d47"/>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blPr/>
      <w:tcPr>
        <w:tcBorders>
          <w:bottom w:val="single" w:color="000000" w:themeColor="text1" w:sz="12" w:space="0"/>
        </w:tcBorders>
      </w:tcPr>
    </w:tblStylePr>
    <w:tblStylePr w:type="lastRow">
      <w:rPr>
        <w:b/>
        <w:bCs/>
      </w:rPr>
      <w:tblPr/>
      <w:tcPr>
        <w:tcBorders>
          <w:top w:val="double" w:color="000000" w:themeColor="text1" w:sz="2" w:space="0"/>
        </w:tcBorders>
      </w:tcPr>
    </w:tblStylePr>
    <w:tblStylePr w:type="firstCol">
      <w:rPr>
        <w:b/>
        <w:bCs/>
      </w:rPr>
      <w:tblPr/>
    </w:tblStylePr>
    <w:tblStylePr w:type="lastCol">
      <w:rPr>
        <w:b/>
        <w:bCs/>
      </w:rPr>
      <w:tblPr/>
    </w:tblStylePr>
  </w:style>
  <w:style w:type="table" w:customStyle="1" w:styleId="115">
    <w:name w:val="Таблица простая 11"/>
    <w:basedOn w:val="a1"/>
    <w:uiPriority w:val="41"/>
    <w:rsid w:val="008351b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blStylePr w:type="firstRow">
      <w:rPr>
        <w:b/>
        <w:bCs/>
      </w:rPr>
      <w:tblPr/>
    </w:tblStylePr>
    <w:tblStylePr w:type="lastRow">
      <w:rPr>
        <w:b/>
        <w:bCs/>
      </w:rPr>
      <w:tblPr/>
      <w:tcPr>
        <w:tcBorders>
          <w:top w:val="double" w:color="FFFFF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a">
    <w:name w:val="Сетка таблицы светлая1"/>
    <w:basedOn w:val="a1"/>
    <w:uiPriority w:val="40"/>
    <w:rsid w:val="008351b6"/>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style>
  <w:style w:type="table" w:customStyle="1" w:styleId="311">
    <w:name w:val="Таблица простая 31"/>
    <w:basedOn w:val="a1"/>
    <w:uiPriority w:val="43"/>
    <w:rsid w:val="008351b6"/>
    <w:tblPr>
      <w:tblStyleRowBandSize w:val="1"/>
      <w:tblStyleColBandSize w:val="1"/>
      <w:tblCellMar>
        <w:top w:w="0" w:type="dxa"/>
        <w:left w:w="108" w:type="dxa"/>
        <w:bottom w:w="0" w:type="dxa"/>
        <w:right w:w="108" w:type="dxa"/>
      </w:tblCellMar>
    </w:tblPr>
    <w:tblStylePr w:type="firstRow">
      <w:rPr>
        <w:b/>
        <w:bCs/>
        <w:caps/>
      </w:rPr>
      <w:tblPr/>
      <w:tcPr>
        <w:tcBorders>
          <w:bottom w:val="single" w:color="000000" w:themeColor="text1" w:sz="4" w:space="0"/>
        </w:tcBorders>
      </w:tcPr>
    </w:tblStylePr>
    <w:tblStylePr w:type="lastRow">
      <w:rPr>
        <w:b/>
        <w:bCs/>
        <w:caps/>
      </w:rPr>
      <w:tblPr/>
      <w:tcPr>
        <w:tcBorders>
          <w:top w:val="nil"/>
        </w:tcBorders>
      </w:tcPr>
    </w:tblStylePr>
    <w:tblStylePr w:type="firstCol">
      <w:rPr>
        <w:b/>
        <w:bCs/>
        <w:caps/>
      </w:rPr>
      <w:tblPr/>
      <w:tcPr>
        <w:tcBorders>
          <w:right w:val="single" w:color="000000"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5">
    <w:name w:val="Таблица простая 21"/>
    <w:basedOn w:val="a1"/>
    <w:uiPriority w:val="42"/>
    <w:rsid w:val="008351b6"/>
    <w:tblPr>
      <w:tblStyleRowBandSize w:val="1"/>
      <w:tblStyleColBandSize w:val="1"/>
      <w:tblBorders>
        <w:top w:val="single" w:color="7F7F7F" w:themeColor="text1" w:themeTint="80" w:sz="4" w:space="0"/>
        <w:bottom w:val="single" w:color="7F7F7F" w:themeColor="text1" w:themeTint="80" w:sz="4" w:space="0"/>
      </w:tblBorders>
      <w:tblCellMar>
        <w:top w:w="0" w:type="dxa"/>
        <w:left w:w="108" w:type="dxa"/>
        <w:bottom w:w="0" w:type="dxa"/>
        <w:right w:w="108" w:type="dxa"/>
      </w:tblCellMar>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410">
    <w:name w:val="Таблица простая 41"/>
    <w:basedOn w:val="a1"/>
    <w:uiPriority w:val="44"/>
    <w:rsid w:val="008351b6"/>
    <w:tblPr>
      <w:tblStyleRowBandSize w:val="1"/>
      <w:tblStyleColBandSize w:val="1"/>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8351b6"/>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0000"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f4">
    <w:name w:val="Сетка таблицы2"/>
    <w:basedOn w:val="a1"/>
    <w:uiPriority w:val="59"/>
    <w:rsid w:val="00427c4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
    <w:name w:val="Сетка таблицы11"/>
    <w:basedOn w:val="a1"/>
    <w:uiPriority w:val="59"/>
    <w:rsid w:val="00427c4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
    <w:name w:val="Таблица-сетка 1 светлая11"/>
    <w:basedOn w:val="a1"/>
    <w:uiPriority w:val="46"/>
    <w:rsid w:val="00427c48"/>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blPr/>
      <w:tcPr>
        <w:tcBorders>
          <w:bottom w:val="single" w:color="000000" w:themeColor="text1" w:sz="12" w:space="0"/>
        </w:tcBorders>
      </w:tcPr>
    </w:tblStylePr>
    <w:tblStylePr w:type="lastRow">
      <w:rPr>
        <w:b/>
        <w:bCs/>
      </w:rPr>
      <w:tblPr/>
      <w:tcPr>
        <w:tcBorders>
          <w:top w:val="double" w:color="000000" w:themeColor="text1" w:sz="2" w:space="0"/>
        </w:tcBorders>
      </w:tcPr>
    </w:tblStylePr>
    <w:tblStylePr w:type="firstCol">
      <w:rPr>
        <w:b/>
        <w:bCs/>
      </w:rPr>
      <w:tblPr/>
    </w:tblStylePr>
    <w:tblStylePr w:type="lastCol">
      <w:rPr>
        <w:b/>
        <w:bCs/>
      </w:rPr>
      <w:tblPr/>
    </w:tblStylePr>
  </w:style>
  <w:style w:type="table" w:customStyle="1" w:styleId="1112">
    <w:name w:val="Таблица простая 111"/>
    <w:basedOn w:val="a1"/>
    <w:uiPriority w:val="41"/>
    <w:rsid w:val="00427c4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blStylePr w:type="firstRow">
      <w:rPr>
        <w:b/>
        <w:bCs/>
      </w:rPr>
      <w:tblPr/>
    </w:tblStylePr>
    <w:tblStylePr w:type="lastRow">
      <w:rPr>
        <w:b/>
        <w:bCs/>
      </w:rPr>
      <w:tblPr/>
      <w:tcPr>
        <w:tcBorders>
          <w:top w:val="double" w:color="FFFFF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7">
    <w:name w:val="Сетка таблицы светлая11"/>
    <w:basedOn w:val="a1"/>
    <w:uiPriority w:val="40"/>
    <w:rsid w:val="00427c48"/>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style>
  <w:style w:type="table" w:customStyle="1" w:styleId="3110">
    <w:name w:val="Таблица простая 311"/>
    <w:basedOn w:val="a1"/>
    <w:uiPriority w:val="43"/>
    <w:rsid w:val="00427c48"/>
    <w:tblPr>
      <w:tblStyleRowBandSize w:val="1"/>
      <w:tblStyleColBandSize w:val="1"/>
      <w:tblCellMar>
        <w:top w:w="0" w:type="dxa"/>
        <w:left w:w="108" w:type="dxa"/>
        <w:bottom w:w="0" w:type="dxa"/>
        <w:right w:w="108" w:type="dxa"/>
      </w:tblCellMar>
    </w:tblPr>
    <w:tblStylePr w:type="firstRow">
      <w:rPr>
        <w:b/>
        <w:bCs/>
        <w:caps/>
      </w:rPr>
      <w:tblPr/>
      <w:tcPr>
        <w:tcBorders>
          <w:bottom w:val="single" w:color="000000" w:themeColor="text1" w:sz="4" w:space="0"/>
        </w:tcBorders>
      </w:tcPr>
    </w:tblStylePr>
    <w:tblStylePr w:type="lastRow">
      <w:rPr>
        <w:b/>
        <w:bCs/>
        <w:caps/>
      </w:rPr>
      <w:tblPr/>
      <w:tcPr>
        <w:tcBorders>
          <w:top w:val="nil"/>
        </w:tcBorders>
      </w:tcPr>
    </w:tblStylePr>
    <w:tblStylePr w:type="firstCol">
      <w:rPr>
        <w:b/>
        <w:bCs/>
        <w:caps/>
      </w:rPr>
      <w:tblPr/>
      <w:tcPr>
        <w:tcBorders>
          <w:right w:val="single" w:color="000000"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1"/>
    <w:uiPriority w:val="42"/>
    <w:rsid w:val="00427c48"/>
    <w:tblPr>
      <w:tblStyleRowBandSize w:val="1"/>
      <w:tblStyleColBandSize w:val="1"/>
      <w:tblBorders>
        <w:top w:val="single" w:color="7F7F7F" w:themeColor="text1" w:themeTint="80" w:sz="4" w:space="0"/>
        <w:bottom w:val="single" w:color="7F7F7F" w:themeColor="text1" w:themeTint="80" w:sz="4" w:space="0"/>
      </w:tblBorders>
      <w:tblCellMar>
        <w:top w:w="0" w:type="dxa"/>
        <w:left w:w="108" w:type="dxa"/>
        <w:bottom w:w="0" w:type="dxa"/>
        <w:right w:w="108" w:type="dxa"/>
      </w:tblCellMar>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411">
    <w:name w:val="Таблица простая 411"/>
    <w:basedOn w:val="a1"/>
    <w:uiPriority w:val="44"/>
    <w:rsid w:val="00427c48"/>
    <w:tblPr>
      <w:tblStyleRowBandSize w:val="1"/>
      <w:tblStyleColBandSize w:val="1"/>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1"/>
    <w:uiPriority w:val="45"/>
    <w:rsid w:val="00427c48"/>
    <w:tblPr>
      <w:tblStyleRowBandSize w:val="1"/>
      <w:tblStyleColBandSize w:val="1"/>
      <w:tblCellMar>
        <w:top w:w="0" w:type="dxa"/>
        <w:left w:w="108" w:type="dxa"/>
        <w:bottom w:w="0" w:type="dxa"/>
        <w:right w:w="108" w:type="dxa"/>
      </w:tblCellMar>
    </w:tblPr>
    <w:tblStylePr w:type="firstRow">
      <w:rPr>
        <w:rFonts w:asciiTheme="majorHAnsi" w:hAnsiTheme="majorHAnsi" w:eastAsiaTheme="majorEastAsia" w:cstheme="majorBidi"/>
        <w:i/>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0000"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ogin.consultant.ru/link/?rnd=3399976FCF52E018DF3F7EA9EAB01932&amp;req=doc&amp;base=LAW&amp;n=321522&amp;dst=43&amp;fld=134&amp;date=26.09.2019" TargetMode="External"/><Relationship Id="rId4" Type="http://schemas.openxmlformats.org/officeDocument/2006/relationships/hyperlink" Target="https://login.consultant.ru/link/?rnd=1A232A963C154EBD03E7997ADB60801E&amp;req=doc&amp;base=MOB&amp;n=297735&amp;dst=100117&amp;fld=134&amp;date=01.10.2019" TargetMode="External"/><Relationship Id="rId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8" Type="http://schemas.openxmlformats.org/officeDocument/2006/relationships/hyperlink" Target="http://www.gosuslugi.ru/" TargetMode="External"/><Relationship Id="rId9" Type="http://schemas.openxmlformats.org/officeDocument/2006/relationships/hyperlink" Target="http://docs.cntd.ru/document/901919338" TargetMode="External"/><Relationship Id="rId10" Type="http://schemas.openxmlformats.org/officeDocument/2006/relationships/hyperlink" Target="https://login.consultant.ru/link/?req=doc&amp;base=LAW&amp;n=2875&amp;date=14.08.2020" TargetMode="External"/><Relationship Id="rId11" Type="http://schemas.openxmlformats.org/officeDocument/2006/relationships/hyperlink" Target="https://login.consultant.ru/link/?req=doc&amp;base=LAW&amp;n=340325&amp;date=14.08.2020" TargetMode="External"/><Relationship Id="rId12" Type="http://schemas.openxmlformats.org/officeDocument/2006/relationships/hyperlink" Target="https://login.consultant.ru/link/?req=doc&amp;base=LAW&amp;n=342576&amp;date=14.08.2020" TargetMode="External"/><Relationship Id="rId13" Type="http://schemas.openxmlformats.org/officeDocument/2006/relationships/hyperlink" Target="https://login.consultant.ru/link/?req=doc&amp;base=LAW&amp;n=357928&amp;date=14.08.2020" TargetMode="External"/><Relationship Id="rId14" Type="http://schemas.openxmlformats.org/officeDocument/2006/relationships/hyperlink" Target="https://login.consultant.ru/link/?req=doc&amp;base=LAW&amp;n=335499&amp;date=14.08.2020" TargetMode="External"/><Relationship Id="rId15" Type="http://schemas.openxmlformats.org/officeDocument/2006/relationships/image" Target="media/image2.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hyperlink" Target="http://docs.cntd.ru/document/901919338" TargetMode="Externa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yperlink" Target="mailto:fryazino@mosreg.ru" TargetMode="External"/><Relationship Id="rId24" Type="http://schemas.openxmlformats.org/officeDocument/2006/relationships/hyperlink" Target="mailto:fryazino@mosreg.ru" TargetMode="Externa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Relationship Id="rId32" Type="http://schemas.openxmlformats.org/officeDocument/2006/relationships/customXml" Target="../customXml/item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6B359-0BD0-462A-97A6-0BEDBAA21C84}">
  <ds:schemaRefs>
    <ds:schemaRef ds:uri="http://schemas.openxmlformats.org/officeDocument/2006/bibliography"/>
  </ds:schemaRefs>
</ds:datastoreItem>
</file>

<file path=customXml/itemProps2.xml><?xml version="1.0" encoding="utf-8"?>
<ds:datastoreItem xmlns:ds="http://schemas.openxmlformats.org/officeDocument/2006/customXml" ds:itemID="{DB6C16C2-DBC5-4402-8FE8-D1DA1EE45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Application>LibreOffice/7.0.1.2$Windows_x86 LibreOffice_project/7cbcfc562f6eb6708b5ff7d7397325de9e764452</Application>
  <Pages>132</Pages>
  <Words>40146</Words>
  <Characters>303882</Characters>
  <CharactersWithSpaces>340124</CharactersWithSpaces>
  <Paragraphs>5232</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2020-11-05T10:23:00Z</dcterms:created>
  <dc:creator>Гость</dc:creator>
  <dc:description>exif_MSED_8deb3100cc8dafe7ad323155f025c1e5e55f0b53273ebb792bf1e204d183f31a</dc:description>
  <dc:language>ru-RU</dc:language>
  <cp:lastModifiedBy/>
  <cp:lastPrinted>2021-02-12T12:46:00Z</cp:lastPrinted>
  <dcterms:modified xsi:type="dcterms:W3CDTF">2021-02-18T16:22:59Z</dcterms:modified>
  <cp:revision>96</cp:revision>
  <dc:subject/>
  <dc:title>Шаблон проекта административного регламента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