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67" w:rsidRPr="00064067" w:rsidRDefault="00064067" w:rsidP="00064067">
      <w:pPr>
        <w:pStyle w:val="1"/>
        <w:numPr>
          <w:ilvl w:val="0"/>
          <w:numId w:val="1"/>
        </w:numPr>
        <w:tabs>
          <w:tab w:val="left" w:pos="708"/>
        </w:tabs>
        <w:overflowPunct w:val="0"/>
        <w:autoSpaceDE w:val="0"/>
        <w:spacing w:after="0" w:line="240" w:lineRule="auto"/>
        <w:ind w:left="0" w:firstLine="0"/>
        <w:jc w:val="left"/>
        <w:textAlignment w:val="baseline"/>
        <w:rPr>
          <w:rFonts w:ascii="Times New Roman" w:hAnsi="Times New Roman" w:cs="Times New Roman"/>
          <w:sz w:val="30"/>
          <w:szCs w:val="30"/>
        </w:rPr>
      </w:pPr>
      <w:r w:rsidRPr="0006406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A63E24" wp14:editId="08AACD9D">
            <wp:simplePos x="0" y="0"/>
            <wp:positionH relativeFrom="column">
              <wp:posOffset>180975</wp:posOffset>
            </wp:positionH>
            <wp:positionV relativeFrom="paragraph">
              <wp:posOffset>98425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067" w:rsidRPr="00064067" w:rsidRDefault="00064067" w:rsidP="00064067">
      <w:pPr>
        <w:pStyle w:val="1"/>
        <w:numPr>
          <w:ilvl w:val="0"/>
          <w:numId w:val="1"/>
        </w:numPr>
        <w:tabs>
          <w:tab w:val="left" w:pos="708"/>
        </w:tabs>
        <w:overflowPunct w:val="0"/>
        <w:autoSpaceDE w:val="0"/>
        <w:spacing w:after="0" w:line="240" w:lineRule="auto"/>
        <w:ind w:left="0" w:firstLine="0"/>
        <w:jc w:val="left"/>
        <w:textAlignment w:val="baseline"/>
        <w:rPr>
          <w:rFonts w:ascii="Times New Roman" w:hAnsi="Times New Roman" w:cs="Times New Roman"/>
          <w:sz w:val="30"/>
          <w:szCs w:val="30"/>
        </w:rPr>
      </w:pPr>
      <w:r w:rsidRPr="00064067">
        <w:rPr>
          <w:rFonts w:ascii="Times New Roman" w:hAnsi="Times New Roman" w:cs="Times New Roman"/>
          <w:sz w:val="30"/>
          <w:szCs w:val="30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064067">
        <w:rPr>
          <w:rFonts w:ascii="Times New Roman" w:hAnsi="Times New Roman" w:cs="Times New Roman"/>
          <w:sz w:val="30"/>
          <w:szCs w:val="30"/>
        </w:rPr>
        <w:t xml:space="preserve"> АДМИНИСТРАЦИЯ ГОРОДСКОГО ОКРУГА ФРЯЗИНО</w:t>
      </w:r>
    </w:p>
    <w:p w:rsidR="00064067" w:rsidRPr="00064067" w:rsidRDefault="00064067" w:rsidP="00064067">
      <w:pPr>
        <w:pStyle w:val="3"/>
        <w:numPr>
          <w:ilvl w:val="2"/>
          <w:numId w:val="2"/>
        </w:numPr>
        <w:spacing w:after="0" w:line="240" w:lineRule="auto"/>
        <w:ind w:left="2410" w:firstLine="0"/>
        <w:rPr>
          <w:rFonts w:ascii="Times New Roman" w:hAnsi="Times New Roman" w:cs="Times New Roman"/>
          <w:sz w:val="46"/>
          <w:szCs w:val="46"/>
          <w:lang w:val="en-US"/>
        </w:rPr>
      </w:pPr>
      <w:r w:rsidRPr="00064067">
        <w:rPr>
          <w:rFonts w:ascii="Times New Roman" w:hAnsi="Times New Roman" w:cs="Times New Roman"/>
          <w:b w:val="0"/>
          <w:sz w:val="46"/>
          <w:szCs w:val="46"/>
          <w:lang w:val="en-US"/>
        </w:rPr>
        <w:t xml:space="preserve">      </w:t>
      </w:r>
      <w:r w:rsidRPr="00064067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064067" w:rsidRPr="00064067" w:rsidRDefault="00064067" w:rsidP="0006406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D11B4" w:rsidRDefault="00064067" w:rsidP="00064067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0640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064067">
        <w:rPr>
          <w:rFonts w:ascii="Times New Roman" w:hAnsi="Times New Roman" w:cs="Times New Roman"/>
          <w:sz w:val="28"/>
          <w:szCs w:val="28"/>
        </w:rPr>
        <w:t xml:space="preserve"> 21.08.2023 </w:t>
      </w:r>
      <w:r w:rsidRPr="00064067">
        <w:rPr>
          <w:rFonts w:ascii="Times New Roman" w:hAnsi="Times New Roman" w:cs="Times New Roman"/>
          <w:b/>
          <w:sz w:val="28"/>
          <w:szCs w:val="28"/>
        </w:rPr>
        <w:t>№</w:t>
      </w:r>
      <w:r w:rsidRPr="00064067">
        <w:rPr>
          <w:rFonts w:ascii="Times New Roman" w:hAnsi="Times New Roman" w:cs="Times New Roman"/>
          <w:sz w:val="28"/>
          <w:szCs w:val="28"/>
        </w:rPr>
        <w:t xml:space="preserve"> 77</w:t>
      </w:r>
      <w:r w:rsidR="003A641B">
        <w:rPr>
          <w:rFonts w:ascii="Times New Roman" w:hAnsi="Times New Roman" w:cs="Times New Roman"/>
          <w:sz w:val="28"/>
          <w:szCs w:val="28"/>
        </w:rPr>
        <w:t>6</w:t>
      </w:r>
    </w:p>
    <w:p w:rsidR="00064067" w:rsidRDefault="00064067" w:rsidP="00064067">
      <w:pPr>
        <w:spacing w:before="60"/>
        <w:ind w:left="1842" w:firstLine="608"/>
        <w:rPr>
          <w:rFonts w:ascii="Times New Roman" w:hAnsi="Times New Roman"/>
          <w:color w:val="444444"/>
          <w:sz w:val="24"/>
          <w:szCs w:val="24"/>
        </w:rPr>
      </w:pPr>
    </w:p>
    <w:p w:rsidR="000D11B4" w:rsidRDefault="002B194A">
      <w:pPr>
        <w:shd w:val="clear" w:color="auto" w:fill="FFFFFF"/>
        <w:tabs>
          <w:tab w:val="left" w:pos="4935"/>
        </w:tabs>
        <w:spacing w:after="0" w:line="240" w:lineRule="auto"/>
        <w:ind w:right="4535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примерного штатного расписания педагогического, административно - хозяйственного, учебно-вспомогательного персонала и иных работников, осуществляющих вспомогательные функции, образовательных организаций городского округа Фрязино Московской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бласти, осуществляющих образовательную деятельность по образовательным программам начального общего, основного общего и среднего общего образования </w:t>
      </w:r>
    </w:p>
    <w:p w:rsidR="000D11B4" w:rsidRDefault="000D11B4">
      <w:pPr>
        <w:pStyle w:val="10"/>
        <w:shd w:val="clear" w:color="auto" w:fill="FFFFFF"/>
        <w:ind w:left="5670"/>
        <w:jc w:val="both"/>
        <w:rPr>
          <w:rFonts w:cs="Times New Roman"/>
          <w:b/>
          <w:sz w:val="28"/>
          <w:szCs w:val="28"/>
        </w:rPr>
      </w:pPr>
    </w:p>
    <w:p w:rsidR="000D11B4" w:rsidRDefault="000D11B4">
      <w:pPr>
        <w:pStyle w:val="10"/>
        <w:shd w:val="clear" w:color="auto" w:fill="FFFFFF"/>
        <w:ind w:left="5670"/>
        <w:jc w:val="both"/>
        <w:rPr>
          <w:rFonts w:cs="Times New Roman"/>
          <w:b/>
          <w:sz w:val="28"/>
          <w:szCs w:val="28"/>
        </w:rPr>
      </w:pPr>
    </w:p>
    <w:p w:rsidR="000D11B4" w:rsidRDefault="002B194A">
      <w:pPr>
        <w:spacing w:after="0" w:line="240" w:lineRule="auto"/>
        <w:ind w:firstLine="850"/>
        <w:jc w:val="both"/>
        <w:textAlignment w:val="baseline"/>
      </w:pPr>
      <w:r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управления в Российской Федерации»,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Московской области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16.10.2020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524</w:t>
      </w:r>
      <w:r>
        <w:rPr>
          <w:rFonts w:ascii="Times New Roman" w:hAnsi="Times New Roman"/>
          <w:color w:val="000000"/>
          <w:sz w:val="28"/>
          <w:szCs w:val="28"/>
        </w:rPr>
        <w:t xml:space="preserve"> «Об утверждении Положения об оплате труда работников муниципальных образова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тельных учреждений городского округа Фрязино» и в </w:t>
      </w:r>
      <w:r>
        <w:rPr>
          <w:rFonts w:ascii="Times New Roman" w:hAnsi="Times New Roman"/>
          <w:color w:val="000000"/>
          <w:sz w:val="28"/>
          <w:szCs w:val="28"/>
        </w:rPr>
        <w:t xml:space="preserve">целях упорядочения штатов муниципальных образовательных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усиления их организующей роли в повышении эффективности работы, усиления контроля за целевым и рациональным использованием бюджетных средств,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Фрязино</w:t>
      </w:r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области,</w:t>
      </w:r>
      <w:proofErr w:type="gramEnd"/>
    </w:p>
    <w:p w:rsidR="000D11B4" w:rsidRDefault="000D11B4">
      <w:pPr>
        <w:spacing w:after="0" w:line="240" w:lineRule="auto"/>
        <w:ind w:firstLine="850"/>
        <w:jc w:val="both"/>
        <w:textAlignment w:val="baseline"/>
        <w:rPr>
          <w:rFonts w:ascii="Times New Roman" w:hAnsi="Times New Roman"/>
          <w:color w:val="000000"/>
        </w:rPr>
      </w:pPr>
    </w:p>
    <w:p w:rsidR="000D11B4" w:rsidRDefault="002B194A">
      <w:pPr>
        <w:spacing w:after="0" w:line="240" w:lineRule="auto"/>
        <w:jc w:val="center"/>
        <w:textAlignment w:val="baseline"/>
        <w:rPr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с т а н о в л я ю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0D11B4" w:rsidRDefault="000D11B4">
      <w:pPr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0D11B4" w:rsidRDefault="002B194A">
      <w:pPr>
        <w:spacing w:after="0" w:line="240" w:lineRule="auto"/>
        <w:ind w:firstLine="850"/>
        <w:jc w:val="both"/>
        <w:textAlignment w:val="baseline"/>
      </w:pPr>
      <w:r>
        <w:rPr>
          <w:rFonts w:ascii="Times New Roman" w:hAnsi="Times New Roman"/>
          <w:color w:val="000000"/>
          <w:sz w:val="28"/>
          <w:szCs w:val="28"/>
        </w:rPr>
        <w:t>1. Утвердить примерное штатное расписание педагогического, административно-хозяйственного, учебно-вспомогательного персонала и иных работников, осуществляющих вспомогательные функции, образовательных организаций городского округа Фрязино Московской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, осуществляющих образовательную деятельность по образовательным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программам начального общего, основного общего и среднего общего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(прилагается).</w:t>
      </w:r>
    </w:p>
    <w:p w:rsidR="000D11B4" w:rsidRDefault="002B194A">
      <w:pPr>
        <w:tabs>
          <w:tab w:val="left" w:pos="3313"/>
          <w:tab w:val="left" w:pos="5613"/>
        </w:tabs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настоящее постановление в периодическом печатном издании, распространяемом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Ключъ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0D11B4" w:rsidRDefault="002B194A">
      <w:pPr>
        <w:tabs>
          <w:tab w:val="left" w:pos="3313"/>
          <w:tab w:val="left" w:pos="5613"/>
        </w:tabs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возложить на  заместителя главы администрации городского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Фрязино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Шувалову Ю.М.</w:t>
      </w:r>
    </w:p>
    <w:p w:rsidR="000D11B4" w:rsidRDefault="000D11B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11B4" w:rsidRDefault="000D11B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11B4" w:rsidRDefault="002B194A">
      <w:pPr>
        <w:tabs>
          <w:tab w:val="center" w:pos="4819"/>
        </w:tabs>
        <w:spacing w:after="0" w:line="240" w:lineRule="auto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городского округа  Фрязино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Д.Р. Воробьев</w:t>
      </w:r>
    </w:p>
    <w:p w:rsidR="000D11B4" w:rsidRDefault="000D11B4">
      <w:pPr>
        <w:tabs>
          <w:tab w:val="center" w:pos="4819"/>
        </w:tabs>
        <w:spacing w:after="0" w:line="240" w:lineRule="auto"/>
        <w:jc w:val="both"/>
        <w:textAlignment w:val="baseline"/>
      </w:pPr>
    </w:p>
    <w:p w:rsidR="000D11B4" w:rsidRDefault="000D11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pStyle w:val="a8"/>
        <w:rPr>
          <w:rFonts w:ascii="Times New Roman" w:hAnsi="Times New Roman"/>
          <w:sz w:val="28"/>
          <w:szCs w:val="28"/>
        </w:rPr>
      </w:pPr>
    </w:p>
    <w:p w:rsidR="000D11B4" w:rsidRDefault="000D11B4">
      <w:pPr>
        <w:tabs>
          <w:tab w:val="left" w:pos="1276"/>
          <w:tab w:val="left" w:pos="3544"/>
          <w:tab w:val="right" w:pos="9639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0D11B4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4096"/>
        </w:sectPr>
      </w:pPr>
    </w:p>
    <w:p w:rsidR="000D11B4" w:rsidRDefault="002B194A">
      <w:pPr>
        <w:pStyle w:val="3"/>
        <w:spacing w:before="0" w:after="0" w:line="240" w:lineRule="auto"/>
        <w:ind w:left="9912"/>
        <w:jc w:val="both"/>
        <w:textAlignment w:val="baseline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lastRenderedPageBreak/>
        <w:t>УТВЕРЖДЕНО</w:t>
      </w:r>
    </w:p>
    <w:p w:rsidR="000D11B4" w:rsidRDefault="002B194A">
      <w:pPr>
        <w:pStyle w:val="3"/>
        <w:spacing w:before="0" w:after="0" w:line="240" w:lineRule="auto"/>
        <w:ind w:left="9912"/>
        <w:textAlignment w:val="baseline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постановлением Администрации городского округа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Фрязино</w:t>
      </w:r>
      <w:r w:rsidR="00064067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064067">
        <w:rPr>
          <w:rFonts w:ascii="Times New Roman" w:hAnsi="Times New Roman"/>
          <w:b w:val="0"/>
          <w:bCs w:val="0"/>
          <w:color w:val="000000"/>
          <w:sz w:val="28"/>
          <w:szCs w:val="28"/>
        </w:rPr>
        <w:br/>
      </w:r>
      <w:r w:rsidR="00064067" w:rsidRPr="00064067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064067" w:rsidRPr="00064067">
        <w:rPr>
          <w:rFonts w:ascii="Times New Roman" w:hAnsi="Times New Roman" w:cs="Times New Roman"/>
          <w:sz w:val="28"/>
          <w:szCs w:val="28"/>
        </w:rPr>
        <w:t xml:space="preserve"> 21.08.2023 </w:t>
      </w:r>
      <w:r w:rsidR="00064067" w:rsidRPr="00064067">
        <w:rPr>
          <w:rFonts w:ascii="Times New Roman" w:hAnsi="Times New Roman" w:cs="Times New Roman"/>
          <w:b w:val="0"/>
          <w:sz w:val="28"/>
          <w:szCs w:val="28"/>
        </w:rPr>
        <w:t>№</w:t>
      </w:r>
      <w:r w:rsidR="00064067" w:rsidRPr="00064067">
        <w:rPr>
          <w:rFonts w:ascii="Times New Roman" w:hAnsi="Times New Roman" w:cs="Times New Roman"/>
          <w:sz w:val="28"/>
          <w:szCs w:val="28"/>
        </w:rPr>
        <w:t xml:space="preserve"> 77</w:t>
      </w: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0D11B4" w:rsidRDefault="000D11B4">
      <w:pPr>
        <w:spacing w:line="240" w:lineRule="auto"/>
        <w:rPr>
          <w:color w:val="000000"/>
        </w:rPr>
      </w:pPr>
    </w:p>
    <w:p w:rsidR="000D11B4" w:rsidRDefault="002B194A">
      <w:pPr>
        <w:pStyle w:val="headertext"/>
        <w:spacing w:beforeAutospacing="0" w:after="240" w:afterAutospacing="0" w:line="240" w:lineRule="auto"/>
        <w:jc w:val="center"/>
        <w:textAlignment w:val="baseline"/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Примерное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штатное расписание педагогического, административно-хозяйственного, учебно-вспомогательного персонала и иных работников, осуществляющих </w:t>
      </w:r>
      <w:r>
        <w:rPr>
          <w:rFonts w:ascii="Times New Roman" w:hAnsi="Times New Roman" w:cs="Times New Roman"/>
          <w:color w:val="000000"/>
          <w:sz w:val="28"/>
          <w:szCs w:val="28"/>
        </w:rPr>
        <w:t>вспомогательные функции, образовательных организаций городского округа Фрязино Московской области, осуществляющих образовательную деятельность по образовательным программам начального общего, основного общего и среднего общего образования</w:t>
      </w:r>
    </w:p>
    <w:p w:rsidR="000D11B4" w:rsidRDefault="000D11B4">
      <w:pPr>
        <w:pStyle w:val="ConsPlusTitle"/>
        <w:jc w:val="center"/>
        <w:rPr>
          <w:color w:val="000000"/>
        </w:rPr>
      </w:pPr>
    </w:p>
    <w:tbl>
      <w:tblPr>
        <w:tblW w:w="143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2"/>
        <w:gridCol w:w="4022"/>
        <w:gridCol w:w="69"/>
        <w:gridCol w:w="143"/>
        <w:gridCol w:w="4039"/>
        <w:gridCol w:w="2978"/>
      </w:tblGrid>
      <w:tr w:rsidR="000D11B4"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жностей</w:t>
            </w:r>
          </w:p>
        </w:tc>
        <w:tc>
          <w:tcPr>
            <w:tcW w:w="1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штатных единиц в зависимости от численности обучающихся в них</w:t>
            </w:r>
          </w:p>
        </w:tc>
      </w:tr>
      <w:tr w:rsidR="000D11B4"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0D11B4">
            <w:pPr>
              <w:widowControl w:val="0"/>
              <w:spacing w:after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401 до 550 человек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551 до 725 человек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 и более человек</w:t>
            </w:r>
          </w:p>
        </w:tc>
      </w:tr>
      <w:tr w:rsidR="000D11B4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руководителей, заместителей руководителей, руководителей структурных подразделений и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заместителей, иные должности руководителей</w:t>
            </w:r>
          </w:p>
        </w:tc>
      </w:tr>
      <w:tr w:rsidR="000D11B4">
        <w:trPr>
          <w:trHeight w:val="98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(директор)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(директора) по учебной, учебно-воспитательной, учебно-методической, учебно-информационной работе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ед., на каждые последующие 150 человек - 0,5 ед.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руководителя (директора) по учебной (учебно-воспитательной) работе общеобразовательных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организаций, имеющих филиалы и (или) классы (классы-комплекты) очно-заочного обучения</w:t>
            </w:r>
            <w:proofErr w:type="gramEnd"/>
          </w:p>
        </w:tc>
        <w:tc>
          <w:tcPr>
            <w:tcW w:w="1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наличии 251 и более учащихся - 1,0 ставки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Заместитель руководителя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(директора) по организации внеклассной и внешкольной воспитательной работы с детьми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(директора) по административно-хозяйственной работе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(директора) по безопасности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11B4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педагогических работников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 ед., на каждые последующие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ставки при наличии 450 и более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образовательным программам начального общего образования (1-4 классы)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расчета 1 ставка на 1 группу продленного дня, а в группах, скомплектованных из детей 6-летнего возраста, устанавливается 1,2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ед. должности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 ед., на каждые последующие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D11B4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должности педагогических работников утверждаются самостоятельно образовательным учреждением в соответствии с Едиными квалификационными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справочниками должностей, утвержденными федеральными нормативно-правовыми актами в пределах выделенного фонда оплаты труда</w:t>
            </w:r>
          </w:p>
        </w:tc>
      </w:tr>
      <w:tr w:rsidR="000D11B4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 учебно-вспомогательного персонала и иных работников, осуществляющих вспомогательные функции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Секретарь-машинистка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 ед., на каждые последующие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Лаборант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ед., на каждые последующие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Лаборант (компьютерного класса)</w:t>
            </w:r>
          </w:p>
        </w:tc>
        <w:tc>
          <w:tcPr>
            <w:tcW w:w="1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расчета 1 ед. при наличии до 20 комплектов компьютеров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 1 категории (кабинета информатики)</w:t>
            </w:r>
          </w:p>
        </w:tc>
        <w:tc>
          <w:tcPr>
            <w:tcW w:w="1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ед. при наличии от 21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комплектов компьютеров, должность лаборанта (компьютерного класса) исключается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(кабинета информатики)</w:t>
            </w:r>
          </w:p>
        </w:tc>
        <w:tc>
          <w:tcPr>
            <w:tcW w:w="1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ед. при наличии 31 и более комплектов компьютеров, должности лаборант (компьютерного класса) и техника (кабинет информатики) исключа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ются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 по комплексному обслуживанию и ремонту зданий (слесарь-сантехник, электромонтер, столяр и т.д.)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Гардеробщик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Гардеробщик, дополнительные единицы должности</w:t>
            </w:r>
          </w:p>
        </w:tc>
        <w:tc>
          <w:tcPr>
            <w:tcW w:w="1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наличии проведения занятий с учащимися во вторую, третью смену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наличии групп продленного дня дополнительно устанавливается 0,5 ед. должности на гардероб, но не свыше 3,0 ед. на организацию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Уборщик производственных помещений, уборщик служебных</w:t>
            </w:r>
          </w:p>
        </w:tc>
        <w:tc>
          <w:tcPr>
            <w:tcW w:w="1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Должность устанавливается из расчета: 0,5 ед. на каждые 250 кв. 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убираемой площади, но не менее 0,5 ед. на организацию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Уборщик производственных помещений, уборщик служебных помещений, дополнительные единицы должности</w:t>
            </w:r>
          </w:p>
        </w:tc>
        <w:tc>
          <w:tcPr>
            <w:tcW w:w="1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Дополнительно: в учреждениях, работающих в 2 смены, - 0,25 ед. на каждые 250 кв. м, в учреждениях,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тающих более двух смен или имеющих группы продленного дня, - 0,5 ед. на каждые 250 кв. м убираемой площади, используемой учащимися этих смен и группами продленного дня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Дворник</w:t>
            </w:r>
          </w:p>
        </w:tc>
        <w:tc>
          <w:tcPr>
            <w:tcW w:w="1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штатных единиц определяется в соответствии с нормами убираемой площа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ди, утвержденными органами местного самоуправления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1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расчета 2,75 ед. на одно здание учреждения при шестидневной рабочей неделе и 3,0 ед. на одно здание учреждения при пятидневной рабочей неделе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Ведущий бухгалтер (на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правах главного)</w:t>
            </w: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бухгалтер</w:t>
            </w: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 (экономист)</w:t>
            </w: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11B4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Кассир</w:t>
            </w: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11B4">
        <w:tc>
          <w:tcPr>
            <w:tcW w:w="14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1B4" w:rsidRDefault="002B194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должности учебно-вспомогательного персонала и иных работников, осуществляющих вспомогательные функции, утверждаются самостоятельно образовательным учреждением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Едиными квалификационными справочниками должностей, утвержденными федеральными нормативно-правовыми актами в пределах выделенного фонда оплаты труда</w:t>
            </w:r>
          </w:p>
        </w:tc>
      </w:tr>
    </w:tbl>
    <w:p w:rsidR="000D11B4" w:rsidRDefault="000D11B4" w:rsidP="00064067">
      <w:pPr>
        <w:pStyle w:val="ConsPlusNormal"/>
        <w:jc w:val="both"/>
      </w:pPr>
    </w:p>
    <w:sectPr w:rsidR="000D11B4" w:rsidSect="00064067">
      <w:pgSz w:w="16838" w:h="11906" w:orient="landscape"/>
      <w:pgMar w:top="851" w:right="567" w:bottom="851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B4"/>
    <w:rsid w:val="00064067"/>
    <w:rsid w:val="000D11B4"/>
    <w:rsid w:val="002B194A"/>
    <w:rsid w:val="003A641B"/>
    <w:rsid w:val="00C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pacing w:val="-18"/>
      <w:sz w:val="4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0E569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0E569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E569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0E569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0E569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0E569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0E5693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0E5693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qFormat/>
    <w:pPr>
      <w:widowControl w:val="0"/>
      <w:textAlignment w:val="baseline"/>
    </w:pPr>
    <w:rPr>
      <w:rFonts w:ascii="Times New Roman" w:eastAsia="Andale Sans UI;Arial Unicode MS" w:hAnsi="Times New Roman" w:cs="Tahoma"/>
      <w:color w:val="000000"/>
      <w:sz w:val="24"/>
      <w:szCs w:val="24"/>
      <w:lang w:eastAsia="zh-CN" w:bidi="ru-RU"/>
    </w:rPr>
  </w:style>
  <w:style w:type="paragraph" w:customStyle="1" w:styleId="headertext">
    <w:name w:val="headertext"/>
    <w:basedOn w:val="a"/>
    <w:qFormat/>
    <w:pPr>
      <w:spacing w:beforeAutospacing="1" w:afterAutospacing="1"/>
    </w:pPr>
    <w:rPr>
      <w:sz w:val="24"/>
      <w:szCs w:val="24"/>
    </w:rPr>
  </w:style>
  <w:style w:type="paragraph" w:styleId="a8">
    <w:name w:val="No Spacing"/>
    <w:qFormat/>
    <w:rPr>
      <w:rFonts w:cs="Times New Roman"/>
      <w:lang w:eastAsia="zh-CN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3A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pacing w:val="-18"/>
      <w:sz w:val="4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0E569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0E569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E569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0E569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0E569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0E569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0E5693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0E5693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qFormat/>
    <w:pPr>
      <w:widowControl w:val="0"/>
      <w:textAlignment w:val="baseline"/>
    </w:pPr>
    <w:rPr>
      <w:rFonts w:ascii="Times New Roman" w:eastAsia="Andale Sans UI;Arial Unicode MS" w:hAnsi="Times New Roman" w:cs="Tahoma"/>
      <w:color w:val="000000"/>
      <w:sz w:val="24"/>
      <w:szCs w:val="24"/>
      <w:lang w:eastAsia="zh-CN" w:bidi="ru-RU"/>
    </w:rPr>
  </w:style>
  <w:style w:type="paragraph" w:customStyle="1" w:styleId="headertext">
    <w:name w:val="headertext"/>
    <w:basedOn w:val="a"/>
    <w:qFormat/>
    <w:pPr>
      <w:spacing w:beforeAutospacing="1" w:afterAutospacing="1"/>
    </w:pPr>
    <w:rPr>
      <w:sz w:val="24"/>
      <w:szCs w:val="24"/>
    </w:rPr>
  </w:style>
  <w:style w:type="paragraph" w:styleId="a8">
    <w:name w:val="No Spacing"/>
    <w:qFormat/>
    <w:rPr>
      <w:rFonts w:cs="Times New Roman"/>
      <w:lang w:eastAsia="zh-CN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3A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61CB-3D60-493F-A4EA-6098380C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Подвязникова Жанна Германовна</dc:creator>
  <dc:description/>
  <cp:lastModifiedBy>Зинченко</cp:lastModifiedBy>
  <cp:revision>13</cp:revision>
  <cp:lastPrinted>2023-08-21T13:15:00Z</cp:lastPrinted>
  <dcterms:created xsi:type="dcterms:W3CDTF">2022-06-14T11:45:00Z</dcterms:created>
  <dcterms:modified xsi:type="dcterms:W3CDTF">2023-08-21T13:15:00Z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