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825" cy="9715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2</w:t>
      </w:r>
      <w:r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>.0</w:t>
      </w:r>
      <w:r>
        <w:rPr>
          <w:rFonts w:cs="Times New Roman"/>
          <w:b/>
          <w:bCs/>
          <w:sz w:val="28"/>
          <w:szCs w:val="28"/>
        </w:rPr>
        <w:t>5</w:t>
      </w:r>
      <w:r>
        <w:rPr>
          <w:rFonts w:cs="Times New Roman"/>
          <w:b/>
          <w:bCs/>
          <w:sz w:val="28"/>
          <w:szCs w:val="28"/>
        </w:rPr>
        <w:t>.2021</w:t>
        <w:tab/>
        <w:tab/>
        <w:tab/>
        <w:tab/>
        <w:tab/>
        <w:tab/>
        <w:tab/>
        <w:tab/>
        <w:t xml:space="preserve">                  № </w:t>
      </w:r>
      <w:r>
        <w:rPr>
          <w:rFonts w:cs="Times New Roman"/>
          <w:b/>
          <w:bCs/>
          <w:sz w:val="28"/>
          <w:szCs w:val="28"/>
        </w:rPr>
        <w:t>59/18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9354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4"/>
        <w:gridCol w:w="5099"/>
      </w:tblGrid>
      <w:tr>
        <w:trPr/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0"/>
                <w:lang w:val="ru-RU" w:eastAsia="ru-RU"/>
              </w:rPr>
              <w:t xml:space="preserve">О премировании председателя Контрольно-счетной палаты городского округа Фрязино </w:t>
            </w:r>
          </w:p>
        </w:tc>
        <w:tc>
          <w:tcPr>
            <w:tcW w:w="5099" w:type="dxa"/>
            <w:tcBorders/>
            <w:shd w:fill="auto" w:val="clear"/>
          </w:tcPr>
          <w:p>
            <w:pPr>
              <w:pStyle w:val="Style15"/>
              <w:snapToGrid w:val="false"/>
              <w:spacing w:before="0" w:after="16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tabs>
          <w:tab w:val="left" w:pos="5812" w:leader="none"/>
        </w:tabs>
        <w:spacing w:lineRule="auto" w:line="240" w:before="0" w:after="0"/>
        <w:ind w:right="-1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right="-1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 соответствии с решениями Совета депутатов городского округа Фрязино </w:t>
      </w:r>
      <w:r>
        <w:rPr>
          <w:rFonts w:eastAsia="Arial" w:cs="Times New Roman" w:ascii="Times New Roman" w:hAnsi="Times New Roman"/>
          <w:b w:val="false"/>
          <w:bCs w:val="false"/>
          <w:kern w:val="0"/>
          <w:sz w:val="28"/>
          <w:szCs w:val="28"/>
          <w:u w:val="none"/>
          <w:lang w:bidi="ar-SA"/>
        </w:rPr>
        <w:t>от 30.01.2020 №  397 «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 внесении изменений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в Положение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о денежном содержании лиц, замещающих муниципальные должности и должности муниципальной службы в городе Фрязино», от 24.12.2020 № 37/9 «О порядке премирования лиц, замещающих муниципальные должности</w:t>
        <w:br/>
        <w:t>в органах местного самоуправления городского округа Фрязино», от 25.03.2021 № 55/15 «Об отчете о результатах деятельности Контрольно-счетной палаты городского округа Фрязино за 2020 год»</w:t>
      </w:r>
    </w:p>
    <w:p>
      <w:pPr>
        <w:pStyle w:val="Style11"/>
        <w:rPr/>
      </w:pPr>
      <w:r>
        <w:rPr/>
        <w:br/>
        <w:t xml:space="preserve">             </w:t>
      </w:r>
      <w:r>
        <w:rPr>
          <w:sz w:val="28"/>
          <w:szCs w:val="28"/>
        </w:rPr>
        <w:t xml:space="preserve">      Совет депутатов городского округа Фрязино </w:t>
      </w:r>
      <w:r>
        <w:rPr>
          <w:b/>
          <w:bCs/>
          <w:sz w:val="28"/>
          <w:szCs w:val="28"/>
        </w:rPr>
        <w:t>решил: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По итогам работы </w:t>
      </w:r>
      <w:r>
        <w:rPr>
          <w:rFonts w:eastAsia="Times New Roman" w:cs="Times New Roman"/>
          <w:sz w:val="28"/>
          <w:szCs w:val="28"/>
          <w:lang w:eastAsia="ru-RU"/>
        </w:rPr>
        <w:t>Контрольно-счетной палаты городского округа Фрязино за 2020 год п</w:t>
      </w:r>
      <w:r>
        <w:rPr>
          <w:sz w:val="28"/>
          <w:szCs w:val="28"/>
        </w:rPr>
        <w:t xml:space="preserve">ремировать </w:t>
      </w:r>
      <w:r>
        <w:rPr>
          <w:rFonts w:eastAsia="Times New Roman" w:cs="Times New Roman"/>
          <w:sz w:val="28"/>
          <w:szCs w:val="28"/>
          <w:lang w:eastAsia="ru-RU"/>
        </w:rPr>
        <w:t>председателя Контрольно-счетной палаты городского округа Фрязино Панченко Любовь Анатольевну в размере двух должностных окладов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Выплату премии 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председателю Контрольно-счетной палаты городского округа Фрязино произвести </w:t>
      </w:r>
      <w:r>
        <w:rPr>
          <w:sz w:val="28"/>
          <w:szCs w:val="28"/>
        </w:rPr>
        <w:t>в пределах установленного фонда</w:t>
        <w:br/>
        <w:t>оплаты труда и бюджетных ассигнований по смете расходов</w:t>
      </w:r>
      <w:r>
        <w:rPr>
          <w:rFonts w:eastAsia="Times New Roman" w:cs="Times New Roman"/>
          <w:sz w:val="28"/>
          <w:szCs w:val="28"/>
          <w:lang w:eastAsia="ru-RU"/>
        </w:rPr>
        <w:t xml:space="preserve"> Контрольно-счетной палаты</w:t>
      </w:r>
      <w:r>
        <w:rPr>
          <w:sz w:val="28"/>
          <w:szCs w:val="28"/>
        </w:rPr>
        <w:t xml:space="preserve"> на 2021 год.</w:t>
      </w:r>
    </w:p>
    <w:p>
      <w:pPr>
        <w:pStyle w:val="Normal"/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 Контроль за выполнением настоящего решения возложить на председателя депутатской комиссии по бюджету, налогам и финансам Совета депутатов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городского округа Фрязино </w:t>
      </w:r>
      <w:r>
        <w:rPr>
          <w:rFonts w:cs="Times New Roman" w:ascii="Times New Roman" w:hAnsi="Times New Roman"/>
          <w:sz w:val="28"/>
          <w:szCs w:val="28"/>
        </w:rPr>
        <w:t>Коновалову И.Н.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</w:r>
    </w:p>
    <w:tbl>
      <w:tblPr>
        <w:tblW w:w="9868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4989"/>
      </w:tblGrid>
      <w:tr>
        <w:trPr/>
        <w:tc>
          <w:tcPr>
            <w:tcW w:w="487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sz w:val="28"/>
                <w:szCs w:val="28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Председатель Совета депутатов городского округа Фрязино</w:t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sz w:val="28"/>
                <w:szCs w:val="28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__________________  Е.В.Романова</w:t>
            </w:r>
          </w:p>
        </w:tc>
        <w:tc>
          <w:tcPr>
            <w:tcW w:w="498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sz w:val="28"/>
                <w:szCs w:val="28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Глава городского округа Фрязино</w:t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sz w:val="28"/>
                <w:szCs w:val="28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_________________  Д.Р.Воробьев 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LibreOffice/6.1.0.3$Windows_x86 LibreOffice_project/efb621ed25068d70781dc026f7e9c5187a4decd1</Application>
  <Pages>1</Pages>
  <Words>186</Words>
  <Characters>1345</Characters>
  <CharactersWithSpaces>1580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2021-04-13T11:20:41Z</dcterms:created>
  <dc:creator/>
  <dc:description/>
  <dc:language>ru-RU</dc:language>
  <cp:lastModifiedBy/>
  <cp:lastPrinted>2021-04-13T11:22:44Z</cp:lastPrinted>
  <dcterms:modified xsi:type="dcterms:W3CDTF">2021-05-27T17:27:27Z</dcterms:modified>
  <cp:revision>2</cp:revision>
  <dc:subject/>
  <dc:title/>
</cp:coreProperties>
</file>