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>
      <w:pPr>
        <w:pStyle w:val="4"/>
        <w:numPr>
          <w:ilvl w:val="3"/>
          <w:numId w:val="1"/>
        </w:numPr>
        <w:spacing w:before="60" w:after="0"/>
        <w:rPr/>
      </w:pPr>
      <w:r>
        <w:rPr>
          <w:rFonts w:eastAsia="Times New Roman" w:cs="Times New Roman" w:ascii="Times New Roman" w:hAnsi="Times New Roman"/>
          <w:b/>
          <w:bCs/>
          <w:spacing w:val="70"/>
          <w:sz w:val="32"/>
        </w:rPr>
        <w:t xml:space="preserve"> </w:t>
      </w: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  <w:r>
        <w:rPr>
          <w:rFonts w:cs="Times New Roman" w:ascii="Times New Roman" w:hAnsi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2"/>
        <w:numPr>
          <w:ilvl w:val="1"/>
          <w:numId w:val="1"/>
        </w:numPr>
        <w:ind w:firstLine="851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                             </w:t>
      </w:r>
      <w:r>
        <w:rPr>
          <w:rFonts w:eastAsia="Times New Roman" w:ascii="Times New Roman" w:hAnsi="Times New Roman"/>
          <w:b w:val="false"/>
          <w:bCs w:val="false"/>
          <w:spacing w:val="20"/>
          <w:szCs w:val="36"/>
        </w:rPr>
        <w:t xml:space="preserve"> </w:t>
      </w:r>
      <w:r>
        <w:rPr>
          <w:rFonts w:ascii="Times New Roman" w:hAnsi="Times New Roman"/>
          <w:b w:val="false"/>
          <w:bCs w:val="false"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1"/>
        </w:numPr>
        <w:ind w:firstLine="851"/>
        <w:rPr>
          <w:b w:val="false"/>
          <w:b w:val="false"/>
          <w:bCs w:val="false"/>
        </w:rPr>
      </w:pPr>
      <w:r>
        <w:rPr>
          <w:rFonts w:eastAsia="Times New Roman" w:ascii="Times New Roman" w:hAnsi="Times New Roman"/>
          <w:b w:val="false"/>
          <w:bCs w:val="false"/>
          <w:spacing w:val="20"/>
          <w:szCs w:val="36"/>
        </w:rPr>
        <w:t xml:space="preserve">                      </w:t>
      </w:r>
      <w:r>
        <w:rPr>
          <w:rFonts w:ascii="Times New Roman" w:hAnsi="Times New Roman"/>
          <w:b w:val="false"/>
          <w:bCs w:val="false"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3"/>
        <w:numPr>
          <w:ilvl w:val="2"/>
          <w:numId w:val="1"/>
        </w:numPr>
        <w:spacing w:before="240" w:after="0"/>
        <w:rPr/>
      </w:pPr>
      <w:r>
        <w:rPr>
          <w:rFonts w:eastAsia="Andalus" w:cs="Times New Roman" w:ascii="Times New Roman" w:hAnsi="Times New Roman"/>
          <w:sz w:val="26"/>
          <w:szCs w:val="26"/>
        </w:rPr>
        <w:t>От 17.06.2025  №  57</w:t>
      </w:r>
      <w:r>
        <w:rPr>
          <w:rFonts w:eastAsia="Andalus" w:cs="Times New Roman" w:ascii="Times New Roman" w:hAnsi="Times New Roman"/>
          <w:sz w:val="26"/>
          <w:szCs w:val="26"/>
        </w:rPr>
        <w:t>4</w:t>
      </w:r>
      <w:r>
        <w:rPr>
          <w:rFonts w:eastAsia="Andalus" w:cs="Times New Roman" w:ascii="Times New Roman" w:hAnsi="Times New Roman"/>
          <w:sz w:val="26"/>
          <w:szCs w:val="26"/>
        </w:rPr>
        <w:t>/99</w:t>
      </w:r>
    </w:p>
    <w:p>
      <w:pPr>
        <w:pStyle w:val="3"/>
        <w:numPr>
          <w:ilvl w:val="2"/>
          <w:numId w:val="1"/>
        </w:numPr>
        <w:spacing w:before="240" w:after="0"/>
        <w:rPr>
          <w:rFonts w:ascii="Times New Roman" w:hAnsi="Times New Roman" w:eastAsia="Andalus" w:cs="Times New Roman"/>
          <w:sz w:val="26"/>
          <w:szCs w:val="26"/>
        </w:rPr>
      </w:pPr>
      <w:r>
        <w:rPr/>
      </w:r>
    </w:p>
    <w:tbl>
      <w:tblPr>
        <w:tblW w:w="4254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4"/>
      </w:tblGrid>
      <w:tr>
        <w:trPr/>
        <w:tc>
          <w:tcPr>
            <w:tcW w:w="4254" w:type="dxa"/>
            <w:tcBorders/>
            <w:shd w:fill="auto" w:val="clear"/>
          </w:tcPr>
          <w:p>
            <w:pPr>
              <w:pStyle w:val="Style13"/>
              <w:numPr>
                <w:ilvl w:val="0"/>
                <w:numId w:val="1"/>
              </w:numPr>
              <w:spacing w:lineRule="auto" w:line="240" w:before="0" w:after="26"/>
              <w:jc w:val="both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О внесении изменений в решение Совета депутатов городского округа Фрязино от 24.05.2022 № 175/40 «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</w:t>
            </w:r>
          </w:p>
        </w:tc>
      </w:tr>
    </w:tbl>
    <w:p>
      <w:pPr>
        <w:pStyle w:val="Style13"/>
        <w:numPr>
          <w:ilvl w:val="0"/>
          <w:numId w:val="1"/>
        </w:numPr>
        <w:spacing w:lineRule="auto" w:line="240" w:before="0" w:after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 131-ФЗ            «Об общих принципах организации местного самоуправления в Российской Федерации», Законом Московской области от 14.11.2013 № 132/2013-ОЗ             «О здравоохранении в Московской области»,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</w:rPr>
        <w:t>остановлением Правительства Московской области от 29.12.2021 № 1490/45 «О предоставлении меры социальной поддержки в виде ежемесячной денежной выплаты медицинским работникам медицинских организаций государственной системы здравоохранения Московской области, расположенных на территории Московской области, с высшим или средним медицинским образованием»,  руководствуясь Уставом городского округа Фрязино Московской области,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Совет депутатов городского округа Фрязино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 е ш и л: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3"/>
        <w:widowControl w:val="false"/>
        <w:numPr>
          <w:ilvl w:val="1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решение Совета депутатов городского округа Фрязино             от 24.05.2022 № 175/40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 (далее - Решение) следующие изменения: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1.1. Пункт 3.5 раздела 3 «Порядок осуществления выплаты»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Порядка предоставления меры социальной поддержки медицинских работни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ков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области, утвержденный Решением, изложить в следующей редакции: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«3.5. Выплата назначается (рассчитывается) с даты регистрации заявления в Администрации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.».</w:t>
      </w:r>
    </w:p>
    <w:p>
      <w:pPr>
        <w:pStyle w:val="Style13"/>
        <w:widowControl w:val="false"/>
        <w:numPr>
          <w:ilvl w:val="3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3. Контроль за выполнением настоящего решения возложить на депутата </w:t>
      </w: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  <w:lang w:val="ru-RU" w:eastAsia="zh-CN" w:bidi="hi-IN"/>
        </w:rPr>
        <w:t>Бухарина А.Н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Председатель Совета депутатов</w:t>
        <w:tab/>
        <w:tab/>
        <w:t xml:space="preserve">    Глава городского округ Фрязино</w:t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городского округа Фрязино</w:t>
        <w:tab/>
        <w:tab/>
        <w:tab/>
        <w:tab/>
        <w:tab/>
      </w:r>
    </w:p>
    <w:p>
      <w:pPr>
        <w:pStyle w:val="Style13"/>
        <w:widowControl w:val="false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 Е.В. Романова                        ______________Д.Р. Воробь</w:t>
      </w:r>
      <w:r>
        <w:rPr>
          <w:rFonts w:cs="Times New Roman" w:ascii="Times New Roman" w:hAnsi="Times New Roman"/>
          <w:color w:val="000000"/>
          <w:sz w:val="28"/>
          <w:szCs w:val="28"/>
        </w:rPr>
        <w:t>ев</w:t>
      </w:r>
    </w:p>
    <w:p>
      <w:pPr>
        <w:pStyle w:val="Style13"/>
        <w:widowControl w:val="false"/>
        <w:numPr>
          <w:ilvl w:val="2"/>
          <w:numId w:val="1"/>
        </w:numPr>
        <w:spacing w:lineRule="auto" w:line="240" w:before="0" w:after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2">
    <w:name w:val="Heading 2"/>
    <w:basedOn w:val="Normal"/>
    <w:qFormat/>
    <w:pPr>
      <w:keepNext w:val="true"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Интернет-ссылка"/>
    <w:rPr>
      <w:color w:val="000080"/>
      <w:u w:val="single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styleId="ListLabel1">
    <w:name w:val="ListLabel 1"/>
    <w:qFormat/>
    <w:rPr>
      <w:rFonts w:eastAsia="Times New Roman" w:cs="Times New Roman"/>
      <w:spacing w:val="0"/>
      <w:w w:val="100"/>
      <w:sz w:val="27"/>
      <w:szCs w:val="27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2" w:customStyle="1">
    <w:name w:val="Название1"/>
    <w:basedOn w:val="11"/>
    <w:qFormat/>
    <w:pPr/>
    <w:rPr/>
  </w:style>
  <w:style w:type="paragraph" w:styleId="Style17" w:customStyle="1">
    <w:name w:val="Содержимое таблицы"/>
    <w:basedOn w:val="Normal"/>
    <w:qFormat/>
    <w:pPr>
      <w:suppressLineNumbers/>
    </w:pPr>
    <w:rPr/>
  </w:style>
  <w:style w:type="paragraph" w:styleId="13" w:customStyle="1">
    <w:name w:val="Обычный1"/>
    <w:qFormat/>
    <w:pPr>
      <w:widowControl w:val="false"/>
      <w:bidi w:val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</w:rPr>
  </w:style>
  <w:style w:type="paragraph" w:styleId="21" w:customStyle="1">
    <w:name w:val="Основной текст с отступом 21"/>
    <w:basedOn w:val="13"/>
    <w:qFormat/>
    <w:pPr>
      <w:ind w:firstLine="720"/>
      <w:jc w:val="both"/>
    </w:pPr>
    <w:rPr>
      <w:sz w:val="28"/>
      <w:szCs w:val="28"/>
    </w:rPr>
  </w:style>
  <w:style w:type="paragraph" w:styleId="Style18" w:customStyle="1">
    <w:name w:val="Основной текс"/>
    <w:basedOn w:val="13"/>
    <w:qFormat/>
    <w:pPr>
      <w:ind w:firstLine="720"/>
    </w:pPr>
    <w:rPr>
      <w:sz w:val="28"/>
      <w:szCs w:val="28"/>
    </w:rPr>
  </w:style>
  <w:style w:type="paragraph" w:styleId="ConsPlusNormal" w:customStyle="1">
    <w:name w:val="ConsPlusNormal"/>
    <w:qFormat/>
    <w:pPr>
      <w:widowControl w:val="fals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65362"/>
    <w:pPr/>
    <w:rPr>
      <w:rFonts w:ascii="Tahoma" w:hAnsi="Tahoma" w:cs="Mangal"/>
      <w:sz w:val="16"/>
      <w:szCs w:val="14"/>
    </w:rPr>
  </w:style>
  <w:style w:type="paragraph" w:styleId="Style19" w:customStyle="1">
    <w:name w:val="Блочная цитата"/>
    <w:basedOn w:val="Normal"/>
    <w:qFormat/>
    <w:pPr/>
    <w:rPr/>
  </w:style>
  <w:style w:type="paragraph" w:styleId="Style20">
    <w:name w:val="Subtitle"/>
    <w:basedOn w:val="11"/>
    <w:qFormat/>
    <w:pPr/>
    <w:rPr/>
  </w:style>
  <w:style w:type="paragraph" w:styleId="ListNumber">
    <w:name w:val="List Number"/>
    <w:basedOn w:val="Normal"/>
    <w:uiPriority w:val="99"/>
    <w:semiHidden/>
    <w:unhideWhenUsed/>
    <w:qFormat/>
    <w:rsid w:val="006c470e"/>
    <w:pPr>
      <w:spacing w:before="0" w:after="0"/>
      <w:contextualSpacing/>
    </w:pPr>
    <w:rPr>
      <w:rFonts w:cs="Mangal"/>
      <w:szCs w:val="21"/>
    </w:rPr>
  </w:style>
  <w:style w:type="paragraph" w:styleId="Default" w:customStyle="1">
    <w:name w:val="Default"/>
    <w:qFormat/>
    <w:rsid w:val="00f75772"/>
    <w:pPr>
      <w:widowControl/>
      <w:bidi w:val="0"/>
      <w:jc w:val="left"/>
    </w:pPr>
    <w:rPr>
      <w:rFonts w:ascii="Times New Roman" w:hAnsi="Times New Roman" w:eastAsia="NSimSun" w:cs="Times New Roman"/>
      <w:color w:val="000000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1"/>
    <w:qFormat/>
    <w:rsid w:val="00e856d7"/>
    <w:pPr>
      <w:widowControl w:val="false"/>
      <w:suppressAutoHyphens w:val="false"/>
      <w:ind w:left="204" w:right="231" w:firstLine="563"/>
      <w:jc w:val="both"/>
    </w:pPr>
    <w:rPr>
      <w:rFonts w:ascii="Times New Roman" w:hAnsi="Times New Roman" w:eastAsia="Times New Roman" w:cs="Times New Roman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Application>LibreOffice/6.1.0.3$Windows_x86 LibreOffice_project/efb621ed25068d70781dc026f7e9c5187a4decd1</Application>
  <Pages>2</Pages>
  <Words>259</Words>
  <Characters>1983</Characters>
  <CharactersWithSpaces>2440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2023-12-07T08:11:00Z</dcterms:created>
  <dc:creator>Zaharova OI</dc:creator>
  <dc:description/>
  <dc:language>ru-RU</dc:language>
  <cp:lastModifiedBy/>
  <cp:lastPrinted>2025-06-18T14:45:08Z</cp:lastPrinted>
  <dcterms:modified xsi:type="dcterms:W3CDTF">2025-06-18T14:45:33Z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