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80" w:before="0" w:after="1"/>
        <w:ind w:left="0" w:hanging="0"/>
        <w:jc w:val="right"/>
        <w:outlineLvl w:val="0"/>
        <w:rPr>
          <w:sz w:val="32"/>
          <w:szCs w:val="32"/>
        </w:rPr>
      </w:pPr>
      <w:r>
        <w:rPr>
          <w:rFonts w:eastAsia="Times New Roman" w:cs="Times New Roman"/>
          <w:sz w:val="32"/>
          <w:szCs w:val="32"/>
          <w:lang w:eastAsia="ru-RU"/>
        </w:rPr>
        <w:t>П</w:t>
      </w:r>
      <w:r>
        <w:rPr>
          <w:sz w:val="32"/>
          <w:szCs w:val="32"/>
        </w:rPr>
        <w:t>роект</w:t>
      </w:r>
    </w:p>
    <w:p>
      <w:pPr>
        <w:pStyle w:val="Normal"/>
        <w:tabs>
          <w:tab w:val="clear" w:pos="708"/>
          <w:tab w:val="left" w:pos="5812" w:leader="none"/>
        </w:tabs>
        <w:ind w:right="424" w:hanging="0"/>
        <w:jc w:val="center"/>
        <w:rPr>
          <w:sz w:val="28"/>
          <w:szCs w:val="28"/>
        </w:rPr>
      </w:pPr>
      <w:bookmarkStart w:id="0" w:name="Par31"/>
      <w:bookmarkEnd w:id="0"/>
      <w:r>
        <w:rPr>
          <w:sz w:val="28"/>
          <w:szCs w:val="28"/>
        </w:rPr>
        <w:t>Российская Федерация</w:t>
      </w:r>
    </w:p>
    <w:p>
      <w:pPr>
        <w:pStyle w:val="Normal"/>
        <w:tabs>
          <w:tab w:val="clear" w:pos="708"/>
          <w:tab w:val="left" w:pos="5812" w:leader="none"/>
        </w:tabs>
        <w:ind w:right="424" w:hanging="0"/>
        <w:jc w:val="center"/>
        <w:rPr>
          <w:sz w:val="28"/>
          <w:szCs w:val="28"/>
        </w:rPr>
      </w:pPr>
      <w:r>
        <w:rPr>
          <w:sz w:val="28"/>
          <w:szCs w:val="28"/>
        </w:rPr>
        <w:t>Московская область</w:t>
      </w:r>
    </w:p>
    <w:p>
      <w:pPr>
        <w:pStyle w:val="Normal"/>
        <w:tabs>
          <w:tab w:val="clear" w:pos="708"/>
          <w:tab w:val="left" w:pos="5812" w:leader="none"/>
        </w:tabs>
        <w:ind w:right="424" w:hanging="0"/>
        <w:jc w:val="center"/>
        <w:rPr>
          <w:sz w:val="28"/>
          <w:szCs w:val="28"/>
        </w:rPr>
      </w:pPr>
      <w:r>
        <w:rPr>
          <w:sz w:val="28"/>
          <w:szCs w:val="28"/>
        </w:rPr>
        <w:t>Совет депутатов городского округа Фрязино</w:t>
      </w:r>
    </w:p>
    <w:p>
      <w:pPr>
        <w:pStyle w:val="Normal"/>
        <w:spacing w:lineRule="atLeast" w:line="280" w:before="0" w:after="1"/>
        <w:jc w:val="center"/>
        <w:rPr>
          <w:b/>
          <w:b/>
          <w:sz w:val="28"/>
          <w:szCs w:val="28"/>
        </w:rPr>
      </w:pPr>
      <w:r>
        <w:rPr>
          <w:b/>
          <w:sz w:val="28"/>
          <w:szCs w:val="28"/>
        </w:rPr>
      </w:r>
    </w:p>
    <w:p>
      <w:pPr>
        <w:pStyle w:val="Normal"/>
        <w:spacing w:lineRule="atLeast" w:line="280" w:before="0" w:after="1"/>
        <w:jc w:val="center"/>
        <w:rPr>
          <w:b/>
          <w:b/>
          <w:bCs/>
        </w:rPr>
      </w:pPr>
      <w:r>
        <w:rPr>
          <w:b/>
          <w:bCs/>
          <w:sz w:val="28"/>
          <w:szCs w:val="28"/>
        </w:rPr>
        <w:t>РЕШЕНИЕ</w:t>
      </w:r>
    </w:p>
    <w:p>
      <w:pPr>
        <w:pStyle w:val="Normal"/>
        <w:spacing w:lineRule="atLeast" w:line="280" w:before="0" w:after="1"/>
        <w:jc w:val="center"/>
        <w:rPr>
          <w:sz w:val="28"/>
          <w:szCs w:val="28"/>
        </w:rPr>
      </w:pPr>
      <w:r>
        <w:rPr>
          <w:sz w:val="28"/>
          <w:szCs w:val="28"/>
        </w:rPr>
      </w:r>
    </w:p>
    <w:p>
      <w:pPr>
        <w:pStyle w:val="Normal"/>
        <w:spacing w:lineRule="atLeast" w:line="280" w:before="0" w:after="1"/>
        <w:jc w:val="both"/>
        <w:rPr>
          <w:b/>
          <w:b/>
          <w:sz w:val="28"/>
          <w:szCs w:val="28"/>
        </w:rPr>
      </w:pPr>
      <w:r>
        <w:rPr>
          <w:sz w:val="28"/>
          <w:szCs w:val="28"/>
        </w:rPr>
        <w:t xml:space="preserve"> </w:t>
      </w:r>
      <w:r>
        <w:rPr>
          <w:sz w:val="28"/>
          <w:szCs w:val="28"/>
        </w:rPr>
        <w:t>____.___.202</w:t>
      </w:r>
      <w:r>
        <w:rPr>
          <w:rFonts w:eastAsia="Times New Roman" w:cs="Times New Roman"/>
          <w:sz w:val="28"/>
          <w:szCs w:val="28"/>
          <w:lang w:eastAsia="ru-RU"/>
        </w:rPr>
        <w:t>5</w:t>
      </w:r>
      <w:r>
        <w:rPr>
          <w:b/>
          <w:sz w:val="28"/>
          <w:szCs w:val="28"/>
        </w:rPr>
        <w:tab/>
        <w:tab/>
        <w:tab/>
        <w:tab/>
        <w:tab/>
        <w:tab/>
        <w:tab/>
        <w:tab/>
        <w:tab/>
        <w:tab/>
      </w:r>
      <w:r>
        <w:rPr>
          <w:sz w:val="28"/>
          <w:szCs w:val="28"/>
        </w:rPr>
        <w:t>№ _______</w:t>
      </w:r>
    </w:p>
    <w:p>
      <w:pPr>
        <w:pStyle w:val="Normal"/>
        <w:spacing w:lineRule="exact" w:line="240"/>
        <w:rPr>
          <w:sz w:val="28"/>
          <w:szCs w:val="28"/>
        </w:rPr>
      </w:pPr>
      <w:r>
        <w:rPr>
          <w:sz w:val="28"/>
          <w:szCs w:val="28"/>
        </w:rPr>
      </w:r>
    </w:p>
    <w:p>
      <w:pPr>
        <w:pStyle w:val="Normal"/>
        <w:spacing w:lineRule="exact" w:line="240"/>
        <w:rPr>
          <w:sz w:val="28"/>
          <w:szCs w:val="28"/>
        </w:rPr>
      </w:pPr>
      <w:r>
        <w:rPr>
          <w:sz w:val="28"/>
          <w:szCs w:val="28"/>
        </w:rPr>
      </w:r>
    </w:p>
    <w:p>
      <w:pPr>
        <w:pStyle w:val="Normal"/>
        <w:shd w:val="clear" w:color="auto" w:fill="FFFFFF"/>
        <w:ind w:right="4677" w:hanging="0"/>
        <w:jc w:val="both"/>
        <w:textAlignment w:val="baseline"/>
        <w:rPr>
          <w:sz w:val="27"/>
          <w:szCs w:val="27"/>
        </w:rPr>
      </w:pPr>
      <w:r>
        <w:rPr>
          <w:spacing w:val="2"/>
          <w:sz w:val="27"/>
          <w:szCs w:val="27"/>
        </w:rPr>
        <w:t>О внесении изменений в Перечень индикаторов риска нарушения обязательных требований, используемых для определения необходимости проведения внепланового контрольного (надзорного) мероприятия при осуществлении муниципального земельного контроля на территории городского округа Фрязино Московской области, утвержденный решением Совета депутатов городского округа Фрязино от 22.02.2022</w:t>
        <w:br/>
        <w:t>№ 153/33</w:t>
      </w:r>
    </w:p>
    <w:p>
      <w:pPr>
        <w:pStyle w:val="Normal"/>
        <w:spacing w:lineRule="exact" w:line="240"/>
        <w:rPr>
          <w:sz w:val="28"/>
          <w:szCs w:val="28"/>
        </w:rPr>
      </w:pPr>
      <w:r>
        <w:rPr>
          <w:sz w:val="28"/>
          <w:szCs w:val="28"/>
        </w:rPr>
      </w:r>
    </w:p>
    <w:p>
      <w:pPr>
        <w:pStyle w:val="Normal"/>
        <w:shd w:val="clear" w:color="auto" w:fill="FFFFFF"/>
        <w:ind w:left="57" w:firstLine="709"/>
        <w:jc w:val="both"/>
        <w:textAlignment w:val="baseline"/>
        <w:rPr>
          <w:spacing w:val="2"/>
          <w:sz w:val="28"/>
          <w:szCs w:val="28"/>
        </w:rPr>
      </w:pPr>
      <w:r>
        <w:rPr>
          <w:spacing w:val="2"/>
          <w:sz w:val="28"/>
          <w:szCs w:val="28"/>
        </w:rPr>
      </w:r>
    </w:p>
    <w:p>
      <w:pPr>
        <w:pStyle w:val="Normal"/>
        <w:shd w:val="clear" w:color="auto" w:fill="FFFFFF"/>
        <w:ind w:left="57" w:firstLine="709"/>
        <w:jc w:val="both"/>
        <w:textAlignment w:val="baseline"/>
        <w:rPr>
          <w:spacing w:val="2"/>
          <w:sz w:val="28"/>
          <w:szCs w:val="28"/>
        </w:rPr>
      </w:pPr>
      <w:r>
        <w:rPr>
          <w:spacing w:val="2"/>
          <w:sz w:val="28"/>
          <w:szCs w:val="28"/>
        </w:rPr>
      </w:r>
    </w:p>
    <w:p>
      <w:pPr>
        <w:pStyle w:val="Normal"/>
        <w:shd w:val="clear" w:color="auto" w:fill="FFFFFF"/>
        <w:ind w:left="57" w:firstLine="709"/>
        <w:jc w:val="both"/>
        <w:textAlignment w:val="baseline"/>
        <w:rPr/>
      </w:pPr>
      <w:r>
        <w:rPr>
          <w:spacing w:val="2"/>
          <w:sz w:val="27"/>
          <w:szCs w:val="27"/>
        </w:rPr>
        <w:t xml:space="preserve">В соответствии со статьей 72 Земельного кодекса Российской Федерации, </w:t>
      </w:r>
      <w:hyperlink r:id="rId2">
        <w:r>
          <w:rPr>
            <w:spacing w:val="2"/>
            <w:sz w:val="27"/>
            <w:szCs w:val="27"/>
          </w:rPr>
          <w:t xml:space="preserve">Федеральными законами от 06.10.2003 № 131-ФЗ «Об общих принципах организации местного самоуправления в Российской Федерации», с частью 9 статьи 23, пунктом 3 части 10 статьи 23 Федерального закона от 31.07.2020 № 248-ФЗ «О государственном контроле (надзоре) и муниципальном контроле в Российской Федерации», </w:t>
        </w:r>
      </w:hyperlink>
      <w:r>
        <w:rPr>
          <w:sz w:val="27"/>
          <w:szCs w:val="27"/>
        </w:rPr>
        <w:t xml:space="preserve">постановлением Правительства </w:t>
      </w:r>
      <w:r>
        <w:rPr>
          <w:rFonts w:eastAsia="Times New Roman" w:cs="Times New Roman"/>
          <w:color w:val="auto"/>
          <w:kern w:val="0"/>
          <w:sz w:val="27"/>
          <w:szCs w:val="27"/>
          <w:lang w:val="ru-RU" w:eastAsia="ru-RU" w:bidi="ar-SA"/>
        </w:rPr>
        <w:t>Российской Федерации</w:t>
        <w:br/>
      </w:r>
      <w:r>
        <w:rPr>
          <w:sz w:val="27"/>
          <w:szCs w:val="27"/>
        </w:rPr>
        <w:t>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w:t>
        <w:br/>
        <w:t>о муниципальном земельном контроле на территории городского округа Фрязино, утвержденным решением Совета депутатов городского округа Фрязино</w:t>
        <w:br/>
        <w:t>от 15.10.2021 № 109/24, на основании поручения Министерства имущественных отношений Московской области</w:t>
      </w:r>
      <w:r>
        <w:rPr>
          <w:color w:val="000000"/>
          <w:sz w:val="27"/>
          <w:szCs w:val="27"/>
        </w:rPr>
        <w:t xml:space="preserve"> </w:t>
      </w:r>
      <w:r>
        <w:rPr>
          <w:color w:val="000000"/>
          <w:sz w:val="27"/>
          <w:szCs w:val="27"/>
          <w:shd w:fill="auto" w:val="clear"/>
        </w:rPr>
        <w:t>от 26.03.2025 № 15ИСХ-6422</w:t>
      </w:r>
      <w:r>
        <w:rPr>
          <w:sz w:val="27"/>
          <w:szCs w:val="27"/>
        </w:rPr>
        <w:t xml:space="preserve">, </w:t>
      </w:r>
      <w:r>
        <w:rPr>
          <w:spacing w:val="2"/>
          <w:sz w:val="27"/>
          <w:szCs w:val="27"/>
        </w:rPr>
        <w:t xml:space="preserve">руководствуясь </w:t>
      </w:r>
      <w:r>
        <w:rPr>
          <w:sz w:val="27"/>
          <w:szCs w:val="27"/>
        </w:rPr>
        <w:t>Уставом городского округа Фрязино Московской области,</w:t>
      </w:r>
    </w:p>
    <w:p>
      <w:pPr>
        <w:pStyle w:val="Normal"/>
        <w:ind w:firstLine="851"/>
        <w:jc w:val="both"/>
        <w:rPr>
          <w:sz w:val="28"/>
          <w:szCs w:val="28"/>
        </w:rPr>
      </w:pPr>
      <w:r>
        <w:rPr>
          <w:sz w:val="28"/>
          <w:szCs w:val="28"/>
        </w:rPr>
      </w:r>
    </w:p>
    <w:p>
      <w:pPr>
        <w:pStyle w:val="Normal"/>
        <w:ind w:firstLine="851"/>
        <w:jc w:val="center"/>
        <w:rPr>
          <w:sz w:val="27"/>
          <w:szCs w:val="27"/>
        </w:rPr>
      </w:pPr>
      <w:r>
        <w:rPr>
          <w:rFonts w:eastAsia="Times New Roman" w:cs="Times New Roman"/>
          <w:color w:val="auto"/>
          <w:kern w:val="0"/>
          <w:sz w:val="27"/>
          <w:szCs w:val="27"/>
          <w:lang w:val="ru-RU" w:eastAsia="ru-RU" w:bidi="ar-SA"/>
        </w:rPr>
        <w:t>Совет депутатов городского округа Фрязино решил</w:t>
      </w:r>
      <w:r>
        <w:rPr>
          <w:sz w:val="27"/>
          <w:szCs w:val="27"/>
        </w:rPr>
        <w:t>:</w:t>
      </w:r>
    </w:p>
    <w:p>
      <w:pPr>
        <w:pStyle w:val="Normal"/>
        <w:ind w:firstLine="851"/>
        <w:jc w:val="both"/>
        <w:rPr>
          <w:sz w:val="27"/>
          <w:szCs w:val="27"/>
        </w:rPr>
      </w:pPr>
      <w:r>
        <w:rPr>
          <w:sz w:val="27"/>
          <w:szCs w:val="27"/>
        </w:rPr>
      </w:r>
    </w:p>
    <w:p>
      <w:pPr>
        <w:pStyle w:val="Normal"/>
        <w:numPr>
          <w:ilvl w:val="0"/>
          <w:numId w:val="1"/>
        </w:numPr>
        <w:ind w:left="0" w:firstLine="851"/>
        <w:jc w:val="both"/>
        <w:rPr>
          <w:sz w:val="27"/>
          <w:szCs w:val="27"/>
        </w:rPr>
      </w:pPr>
      <w:r>
        <w:rPr>
          <w:sz w:val="27"/>
          <w:szCs w:val="27"/>
        </w:rPr>
        <w:t xml:space="preserve">Внести в </w:t>
      </w:r>
      <w:r>
        <w:rPr>
          <w:spacing w:val="2"/>
          <w:sz w:val="27"/>
          <w:szCs w:val="27"/>
        </w:rPr>
        <w:t>Перечень индикаторов риска нарушения обязательных требований, используемых для определения необходимости проведения внепланового контрольного (надзорного) мероприятия при осуществлении муниципального земельного контроля на территории городского округа Фрязино Московской области, утвержденный решением Совета депутатов городского округа Фрязино от 22.02.2022 № 153/33 (далее - Перечень)</w:t>
      </w:r>
      <w:r>
        <w:rPr>
          <w:sz w:val="27"/>
          <w:szCs w:val="27"/>
        </w:rPr>
        <w:t xml:space="preserve"> следующие изменения:</w:t>
      </w:r>
    </w:p>
    <w:p>
      <w:pPr>
        <w:pStyle w:val="Normal"/>
        <w:ind w:left="1211" w:hanging="0"/>
        <w:jc w:val="both"/>
        <w:rPr>
          <w:sz w:val="27"/>
          <w:szCs w:val="27"/>
        </w:rPr>
      </w:pPr>
      <w:r>
        <w:rPr>
          <w:sz w:val="27"/>
          <w:szCs w:val="27"/>
        </w:rPr>
      </w:r>
    </w:p>
    <w:p>
      <w:pPr>
        <w:pStyle w:val="ListParagraph"/>
        <w:widowControl/>
        <w:numPr>
          <w:ilvl w:val="1"/>
          <w:numId w:val="2"/>
        </w:numPr>
        <w:suppressAutoHyphens w:val="true"/>
        <w:bidi w:val="0"/>
        <w:spacing w:lineRule="auto" w:line="240" w:before="0" w:after="0"/>
        <w:ind w:left="0" w:right="0" w:firstLine="850"/>
        <w:contextualSpacing/>
        <w:jc w:val="both"/>
        <w:rPr>
          <w:b w:val="false"/>
          <w:b w:val="false"/>
          <w:bCs w:val="false"/>
          <w:sz w:val="27"/>
          <w:szCs w:val="27"/>
        </w:rPr>
      </w:pPr>
      <w:r>
        <w:rPr>
          <w:b w:val="false"/>
          <w:bCs w:val="false"/>
          <w:sz w:val="27"/>
          <w:szCs w:val="27"/>
        </w:rPr>
        <w:t xml:space="preserve">Перечень дополнить пунктом 11 следующего содержания:                                                        </w:t>
      </w:r>
    </w:p>
    <w:p>
      <w:pPr>
        <w:pStyle w:val="ListParagraph"/>
        <w:widowControl/>
        <w:numPr>
          <w:ilvl w:val="1"/>
          <w:numId w:val="2"/>
        </w:numPr>
        <w:suppressAutoHyphens w:val="true"/>
        <w:bidi w:val="0"/>
        <w:spacing w:lineRule="auto" w:line="240" w:before="0" w:after="0"/>
        <w:ind w:left="0" w:right="0" w:firstLine="850"/>
        <w:contextualSpacing/>
        <w:jc w:val="both"/>
        <w:rPr>
          <w:b w:val="false"/>
          <w:b w:val="false"/>
          <w:bCs w:val="false"/>
          <w:sz w:val="27"/>
          <w:szCs w:val="27"/>
        </w:rPr>
      </w:pPr>
      <w:r>
        <w:rPr>
          <w:b w:val="false"/>
          <w:bCs w:val="false"/>
          <w:sz w:val="27"/>
          <w:szCs w:val="27"/>
        </w:rPr>
        <w:t xml:space="preserve">«11. </w:t>
      </w:r>
      <w:r>
        <w:rPr>
          <w:rFonts w:eastAsia="Times New Roman" w:cs="Times New Roman"/>
          <w:b w:val="false"/>
          <w:bCs w:val="false"/>
          <w:color w:val="auto"/>
          <w:kern w:val="0"/>
          <w:sz w:val="27"/>
          <w:szCs w:val="27"/>
          <w:lang w:val="ru-RU" w:eastAsia="ru-RU" w:bidi="ar-SA"/>
        </w:rPr>
        <w:t>Наличие в Едином государственном реестре недвижимости информации о смене собственников земельных участков более одного раза в течение одного года</w:t>
      </w:r>
      <w:r>
        <w:rPr>
          <w:b w:val="false"/>
          <w:bCs w:val="false"/>
          <w:sz w:val="27"/>
          <w:szCs w:val="27"/>
        </w:rPr>
        <w:t>».</w:t>
      </w:r>
    </w:p>
    <w:p>
      <w:pPr>
        <w:pStyle w:val="ListParagraph"/>
        <w:numPr>
          <w:ilvl w:val="0"/>
          <w:numId w:val="2"/>
        </w:numPr>
        <w:ind w:left="0" w:firstLine="851"/>
        <w:jc w:val="both"/>
        <w:rPr>
          <w:sz w:val="27"/>
          <w:szCs w:val="27"/>
        </w:rPr>
      </w:pPr>
      <w:r>
        <w:rPr>
          <w:sz w:val="27"/>
          <w:szCs w:val="27"/>
        </w:rPr>
        <w:t>Направить настоящее решение Главе городского округа Фрязино для подписания и опубликования.</w:t>
      </w:r>
    </w:p>
    <w:p>
      <w:pPr>
        <w:pStyle w:val="ListParagraph"/>
        <w:numPr>
          <w:ilvl w:val="0"/>
          <w:numId w:val="2"/>
        </w:numPr>
        <w:ind w:left="0" w:firstLine="851"/>
        <w:jc w:val="both"/>
        <w:rPr>
          <w:sz w:val="27"/>
          <w:szCs w:val="27"/>
        </w:rPr>
      </w:pPr>
      <w:r>
        <w:rPr>
          <w:sz w:val="27"/>
          <w:szCs w:val="27"/>
        </w:rPr>
        <w:t>Контроль за выполнением настоящего решения возложить на депутата Совета депутатов городского округа Фрязино Новаковича А.Г.</w:t>
      </w:r>
    </w:p>
    <w:p>
      <w:pPr>
        <w:pStyle w:val="Normal"/>
        <w:jc w:val="both"/>
        <w:rPr>
          <w:sz w:val="28"/>
          <w:szCs w:val="28"/>
        </w:rPr>
      </w:pPr>
      <w:r>
        <w:rPr>
          <w:sz w:val="28"/>
          <w:szCs w:val="28"/>
        </w:rPr>
      </w:r>
    </w:p>
    <w:tbl>
      <w:tblPr>
        <w:tblStyle w:val="af8"/>
        <w:tblW w:w="97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8"/>
        <w:gridCol w:w="709"/>
        <w:gridCol w:w="4394"/>
      </w:tblGrid>
      <w:tr>
        <w:trPr/>
        <w:tc>
          <w:tcPr>
            <w:tcW w:w="4678" w:type="dxa"/>
            <w:tcBorders>
              <w:top w:val="nil"/>
              <w:left w:val="nil"/>
              <w:right w:val="nil"/>
            </w:tcBorders>
          </w:tcPr>
          <w:p>
            <w:pPr>
              <w:pStyle w:val="Normal"/>
              <w:widowControl w:val="false"/>
              <w:suppressAutoHyphens w:val="true"/>
              <w:spacing w:before="0" w:after="0"/>
              <w:jc w:val="left"/>
              <w:rPr>
                <w:sz w:val="28"/>
                <w:szCs w:val="28"/>
              </w:rPr>
            </w:pPr>
            <w:r>
              <w:rPr>
                <w:sz w:val="28"/>
                <w:szCs w:val="28"/>
              </w:rPr>
            </w:r>
          </w:p>
          <w:p>
            <w:pPr>
              <w:pStyle w:val="Normal"/>
              <w:widowControl w:val="false"/>
              <w:suppressAutoHyphens w:val="true"/>
              <w:spacing w:before="0" w:after="0"/>
              <w:jc w:val="left"/>
              <w:rPr>
                <w:sz w:val="28"/>
                <w:szCs w:val="28"/>
              </w:rPr>
            </w:pPr>
            <w:r>
              <w:rPr>
                <w:kern w:val="0"/>
                <w:sz w:val="28"/>
                <w:szCs w:val="28"/>
                <w:lang w:val="ru-RU" w:bidi="ar-SA"/>
              </w:rPr>
              <w:t>Председатель Совета депутатов</w:t>
            </w:r>
          </w:p>
          <w:p>
            <w:pPr>
              <w:pStyle w:val="Normal"/>
              <w:widowControl w:val="false"/>
              <w:suppressAutoHyphens w:val="true"/>
              <w:spacing w:before="0" w:after="0"/>
              <w:jc w:val="left"/>
              <w:rPr>
                <w:sz w:val="28"/>
                <w:szCs w:val="28"/>
              </w:rPr>
            </w:pPr>
            <w:r>
              <w:rPr>
                <w:kern w:val="0"/>
                <w:sz w:val="28"/>
                <w:szCs w:val="28"/>
                <w:lang w:val="ru-RU" w:bidi="ar-SA"/>
              </w:rPr>
              <w:t>городского округа Фрязино</w:t>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right"/>
              <w:rPr>
                <w:sz w:val="28"/>
                <w:szCs w:val="28"/>
              </w:rPr>
            </w:pPr>
            <w:r>
              <w:rPr>
                <w:kern w:val="0"/>
                <w:sz w:val="28"/>
                <w:szCs w:val="28"/>
                <w:lang w:val="ru-RU" w:bidi="ar-SA"/>
              </w:rPr>
              <w:t xml:space="preserve"> </w:t>
            </w:r>
            <w:r>
              <w:rPr>
                <w:kern w:val="0"/>
                <w:sz w:val="28"/>
                <w:szCs w:val="28"/>
                <w:lang w:val="ru-RU" w:bidi="ar-SA"/>
              </w:rPr>
              <w:t>Е.В. Романова</w:t>
            </w:r>
          </w:p>
        </w:tc>
        <w:tc>
          <w:tcPr>
            <w:tcW w:w="709" w:type="dxa"/>
            <w:tcBorders>
              <w:top w:val="nil"/>
              <w:left w:val="nil"/>
              <w:bottom w:val="nil"/>
              <w:right w:val="nil"/>
            </w:tcBorders>
          </w:tcPr>
          <w:p>
            <w:pPr>
              <w:pStyle w:val="Normal"/>
              <w:widowControl w:val="false"/>
              <w:suppressAutoHyphens w:val="true"/>
              <w:spacing w:lineRule="exact" w:line="240" w:before="0" w:after="0"/>
              <w:jc w:val="left"/>
              <w:rPr>
                <w:sz w:val="28"/>
                <w:szCs w:val="28"/>
              </w:rPr>
            </w:pPr>
            <w:r>
              <w:rPr>
                <w:sz w:val="28"/>
                <w:szCs w:val="28"/>
              </w:rPr>
            </w:r>
          </w:p>
        </w:tc>
        <w:tc>
          <w:tcPr>
            <w:tcW w:w="4394" w:type="dxa"/>
            <w:tcBorders>
              <w:top w:val="nil"/>
              <w:left w:val="nil"/>
              <w:right w:val="nil"/>
            </w:tcBorders>
          </w:tcPr>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kern w:val="0"/>
                <w:sz w:val="28"/>
                <w:szCs w:val="28"/>
                <w:lang w:val="ru-RU" w:bidi="ar-SA"/>
              </w:rPr>
              <w:t>Глава городского округа Фрязино</w:t>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left"/>
              <w:rPr>
                <w:sz w:val="28"/>
                <w:szCs w:val="28"/>
              </w:rPr>
            </w:pPr>
            <w:r>
              <w:rPr>
                <w:sz w:val="28"/>
                <w:szCs w:val="28"/>
              </w:rPr>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p>
          <w:p>
            <w:pPr>
              <w:pStyle w:val="Normal"/>
              <w:widowControl w:val="false"/>
              <w:suppressAutoHyphens w:val="true"/>
              <w:spacing w:lineRule="exact" w:line="240" w:before="0" w:after="0"/>
              <w:jc w:val="left"/>
              <w:rPr>
                <w:sz w:val="28"/>
                <w:szCs w:val="28"/>
              </w:rPr>
            </w:pPr>
            <w:r>
              <w:rPr>
                <w:kern w:val="0"/>
                <w:sz w:val="28"/>
                <w:szCs w:val="28"/>
                <w:lang w:val="ru-RU" w:bidi="ar-SA"/>
              </w:rPr>
              <w:t xml:space="preserve">                                   </w:t>
            </w:r>
            <w:r>
              <w:rPr>
                <w:kern w:val="0"/>
                <w:sz w:val="28"/>
                <w:szCs w:val="28"/>
                <w:lang w:val="ru-RU" w:bidi="ar-SA"/>
              </w:rPr>
              <w:t>Д.Р. Воробьев</w:t>
            </w:r>
          </w:p>
        </w:tc>
      </w:tr>
    </w:tbl>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p>
    <w:p>
      <w:pPr>
        <w:pStyle w:val="Normal"/>
        <w:spacing w:lineRule="exact" w:line="240"/>
        <w:rPr>
          <w:b/>
          <w:b/>
          <w:sz w:val="28"/>
          <w:szCs w:val="28"/>
        </w:rPr>
      </w:pPr>
      <w:r>
        <w:rPr>
          <w:b/>
          <w:sz w:val="28"/>
          <w:szCs w:val="28"/>
        </w:rPr>
      </w:r>
      <w:r>
        <w:br w:type="page"/>
      </w:r>
    </w:p>
    <w:tbl>
      <w:tblPr>
        <w:tblW w:w="10378"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097"/>
        <w:gridCol w:w="2844"/>
        <w:gridCol w:w="2437"/>
      </w:tblGrid>
      <w:tr>
        <w:trPr/>
        <w:tc>
          <w:tcPr>
            <w:tcW w:w="5097" w:type="dxa"/>
            <w:tcBorders/>
          </w:tcPr>
          <w:p>
            <w:pPr>
              <w:pStyle w:val="Normal"/>
              <w:pageBreakBefore/>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492" w:leader="none"/>
                <w:tab w:val="left" w:pos="1560" w:leader="none"/>
                <w:tab w:val="left" w:pos="3544" w:leader="none"/>
                <w:tab w:val="right" w:pos="9639" w:leader="none"/>
              </w:tabs>
              <w:ind w:right="-1" w:hanging="0"/>
              <w:rPr>
                <w:sz w:val="28"/>
                <w:szCs w:val="28"/>
              </w:rPr>
            </w:pPr>
            <w:r>
              <w:rPr>
                <w:sz w:val="28"/>
                <w:szCs w:val="28"/>
              </w:rPr>
              <w:t>СОГЛАСОВАНО:</w:t>
            </w:r>
          </w:p>
        </w:tc>
        <w:tc>
          <w:tcPr>
            <w:tcW w:w="2844"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jc w:val="right"/>
              <w:rPr>
                <w:sz w:val="28"/>
                <w:szCs w:val="28"/>
              </w:rPr>
            </w:pPr>
            <w:r>
              <w:rPr>
                <w:sz w:val="28"/>
                <w:szCs w:val="28"/>
              </w:rPr>
              <w:t>Подпись, дата</w:t>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r>
      <w:tr>
        <w:trPr>
          <w:trHeight w:val="636" w:hRule="atLeast"/>
        </w:trPr>
        <w:tc>
          <w:tcPr>
            <w:tcW w:w="509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844"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r>
        <w:trPr/>
        <w:tc>
          <w:tcPr>
            <w:tcW w:w="5097" w:type="dxa"/>
            <w:tcBorders/>
          </w:tcPr>
          <w:p>
            <w:pPr>
              <w:pStyle w:val="Normal"/>
              <w:widowControl w:val="false"/>
              <w:tabs>
                <w:tab w:val="clear" w:pos="708"/>
                <w:tab w:val="right" w:pos="0" w:leader="none"/>
              </w:tabs>
              <w:rPr>
                <w:sz w:val="28"/>
                <w:szCs w:val="20"/>
              </w:rPr>
            </w:pPr>
            <w:r>
              <w:rPr>
                <w:sz w:val="28"/>
                <w:szCs w:val="20"/>
              </w:rPr>
              <w:t>Заместитель главы городского округа Фрязино</w:t>
            </w:r>
          </w:p>
        </w:tc>
        <w:tc>
          <w:tcPr>
            <w:tcW w:w="2844" w:type="dxa"/>
            <w:tcBorders/>
          </w:tcPr>
          <w:p>
            <w:pPr>
              <w:pStyle w:val="Normal"/>
              <w:widowControl w:val="false"/>
              <w:tabs>
                <w:tab w:val="clear" w:pos="708"/>
                <w:tab w:val="right" w:pos="0" w:leader="none"/>
              </w:tabs>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t>Н.В. Силаева</w:t>
            </w:r>
          </w:p>
        </w:tc>
      </w:tr>
      <w:tr>
        <w:trPr/>
        <w:tc>
          <w:tcPr>
            <w:tcW w:w="5097" w:type="dxa"/>
            <w:tcBorders/>
          </w:tcPr>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r>
          </w:p>
          <w:p>
            <w:pPr>
              <w:pStyle w:val="Normal"/>
              <w:widowControl w:val="false"/>
              <w:tabs>
                <w:tab w:val="clear" w:pos="708"/>
                <w:tab w:val="right" w:pos="0" w:leader="none"/>
              </w:tabs>
              <w:rPr>
                <w:sz w:val="28"/>
                <w:szCs w:val="20"/>
              </w:rPr>
            </w:pPr>
            <w:r>
              <w:rPr>
                <w:sz w:val="28"/>
                <w:szCs w:val="20"/>
              </w:rPr>
              <w:t xml:space="preserve">Начальник </w:t>
            </w:r>
            <w:r>
              <w:rPr>
                <w:rFonts w:eastAsia="Times New Roman" w:cs="Times New Roman"/>
                <w:sz w:val="28"/>
                <w:szCs w:val="20"/>
                <w:lang w:eastAsia="ru-RU"/>
              </w:rPr>
              <w:t>УП и КО</w:t>
            </w:r>
          </w:p>
        </w:tc>
        <w:tc>
          <w:tcPr>
            <w:tcW w:w="2844" w:type="dxa"/>
            <w:tcBorders/>
          </w:tcPr>
          <w:p>
            <w:pPr>
              <w:pStyle w:val="Normal"/>
              <w:widowControl w:val="false"/>
              <w:tabs>
                <w:tab w:val="clear" w:pos="708"/>
                <w:tab w:val="right" w:pos="0" w:leader="none"/>
              </w:tabs>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t>А.В. Глинщикова</w:t>
            </w:r>
          </w:p>
        </w:tc>
      </w:tr>
      <w:tr>
        <w:trPr/>
        <w:tc>
          <w:tcPr>
            <w:tcW w:w="5097" w:type="dxa"/>
            <w:tcBorders/>
          </w:tcPr>
          <w:p>
            <w:pPr>
              <w:pStyle w:val="Normal"/>
              <w:widowControl w:val="false"/>
              <w:tabs>
                <w:tab w:val="clear" w:pos="708"/>
                <w:tab w:val="right" w:pos="0" w:leader="none"/>
              </w:tabs>
              <w:snapToGrid w:val="false"/>
              <w:rPr>
                <w:sz w:val="20"/>
                <w:szCs w:val="28"/>
              </w:rPr>
            </w:pPr>
            <w:r>
              <w:rPr>
                <w:sz w:val="20"/>
                <w:szCs w:val="28"/>
              </w:rPr>
            </w:r>
          </w:p>
        </w:tc>
        <w:tc>
          <w:tcPr>
            <w:tcW w:w="2844"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r>
        <w:trPr/>
        <w:tc>
          <w:tcPr>
            <w:tcW w:w="5097"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8"/>
              </w:rPr>
            </w:pPr>
            <w:r>
              <w:rPr>
                <w:sz w:val="28"/>
                <w:szCs w:val="28"/>
              </w:rPr>
              <w:t xml:space="preserve">Начальник ОЗО </w:t>
            </w:r>
          </w:p>
        </w:tc>
        <w:tc>
          <w:tcPr>
            <w:tcW w:w="2844" w:type="dxa"/>
            <w:tcBorders/>
          </w:tcPr>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ind w:right="-1" w:hanging="0"/>
              <w:rPr>
                <w:sz w:val="28"/>
                <w:szCs w:val="20"/>
              </w:rPr>
            </w:pPr>
            <w:r>
              <w:rPr>
                <w:sz w:val="28"/>
                <w:szCs w:val="20"/>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r>
          </w:p>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0"/>
              </w:rPr>
            </w:pPr>
            <w:r>
              <w:rPr>
                <w:sz w:val="28"/>
                <w:szCs w:val="20"/>
              </w:rPr>
              <w:t>Т.Ф. Воронцова</w:t>
            </w:r>
          </w:p>
        </w:tc>
      </w:tr>
      <w:tr>
        <w:trPr/>
        <w:tc>
          <w:tcPr>
            <w:tcW w:w="5097" w:type="dxa"/>
            <w:tcBorders/>
          </w:tcPr>
          <w:p>
            <w:pPr>
              <w:pStyle w:val="Normal"/>
              <w:widowControl w:val="false"/>
              <w:tabs>
                <w:tab w:val="clear" w:pos="708"/>
                <w:tab w:val="right" w:pos="0" w:leader="none"/>
              </w:tabs>
              <w:snapToGrid w:val="false"/>
              <w:rPr>
                <w:sz w:val="20"/>
                <w:szCs w:val="28"/>
              </w:rPr>
            </w:pPr>
            <w:r>
              <w:rPr>
                <w:sz w:val="20"/>
                <w:szCs w:val="28"/>
              </w:rPr>
            </w:r>
          </w:p>
        </w:tc>
        <w:tc>
          <w:tcPr>
            <w:tcW w:w="2844"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c>
          <w:tcPr>
            <w:tcW w:w="2437" w:type="dxa"/>
            <w:tcBorders/>
          </w:tcPr>
          <w:p>
            <w:pPr>
              <w:pStyle w:val="Normal"/>
              <w:widowControl w:val="false"/>
              <w:tabs>
                <w:tab w:val="clear" w:pos="708"/>
                <w:tab w:val="right" w:pos="0" w:leader="none"/>
                <w:tab w:val="left" w:pos="1560" w:leader="none"/>
                <w:tab w:val="left" w:pos="3544" w:leader="none"/>
                <w:tab w:val="right" w:pos="9639" w:leader="none"/>
              </w:tabs>
              <w:snapToGrid w:val="false"/>
              <w:ind w:right="-1" w:hanging="0"/>
              <w:rPr>
                <w:sz w:val="28"/>
                <w:szCs w:val="28"/>
              </w:rPr>
            </w:pPr>
            <w:r>
              <w:rPr>
                <w:sz w:val="28"/>
                <w:szCs w:val="28"/>
              </w:rPr>
            </w:r>
          </w:p>
        </w:tc>
      </w:tr>
    </w:tbl>
    <w:p>
      <w:pPr>
        <w:pStyle w:val="Normal"/>
        <w:tabs>
          <w:tab w:val="clear" w:pos="708"/>
          <w:tab w:val="right" w:pos="0" w:leader="none"/>
        </w:tabs>
        <w:ind w:hanging="426"/>
        <w:rPr/>
      </w:pPr>
      <w:r>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s>
        <w:ind w:left="-426" w:hanging="0"/>
        <w:rPr>
          <w:sz w:val="28"/>
          <w:szCs w:val="20"/>
        </w:rPr>
      </w:pPr>
      <w:r>
        <w:rPr>
          <w:color w:val="000000"/>
          <w:sz w:val="28"/>
          <w:szCs w:val="28"/>
        </w:rPr>
        <w:t xml:space="preserve">Разослано: адм., </w:t>
      </w:r>
      <w:r>
        <w:rPr>
          <w:rFonts w:eastAsia="Times New Roman" w:cs="Times New Roman"/>
          <w:color w:val="000000"/>
          <w:sz w:val="28"/>
          <w:szCs w:val="20"/>
          <w:lang w:eastAsia="ru-RU"/>
        </w:rPr>
        <w:t>озо</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Исполнитель:</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 xml:space="preserve">Главный специалист ОЗО </w:t>
      </w:r>
    </w:p>
    <w:p>
      <w:pPr>
        <w:pStyle w:val="Normal"/>
        <w:tabs>
          <w:tab w:val="clear" w:pos="708"/>
          <w:tab w:val="right" w:pos="0" w:leader="none"/>
          <w:tab w:val="left" w:pos="1276" w:leader="none"/>
          <w:tab w:val="left" w:pos="3544" w:leader="none"/>
          <w:tab w:val="right" w:pos="9639" w:leader="none"/>
        </w:tabs>
        <w:ind w:hanging="426"/>
        <w:rPr>
          <w:color w:val="000000"/>
        </w:rPr>
      </w:pPr>
      <w:r>
        <w:rPr>
          <w:color w:val="000000"/>
        </w:rPr>
        <w:t>Гончарова А.А. 8/496/255-6225</w:t>
      </w:r>
    </w:p>
    <w:sectPr>
      <w:type w:val="nextPage"/>
      <w:pgSz w:w="11906" w:h="16838"/>
      <w:pgMar w:left="1134" w:right="850" w:header="0" w:top="709"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TimesNewRomanPSMT">
    <w:charset w:val="cc"/>
    <w:family w:val="roman"/>
    <w:pitch w:val="variable"/>
  </w:font>
  <w:font w:name="ArialMT">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1" w:hanging="360"/>
      </w:pPr>
      <w:rPr>
        <w:sz w:val="28"/>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lvl w:ilvl="0">
      <w:start w:val="1"/>
      <w:numFmt w:val="decimal"/>
      <w:lvlText w:val="%1."/>
      <w:lvlJc w:val="left"/>
      <w:pPr>
        <w:tabs>
          <w:tab w:val="num" w:pos="0"/>
        </w:tabs>
        <w:ind w:left="450" w:hanging="45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503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a60a88"/>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b376cc"/>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0426f5"/>
    <w:rPr>
      <w:sz w:val="16"/>
      <w:szCs w:val="16"/>
    </w:rPr>
  </w:style>
  <w:style w:type="character" w:styleId="Style17" w:customStyle="1">
    <w:name w:val="Текст примечания Знак"/>
    <w:basedOn w:val="DefaultParagraphFont"/>
    <w:uiPriority w:val="99"/>
    <w:semiHidden/>
    <w:qFormat/>
    <w:rsid w:val="000426f5"/>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uiPriority w:val="99"/>
    <w:semiHidden/>
    <w:qFormat/>
    <w:rsid w:val="000426f5"/>
    <w:rPr>
      <w:rFonts w:ascii="Times New Roman" w:hAnsi="Times New Roman" w:eastAsia="Times New Roman" w:cs="Times New Roman"/>
      <w:b/>
      <w:bCs/>
      <w:sz w:val="20"/>
      <w:szCs w:val="20"/>
      <w:lang w:eastAsia="ru-RU"/>
    </w:rPr>
  </w:style>
  <w:style w:type="character" w:styleId="Style19" w:customStyle="1">
    <w:name w:val="Интернет-ссылка"/>
    <w:basedOn w:val="DefaultParagraphFont"/>
    <w:uiPriority w:val="99"/>
    <w:unhideWhenUsed/>
    <w:rsid w:val="00ee66a9"/>
    <w:rPr>
      <w:color w:val="0563C1" w:themeColor="hyperlink"/>
      <w:u w:val="single"/>
    </w:rPr>
  </w:style>
  <w:style w:type="character" w:styleId="Fontstyle01" w:customStyle="1">
    <w:name w:val="fontstyle01"/>
    <w:basedOn w:val="DefaultParagraphFont"/>
    <w:qFormat/>
    <w:rsid w:val="003059b0"/>
    <w:rPr>
      <w:rFonts w:ascii="TimesNewRomanPSMT" w:hAnsi="TimesNewRomanPSMT"/>
      <w:b w:val="false"/>
      <w:bCs w:val="false"/>
      <w:i w:val="false"/>
      <w:iCs w:val="false"/>
      <w:color w:val="000000"/>
      <w:sz w:val="28"/>
      <w:szCs w:val="28"/>
    </w:rPr>
  </w:style>
  <w:style w:type="character" w:styleId="Fontstyle21" w:customStyle="1">
    <w:name w:val="fontstyle21"/>
    <w:basedOn w:val="DefaultParagraphFont"/>
    <w:qFormat/>
    <w:rsid w:val="003059b0"/>
    <w:rPr>
      <w:rFonts w:ascii="ArialMT" w:hAnsi="ArialMT"/>
      <w:b w:val="false"/>
      <w:bCs w:val="false"/>
      <w:i w:val="false"/>
      <w:iCs w:val="false"/>
      <w:color w:val="000000"/>
      <w:sz w:val="16"/>
      <w:szCs w:val="16"/>
    </w:rPr>
  </w:style>
  <w:style w:type="character" w:styleId="Style20" w:customStyle="1">
    <w:name w:val="Символ нумерации"/>
    <w:qFormat/>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Title"/>
    <w:basedOn w:val="Normal"/>
    <w:next w:val="Style22"/>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a60a88"/>
    <w:pPr/>
    <w:rPr>
      <w:rFonts w:ascii="Segoe UI" w:hAnsi="Segoe UI" w:cs="Segoe UI"/>
      <w:sz w:val="18"/>
      <w:szCs w:val="18"/>
    </w:rPr>
  </w:style>
  <w:style w:type="paragraph" w:styleId="Style27" w:customStyle="1">
    <w:name w:val="Верхний и нижний колонтитулы"/>
    <w:basedOn w:val="Normal"/>
    <w:qFormat/>
    <w:pPr/>
    <w:rPr/>
  </w:style>
  <w:style w:type="paragraph" w:styleId="Style28">
    <w:name w:val="Header"/>
    <w:basedOn w:val="Normal"/>
    <w:uiPriority w:val="99"/>
    <w:unhideWhenUsed/>
    <w:rsid w:val="00b376cc"/>
    <w:pPr>
      <w:tabs>
        <w:tab w:val="clear" w:pos="708"/>
        <w:tab w:val="center" w:pos="4677" w:leader="none"/>
        <w:tab w:val="right" w:pos="9355" w:leader="none"/>
      </w:tabs>
    </w:pPr>
    <w:rPr/>
  </w:style>
  <w:style w:type="paragraph" w:styleId="Style29">
    <w:name w:val="Footer"/>
    <w:basedOn w:val="Normal"/>
    <w:uiPriority w:val="99"/>
    <w:unhideWhenUsed/>
    <w:rsid w:val="00b376cc"/>
    <w:pPr>
      <w:tabs>
        <w:tab w:val="clear" w:pos="708"/>
        <w:tab w:val="center" w:pos="4677" w:leader="none"/>
        <w:tab w:val="right" w:pos="9355" w:leader="none"/>
      </w:tabs>
    </w:pPr>
    <w:rPr/>
  </w:style>
  <w:style w:type="paragraph" w:styleId="ListParagraph">
    <w:name w:val="List Paragraph"/>
    <w:basedOn w:val="Normal"/>
    <w:uiPriority w:val="34"/>
    <w:qFormat/>
    <w:rsid w:val="00006e38"/>
    <w:pPr>
      <w:spacing w:before="0" w:after="0"/>
      <w:ind w:left="720" w:hanging="0"/>
      <w:contextualSpacing/>
    </w:pPr>
    <w:rPr/>
  </w:style>
  <w:style w:type="paragraph" w:styleId="ConsPlusNormal" w:customStyle="1">
    <w:name w:val="ConsPlusNormal"/>
    <w:qFormat/>
    <w:rsid w:val="00006e38"/>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ConsPlusTitle" w:customStyle="1">
    <w:name w:val="ConsPlusTitle"/>
    <w:uiPriority w:val="99"/>
    <w:qFormat/>
    <w:rsid w:val="00006e38"/>
    <w:pPr>
      <w:widowControl w:val="false"/>
      <w:suppressAutoHyphens w:val="true"/>
      <w:bidi w:val="0"/>
      <w:spacing w:before="0" w:after="0"/>
      <w:jc w:val="left"/>
    </w:pPr>
    <w:rPr>
      <w:rFonts w:ascii="Arial" w:hAnsi="Arial" w:eastAsia="" w:cs="Arial" w:eastAsiaTheme="minorEastAsia"/>
      <w:b/>
      <w:bCs/>
      <w:color w:val="auto"/>
      <w:kern w:val="0"/>
      <w:sz w:val="24"/>
      <w:szCs w:val="24"/>
      <w:lang w:val="ru-RU" w:eastAsia="ru-RU" w:bidi="ar-SA"/>
    </w:rPr>
  </w:style>
  <w:style w:type="paragraph" w:styleId="Annotationtext">
    <w:name w:val="annotation text"/>
    <w:basedOn w:val="Normal"/>
    <w:uiPriority w:val="99"/>
    <w:semiHidden/>
    <w:unhideWhenUsed/>
    <w:qFormat/>
    <w:rsid w:val="000426f5"/>
    <w:pPr/>
    <w:rPr>
      <w:sz w:val="20"/>
      <w:szCs w:val="20"/>
    </w:rPr>
  </w:style>
  <w:style w:type="paragraph" w:styleId="Annotationsubject">
    <w:name w:val="annotation subject"/>
    <w:basedOn w:val="Annotationtext"/>
    <w:next w:val="Annotationtext"/>
    <w:uiPriority w:val="99"/>
    <w:semiHidden/>
    <w:unhideWhenUsed/>
    <w:qFormat/>
    <w:rsid w:val="000426f5"/>
    <w:pPr/>
    <w:rPr>
      <w:b/>
      <w:bCs/>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5516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16657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62BAD-1D61-4E68-918B-FCE6F046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2227</TotalTime>
  <Application>LibreOffice/7.1.1.2$Windows_X86_64 LibreOffice_project/fe0b08f4af1bacafe4c7ecc87ce55bb426164676</Application>
  <AppVersion>15.0000</AppVersion>
  <Pages>3</Pages>
  <Words>325</Words>
  <Characters>2414</Characters>
  <CharactersWithSpaces>2884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2021-09-07T07:45:00Z</dcterms:created>
  <dc:creator>Русина Александра Васильевна</dc:creator>
  <dc:description/>
  <dc:language>ru-RU</dc:language>
  <cp:lastModifiedBy/>
  <cp:lastPrinted>2023-09-26T15:04:00Z</cp:lastPrinted>
  <dcterms:modified xsi:type="dcterms:W3CDTF">2025-04-01T11:23:56Z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