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16" w:rsidRDefault="00A35EEC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5B6716" w:rsidRDefault="00A35EEC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Московская область</w:t>
      </w:r>
    </w:p>
    <w:p w:rsidR="005B6716" w:rsidRDefault="00A35EEC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</w:p>
    <w:p w:rsidR="005B6716" w:rsidRDefault="005B6716">
      <w:pPr>
        <w:jc w:val="center"/>
        <w:rPr>
          <w:sz w:val="28"/>
          <w:szCs w:val="28"/>
        </w:rPr>
      </w:pPr>
    </w:p>
    <w:p w:rsidR="005B6716" w:rsidRDefault="00A35EEC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B6716" w:rsidRDefault="005B6716">
      <w:pPr>
        <w:jc w:val="both"/>
        <w:rPr>
          <w:sz w:val="28"/>
          <w:szCs w:val="28"/>
        </w:rPr>
      </w:pPr>
    </w:p>
    <w:p w:rsidR="005B6716" w:rsidRDefault="005B6716">
      <w:pPr>
        <w:jc w:val="both"/>
        <w:rPr>
          <w:sz w:val="28"/>
          <w:szCs w:val="28"/>
        </w:rPr>
      </w:pPr>
    </w:p>
    <w:p w:rsidR="005B6716" w:rsidRDefault="00A35EEC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 2024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                        №_____</w:t>
      </w:r>
    </w:p>
    <w:p w:rsidR="005B6716" w:rsidRDefault="005B6716">
      <w:pPr>
        <w:jc w:val="both"/>
        <w:rPr>
          <w:sz w:val="28"/>
          <w:szCs w:val="28"/>
        </w:rPr>
      </w:pPr>
    </w:p>
    <w:p w:rsidR="005B6716" w:rsidRDefault="005B6716">
      <w:pPr>
        <w:jc w:val="both"/>
        <w:rPr>
          <w:sz w:val="28"/>
          <w:szCs w:val="28"/>
        </w:rPr>
      </w:pPr>
    </w:p>
    <w:p w:rsidR="005B6716" w:rsidRDefault="00A35EEC">
      <w:pPr>
        <w:widowControl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Правила благоустройства территории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 Московской области, утвержденные решением Совета депутатов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 от 19.12.2019 № 391</w:t>
      </w:r>
    </w:p>
    <w:p w:rsidR="005B6716" w:rsidRDefault="005B6716">
      <w:pPr>
        <w:rPr>
          <w:sz w:val="28"/>
          <w:szCs w:val="28"/>
        </w:rPr>
      </w:pPr>
    </w:p>
    <w:p w:rsidR="005B6716" w:rsidRDefault="00A35EEC">
      <w:pPr>
        <w:widowControl/>
        <w:tabs>
          <w:tab w:val="left" w:pos="10200"/>
        </w:tabs>
        <w:spacing w:line="276" w:lineRule="auto"/>
        <w:ind w:firstLine="85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Федеральным законом от 06.10.2003 № 131-ФЗ «Об общих принципах организации местного самоуправления в Россий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ской Федерации», Законом Московской области от 30.12.2014 №191/2014-ОЗ «О регулировании дополнительных вопросов в сфере благоустройства в Московской области», Законом Московской области от 28.04.2023 № 67/2023-ОЗ «О внесении изменений в Закон Московской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ласти «О регулировании дополнительных вопросов в сфере благоустройства в Московской области», </w:t>
      </w:r>
      <w:r>
        <w:rPr>
          <w:rFonts w:ascii="TimesNewRomanPSMT" w:eastAsia="Times New Roman" w:hAnsi="TimesNewRomanPSMT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протокола общественных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обсуждений от  __.__.2023 по проекту изменений в Правила благоустройства территории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 Московской области, руководс</w:t>
      </w:r>
      <w:r>
        <w:rPr>
          <w:rFonts w:ascii="Times New Roman" w:hAnsi="Times New Roman"/>
          <w:sz w:val="28"/>
          <w:szCs w:val="28"/>
        </w:rPr>
        <w:t xml:space="preserve">твуясь Уставом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 Московской области,</w:t>
      </w:r>
    </w:p>
    <w:p w:rsidR="005B6716" w:rsidRDefault="005B6716">
      <w:pPr>
        <w:widowControl/>
        <w:tabs>
          <w:tab w:val="left" w:pos="10200"/>
        </w:tabs>
        <w:spacing w:line="276" w:lineRule="auto"/>
        <w:ind w:firstLine="850"/>
        <w:jc w:val="both"/>
        <w:rPr>
          <w:sz w:val="28"/>
          <w:szCs w:val="28"/>
        </w:rPr>
      </w:pPr>
    </w:p>
    <w:p w:rsidR="005B6716" w:rsidRDefault="00A35EEC">
      <w:pPr>
        <w:widowControl/>
        <w:spacing w:line="276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5B6716" w:rsidRDefault="005B6716">
      <w:pPr>
        <w:widowControl/>
        <w:spacing w:line="276" w:lineRule="auto"/>
        <w:ind w:firstLine="850"/>
        <w:jc w:val="both"/>
        <w:rPr>
          <w:sz w:val="28"/>
          <w:szCs w:val="28"/>
        </w:rPr>
      </w:pPr>
    </w:p>
    <w:p w:rsidR="005B6716" w:rsidRDefault="00A35EEC">
      <w:pPr>
        <w:widowControl/>
        <w:spacing w:line="276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Правила благоустройства территории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 Московской области, утвержденные решением Совета депутатов го</w:t>
      </w:r>
      <w:r>
        <w:rPr>
          <w:rFonts w:ascii="Times New Roman" w:hAnsi="Times New Roman"/>
          <w:sz w:val="28"/>
          <w:szCs w:val="28"/>
        </w:rPr>
        <w:t xml:space="preserve">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19.12.2019 № 391 согласно приложению.</w:t>
      </w:r>
    </w:p>
    <w:p w:rsidR="005B6716" w:rsidRDefault="00A35EEC">
      <w:pPr>
        <w:widowControl/>
        <w:spacing w:line="276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настоящее решение Главе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подписания и опубликования.</w:t>
      </w:r>
    </w:p>
    <w:p w:rsidR="005B6716" w:rsidRDefault="00A35EEC">
      <w:pPr>
        <w:widowControl/>
        <w:spacing w:line="276" w:lineRule="auto"/>
        <w:ind w:firstLine="850"/>
        <w:jc w:val="both"/>
        <w:rPr>
          <w:rFonts w:eastAsia="Times New Roman" w:cs="Times New Roman"/>
          <w:sz w:val="28"/>
          <w:lang w:eastAsia="hi-IN" w:bidi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hi-IN" w:bidi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hi-IN" w:bidi="ru-RU"/>
        </w:rPr>
        <w:t xml:space="preserve"> исполнением настоящего решения возложить на депутата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Совета депутатов городского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Фрязино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hi-IN" w:bidi="ru-RU"/>
        </w:rPr>
        <w:t xml:space="preserve"> __________.</w:t>
      </w:r>
    </w:p>
    <w:p w:rsidR="005B6716" w:rsidRDefault="005B6716">
      <w:pPr>
        <w:spacing w:line="276" w:lineRule="auto"/>
        <w:ind w:firstLine="709"/>
        <w:jc w:val="both"/>
        <w:rPr>
          <w:rFonts w:eastAsia="Times New Roman" w:cs="Times New Roman"/>
          <w:sz w:val="28"/>
          <w:lang w:eastAsia="hi-IN" w:bidi="ru-RU"/>
        </w:rPr>
      </w:pPr>
    </w:p>
    <w:p w:rsidR="005B6716" w:rsidRDefault="005B6716">
      <w:pPr>
        <w:spacing w:line="100" w:lineRule="atLeast"/>
        <w:ind w:firstLine="709"/>
        <w:jc w:val="both"/>
        <w:rPr>
          <w:rFonts w:eastAsia="Times New Roman" w:cs="Times New Roman"/>
          <w:sz w:val="28"/>
          <w:lang w:eastAsia="hi-IN" w:bidi="ru-RU"/>
        </w:rPr>
      </w:pPr>
    </w:p>
    <w:p w:rsidR="005B6716" w:rsidRDefault="00A35EEC">
      <w:pPr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Глава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</w:p>
    <w:p w:rsidR="005B6716" w:rsidRDefault="00A35EEC">
      <w:pPr>
        <w:ind w:right="227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</w:p>
    <w:p w:rsidR="005B6716" w:rsidRDefault="005B6716">
      <w:pPr>
        <w:jc w:val="both"/>
        <w:rPr>
          <w:rFonts w:cs="Times New Roman"/>
          <w:sz w:val="28"/>
          <w:szCs w:val="28"/>
        </w:rPr>
      </w:pPr>
    </w:p>
    <w:p w:rsidR="005B6716" w:rsidRDefault="00A35EEC">
      <w:pPr>
        <w:spacing w:line="100" w:lineRule="atLeast"/>
        <w:jc w:val="both"/>
        <w:rPr>
          <w:rFonts w:cs="Times New Roman"/>
          <w:b/>
          <w:bCs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ru-RU"/>
        </w:rPr>
        <w:t>________________Е.В. Романова                ____________________Д.Р. Воробьев</w:t>
      </w:r>
    </w:p>
    <w:p w:rsidR="005B6716" w:rsidRDefault="005B6716">
      <w:pPr>
        <w:spacing w:line="100" w:lineRule="atLeast"/>
        <w:jc w:val="both"/>
        <w:rPr>
          <w:rFonts w:cs="Times New Roman"/>
          <w:b/>
          <w:bCs/>
        </w:rPr>
      </w:pPr>
    </w:p>
    <w:p w:rsidR="005B6716" w:rsidRDefault="005B6716">
      <w:pPr>
        <w:spacing w:line="100" w:lineRule="atLeast"/>
        <w:jc w:val="both"/>
        <w:rPr>
          <w:rFonts w:cs="Times New Roman"/>
          <w:b/>
          <w:bCs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0"/>
        <w:gridCol w:w="2182"/>
        <w:gridCol w:w="2354"/>
      </w:tblGrid>
      <w:tr w:rsidR="005B6716">
        <w:tc>
          <w:tcPr>
            <w:tcW w:w="5670" w:type="dxa"/>
            <w:shd w:val="clear" w:color="auto" w:fill="auto"/>
          </w:tcPr>
          <w:p w:rsidR="005B6716" w:rsidRDefault="00A35EEC">
            <w:pPr>
              <w:pStyle w:val="ae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2182" w:type="dxa"/>
            <w:shd w:val="clear" w:color="auto" w:fill="auto"/>
          </w:tcPr>
          <w:p w:rsidR="005B6716" w:rsidRDefault="00A35EEC">
            <w:pPr>
              <w:pStyle w:val="ae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354" w:type="dxa"/>
            <w:shd w:val="clear" w:color="auto" w:fill="auto"/>
          </w:tcPr>
          <w:p w:rsidR="005B6716" w:rsidRDefault="005B6716">
            <w:pPr>
              <w:pStyle w:val="ae"/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716">
        <w:trPr>
          <w:trHeight w:val="1063"/>
        </w:trPr>
        <w:tc>
          <w:tcPr>
            <w:tcW w:w="5670" w:type="dxa"/>
            <w:shd w:val="clear" w:color="auto" w:fill="auto"/>
          </w:tcPr>
          <w:p w:rsidR="005B6716" w:rsidRDefault="005B671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5B6716" w:rsidRDefault="00A35EEC">
            <w:pPr>
              <w:pStyle w:val="ae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городского округа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Фрязино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:rsidR="005B6716" w:rsidRDefault="005B671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4" w:type="dxa"/>
            <w:shd w:val="clear" w:color="auto" w:fill="auto"/>
          </w:tcPr>
          <w:p w:rsidR="005B6716" w:rsidRDefault="005B671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5B6716" w:rsidRDefault="00A35EEC">
            <w:pPr>
              <w:pStyle w:val="ae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Бощеван</w:t>
            </w:r>
            <w:proofErr w:type="spellEnd"/>
          </w:p>
        </w:tc>
      </w:tr>
      <w:tr w:rsidR="005B6716">
        <w:tc>
          <w:tcPr>
            <w:tcW w:w="5670" w:type="dxa"/>
            <w:shd w:val="clear" w:color="auto" w:fill="auto"/>
          </w:tcPr>
          <w:p w:rsidR="005B6716" w:rsidRDefault="00A35EEC">
            <w:pPr>
              <w:pStyle w:val="ae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28"/>
                <w:szCs w:val="28"/>
                <w:lang w:eastAsia="hi-IN"/>
              </w:rPr>
              <w:t>благоустройства, дорожного хозяйства и транспорта администрации</w:t>
            </w:r>
          </w:p>
        </w:tc>
        <w:tc>
          <w:tcPr>
            <w:tcW w:w="2182" w:type="dxa"/>
            <w:shd w:val="clear" w:color="auto" w:fill="auto"/>
          </w:tcPr>
          <w:p w:rsidR="005B6716" w:rsidRDefault="005B671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4" w:type="dxa"/>
            <w:shd w:val="clear" w:color="auto" w:fill="auto"/>
          </w:tcPr>
          <w:p w:rsidR="005B6716" w:rsidRDefault="00A35EEC">
            <w:pPr>
              <w:pStyle w:val="ae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Д.И. Шкаев</w:t>
            </w:r>
          </w:p>
        </w:tc>
      </w:tr>
      <w:tr w:rsidR="005B6716">
        <w:tc>
          <w:tcPr>
            <w:tcW w:w="5670" w:type="dxa"/>
            <w:shd w:val="clear" w:color="auto" w:fill="auto"/>
          </w:tcPr>
          <w:p w:rsidR="005B6716" w:rsidRDefault="00A35EEC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/>
              <w:ind w:right="-1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hi-IN"/>
              </w:rPr>
              <w:t>Начальник управления правового и кадрового обеспечения администрации</w:t>
            </w:r>
          </w:p>
        </w:tc>
        <w:tc>
          <w:tcPr>
            <w:tcW w:w="2182" w:type="dxa"/>
            <w:shd w:val="clear" w:color="auto" w:fill="auto"/>
          </w:tcPr>
          <w:p w:rsidR="005B6716" w:rsidRDefault="005B6716">
            <w:pPr>
              <w:pStyle w:val="ae"/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4" w:type="dxa"/>
            <w:shd w:val="clear" w:color="auto" w:fill="auto"/>
          </w:tcPr>
          <w:p w:rsidR="005B6716" w:rsidRDefault="00A35EEC">
            <w:pPr>
              <w:pStyle w:val="ae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Глинщикова</w:t>
            </w:r>
            <w:proofErr w:type="spellEnd"/>
          </w:p>
        </w:tc>
      </w:tr>
    </w:tbl>
    <w:p w:rsidR="005B6716" w:rsidRDefault="005B6716">
      <w:pPr>
        <w:rPr>
          <w:sz w:val="28"/>
          <w:szCs w:val="28"/>
        </w:rPr>
      </w:pPr>
    </w:p>
    <w:p w:rsidR="005B6716" w:rsidRDefault="005B6716">
      <w:pPr>
        <w:rPr>
          <w:sz w:val="28"/>
          <w:szCs w:val="28"/>
        </w:rPr>
      </w:pPr>
    </w:p>
    <w:p w:rsidR="005B6716" w:rsidRDefault="00A35EEC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proofErr w:type="spellStart"/>
      <w:r>
        <w:rPr>
          <w:rFonts w:ascii="Times New Roman" w:hAnsi="Times New Roman"/>
          <w:sz w:val="28"/>
          <w:szCs w:val="28"/>
        </w:rPr>
        <w:t>адм</w:t>
      </w:r>
      <w:proofErr w:type="spellEnd"/>
      <w:r>
        <w:rPr>
          <w:rFonts w:ascii="Times New Roman" w:hAnsi="Times New Roman"/>
          <w:sz w:val="28"/>
          <w:szCs w:val="28"/>
        </w:rPr>
        <w:t xml:space="preserve">., Н.В. </w:t>
      </w:r>
      <w:proofErr w:type="spellStart"/>
      <w:r>
        <w:rPr>
          <w:rFonts w:ascii="Times New Roman" w:hAnsi="Times New Roman"/>
          <w:sz w:val="28"/>
          <w:szCs w:val="28"/>
        </w:rPr>
        <w:t>Бощевану</w:t>
      </w:r>
      <w:proofErr w:type="spellEnd"/>
      <w:r>
        <w:rPr>
          <w:rFonts w:ascii="Times New Roman" w:hAnsi="Times New Roman"/>
          <w:sz w:val="28"/>
          <w:szCs w:val="28"/>
        </w:rPr>
        <w:t xml:space="preserve">,  Д.И. Шкаеву, А.В. </w:t>
      </w:r>
      <w:proofErr w:type="spellStart"/>
      <w:r>
        <w:rPr>
          <w:rFonts w:ascii="Times New Roman" w:hAnsi="Times New Roman"/>
          <w:sz w:val="28"/>
          <w:szCs w:val="28"/>
        </w:rPr>
        <w:t>Глинщиковой</w:t>
      </w:r>
      <w:proofErr w:type="spellEnd"/>
    </w:p>
    <w:p w:rsidR="005B6716" w:rsidRDefault="005B6716">
      <w:pPr>
        <w:rPr>
          <w:rFonts w:ascii="Times New Roman" w:hAnsi="Times New Roman"/>
          <w:sz w:val="28"/>
          <w:szCs w:val="28"/>
        </w:rPr>
      </w:pPr>
    </w:p>
    <w:p w:rsidR="005B6716" w:rsidRDefault="005B6716">
      <w:pPr>
        <w:rPr>
          <w:rFonts w:ascii="Times New Roman" w:hAnsi="Times New Roman"/>
          <w:sz w:val="28"/>
          <w:szCs w:val="28"/>
        </w:rPr>
      </w:pPr>
    </w:p>
    <w:p w:rsidR="005B6716" w:rsidRDefault="005B6716">
      <w:pPr>
        <w:rPr>
          <w:rFonts w:ascii="Times New Roman" w:hAnsi="Times New Roman"/>
          <w:sz w:val="28"/>
          <w:szCs w:val="28"/>
        </w:rPr>
      </w:pPr>
    </w:p>
    <w:p w:rsidR="005B6716" w:rsidRDefault="00A35EEC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Исполнитель: гл. эксперт сектора дорожного хозяйства</w:t>
      </w:r>
    </w:p>
    <w:p w:rsidR="005B6716" w:rsidRDefault="00A35EEC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управления </w:t>
      </w:r>
      <w:r>
        <w:rPr>
          <w:rFonts w:ascii="Times New Roman" w:hAnsi="Times New Roman"/>
          <w:sz w:val="28"/>
          <w:szCs w:val="28"/>
          <w:lang w:eastAsia="hi-IN"/>
        </w:rPr>
        <w:t xml:space="preserve">благоустройства, дорожного хозяйства и транспорта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6716" w:rsidRDefault="00A35EEC">
      <w:pPr>
        <w:widowControl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Каркач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:rsidR="005B6716" w:rsidRDefault="00A35EEC">
      <w:pPr>
        <w:widowControl/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тел. 8(496)566-90-60 (доб.219)</w:t>
      </w: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5B6716">
      <w:pPr>
        <w:widowControl/>
        <w:spacing w:line="100" w:lineRule="atLeast"/>
        <w:jc w:val="both"/>
        <w:rPr>
          <w:rFonts w:ascii="Times New Roman" w:hAnsi="Times New Roman"/>
        </w:rPr>
      </w:pPr>
    </w:p>
    <w:p w:rsidR="005B6716" w:rsidRDefault="00A35EEC">
      <w:pPr>
        <w:pStyle w:val="ConsPlusNonformat"/>
        <w:ind w:left="49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депутатов </w:t>
      </w:r>
    </w:p>
    <w:p w:rsidR="005B6716" w:rsidRDefault="00A35EEC">
      <w:pPr>
        <w:pStyle w:val="ConsPlusNonformat"/>
        <w:ind w:left="49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</w:p>
    <w:p w:rsidR="005B6716" w:rsidRDefault="00A35EEC">
      <w:pPr>
        <w:pStyle w:val="a4"/>
        <w:spacing w:after="0" w:line="315" w:lineRule="atLeast"/>
        <w:ind w:left="4963"/>
        <w:jc w:val="both"/>
        <w:rPr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от ___________2023 № ____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5B6716" w:rsidRDefault="005B6716">
      <w:pPr>
        <w:pStyle w:val="a4"/>
        <w:spacing w:after="0" w:line="315" w:lineRule="atLeast"/>
        <w:ind w:left="6237"/>
        <w:jc w:val="both"/>
        <w:rPr>
          <w:b/>
          <w:bCs/>
          <w:color w:val="000000"/>
          <w:sz w:val="26"/>
          <w:szCs w:val="26"/>
        </w:rPr>
      </w:pPr>
    </w:p>
    <w:p w:rsidR="005B6716" w:rsidRDefault="005B6716">
      <w:pPr>
        <w:pStyle w:val="a4"/>
        <w:spacing w:after="0" w:line="315" w:lineRule="atLeast"/>
        <w:ind w:left="6237"/>
        <w:jc w:val="both"/>
        <w:rPr>
          <w:b/>
          <w:bCs/>
          <w:color w:val="000000"/>
          <w:sz w:val="26"/>
          <w:szCs w:val="26"/>
        </w:rPr>
      </w:pPr>
    </w:p>
    <w:p w:rsidR="005B6716" w:rsidRDefault="00A35EEC">
      <w:pPr>
        <w:pStyle w:val="a4"/>
        <w:spacing w:after="0" w:line="240" w:lineRule="auto"/>
        <w:ind w:left="720"/>
        <w:jc w:val="center"/>
      </w:pPr>
      <w:r>
        <w:rPr>
          <w:rFonts w:ascii="Times New Roman" w:hAnsi="Times New Roman"/>
          <w:color w:val="000000"/>
          <w:sz w:val="28"/>
          <w:szCs w:val="28"/>
        </w:rPr>
        <w:t xml:space="preserve">Изменения, которые вносятся в Правила благоустройства территории </w:t>
      </w:r>
    </w:p>
    <w:p w:rsidR="005B6716" w:rsidRDefault="00A35EEC">
      <w:pPr>
        <w:pStyle w:val="a4"/>
        <w:spacing w:after="0" w:line="240" w:lineRule="auto"/>
        <w:ind w:left="720"/>
        <w:jc w:val="center"/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 Московской области,</w:t>
      </w:r>
      <w:r>
        <w:rPr>
          <w:rFonts w:ascii="Times New Roman" w:hAnsi="Times New Roman"/>
          <w:color w:val="000000"/>
          <w:sz w:val="28"/>
          <w:szCs w:val="28"/>
        </w:rPr>
        <w:t xml:space="preserve"> утвержденные</w:t>
      </w:r>
      <w:proofErr w:type="gramEnd"/>
    </w:p>
    <w:p w:rsidR="005B6716" w:rsidRDefault="00A35EEC">
      <w:pPr>
        <w:pStyle w:val="a4"/>
        <w:spacing w:after="0" w:line="240" w:lineRule="auto"/>
        <w:ind w:left="720"/>
        <w:jc w:val="center"/>
      </w:pPr>
      <w:r>
        <w:rPr>
          <w:rFonts w:ascii="Times New Roman" w:hAnsi="Times New Roman"/>
          <w:color w:val="000000"/>
          <w:sz w:val="28"/>
          <w:szCs w:val="28"/>
        </w:rPr>
        <w:t xml:space="preserve">решением Совета депутатов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B6716" w:rsidRDefault="00A35EEC">
      <w:pPr>
        <w:pStyle w:val="a4"/>
        <w:spacing w:after="0" w:line="240" w:lineRule="auto"/>
        <w:ind w:left="720"/>
        <w:jc w:val="center"/>
      </w:pPr>
      <w:r>
        <w:rPr>
          <w:rFonts w:ascii="Times New Roman" w:hAnsi="Times New Roman"/>
          <w:color w:val="000000"/>
          <w:sz w:val="28"/>
          <w:szCs w:val="28"/>
        </w:rPr>
        <w:t xml:space="preserve">от 19.12.2019 № 391 </w:t>
      </w:r>
    </w:p>
    <w:p w:rsidR="005B6716" w:rsidRDefault="005B6716">
      <w:pPr>
        <w:pStyle w:val="a4"/>
        <w:spacing w:after="0" w:line="240" w:lineRule="auto"/>
        <w:ind w:left="720"/>
        <w:jc w:val="center"/>
        <w:rPr>
          <w:color w:val="000000"/>
          <w:sz w:val="26"/>
          <w:szCs w:val="26"/>
        </w:rPr>
      </w:pPr>
    </w:p>
    <w:p w:rsidR="005B6716" w:rsidRDefault="005B6716">
      <w:pPr>
        <w:pStyle w:val="a4"/>
        <w:spacing w:after="0" w:line="240" w:lineRule="auto"/>
        <w:ind w:left="720"/>
        <w:jc w:val="center"/>
        <w:rPr>
          <w:color w:val="000000"/>
          <w:sz w:val="26"/>
          <w:szCs w:val="26"/>
        </w:rPr>
      </w:pP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 Пункт 2 статьи 1 изложить в следующей редакции: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«2. Действие настоящих Правил не распространяется на отношения в сфере реставрации объектов культурного наследия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.».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 Пункт 4 ст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атьи 2 изложить в следующей редакции: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«4.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Отношения, связанные с архитектурно-градостроительным обликом объектов капитального строительства, регулируются Градостроительным кодексом Российской Федерации, нормативными правовыми актами Российской Федерации, н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ормативными правовыми актами Московской области, а также правилами землепользования и застройки и  настоящими Правилами.».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 Статью 4  дополнить абзацами следующего содержания: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«протяженные объекты - сооружения, оборудование систем и сетей инженерно-техни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ческого обеспечения, а также инженерно-технические и искусственные сооружения, сборные конструкции, земельные участки с расположенной на них инфраструктурой, предназначенные для движения пешеходов и транспорта на территориях муниципальных образований;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терм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ины «общественные здания», «общественные сооружения», «объекты капитального строительства общественного назначения» применяются в значениях, установленных «СП 118.13330.2022. Свод правил. Общественные здания и сооружения.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СНиП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31-06-2009», утвержденным и 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веденным в действие Приказом Министерства строительства и жилищно-коммунального хозяйства Российской Федерации от 19 мая 2022 года № 389/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«Об утверждении СП 118.13330.2022 «СНИП 31-06-2009 Общественные здания и сооружения».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Статью 5  дополнить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пунктами 5,6,7 следующего содержания: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«5.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Набережные, площади, велосипедные,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велопешеходные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и беговые дорожки (тропы, аллеи), лыжные и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роллерные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трассы, пешеходные тротуары, пешеходные (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велопешеходные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) аллеи, дорожки и тропы, настилы, парковые дороги, прое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зды, площадки, элементы благоустройства (элементы организации рельефа, системы наружного освещения, средства размещения информации, ограждения, малые архитектурные формы, уличное коммунально-бытовое и техническое оборудование, водные устройства, пруды,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вод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оисточники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технической и питьевой воды, искусственные сезонные водные объекты для массового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отдыха на общественных территориях, покрытия, элементы сопряжения покрытий, въездные и входные группы, лодочные станции, пирсы, сооружения водно-спасательных станци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й и постов, амфитеатры, сцены (эстрады), летние кинотеатры, навесы,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 xml:space="preserve">беседки, ротонды, подпорные стенки, габионы, веревочные парки,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скейтпарки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памптреки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, специализированные сооружения для занятий физической культурой и спортом, горки зимние, общественные 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уалеты, кабинки для переодевания, душевые кабинки, сооружения попутного бытового обслуживания и питания, сооружения сопутствующей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инфраструктуры для трасс, троп, аллей и дорожек, медицинские пункты первой помощи, пункты проката инвентаря, сооружения для ор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ганизации обслуживания зон отдыха населения, сезонные аттракционы, административные и хозяйственные сооружения на общественных территориях, оборудование площадок, места содержания животных на территориях парков) общественного назначения с заглублением их к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реплений и конструкций для передачи усилий на грунты и (или) с грунтовыми основаниями, не являются объектами капитального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строительства.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6. При благоустройстве общественных территорий допускается строительство объектов капитального строительства (пешеходны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х мостов протяженностью до 700 м), в случае если такое строительство предусмотрено государственной программой Московской области и осуществляется в соответствии с Градостроительным кодексом Российской Федерации.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7. На общественных территориях для обеспечен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ия надежности элементов благоустройства общественного пользования, не являющихся объектами капитального строительства, допускаются заглубление их креплений и конструкций для передачи усилий на грунты и (или) грунтовые основания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.».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5.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 статье 11: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1) пункт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 изложить в следующей редакции: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«1. Площади по функциональному назначению подразделяются на: общественные пространства; элементы улично-дорожной сети;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приобъектные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площади, прилегающие к общественным зданиям и сооружениям (земельным участкам размещения об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щественных зданий и сооружений), с подъездами и подходами к общественным зданиям и сооружениям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.»;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2)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 пункте 2 слова «При разработке проекта благоустройства» заменить словами «При планировке и обустройстве площадей»;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пункт 3 изложить в следующей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редакции: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«3. Обязательный перечень элементов и объектов благоустройства площадей включает: твердое покрытие, наружное освещение, элементы озеленения, элементы сопряжения покрытий, урны и пешеходные коммуникации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.».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4) пункт 4 изложить в следующей редакции: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«4.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площадях допускается обустройство следующих не создающих препятствий или ограничений движению пешеходов и транспорта элементов благоустройства: малые архитектурные формы, фонтаны, архитектурно-художественное освещение, праздничное освещение (иллюми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нация), средства размещения информации и рекламные конструкции, остановочные павильоны, некапитальные строения и сооружения (включая временные сооружения или временные конструкции нестационарных торговых объектов), сезонные (летние) кафе, низкие ограждения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уличное коммунально-бытовое и техническое оборудование, элементы сохранения и защиты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корневой системы элементов озеленения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.».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6.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 статье 28: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1) пункт 1 изложить в следующей редакции: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90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«1. Допускается размещение (возведение, установка):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>1) временных соору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жений или временных конструкций, предназначенных для осуществления торговой деятельности (оказания услуг) на территории муниципального образования (в том числе на территории парка культуры и отдыха), в соответствии с законодательством Российской Федерации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на основании нормативного правового акта органа местного самоуправления;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2) некапитальных строений, сооружений, иных элементов и объектов благоустройства мест продажи товаров (выполнения работ, оказания услуг) на ярмарках на местах проведения ярмарок, вклю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ченных в Сводный перечень мест проведения ярмарок на территории Московской области;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3) нестационарных объектов для организации обслуживания зон отдыха населения, в том числе на пляжных территориях в прибрежных защитных полосах водных объектов (теневых наве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сов, аэрариев, соляриев, кабинок для переодевания, душевых кабинок, временных павильонов и киосков, туалетов, пунктов проката инвентаря, медицинских пунктов первой помощи), лодочных станций, пунктов проката велосипедов, роликов, самокатов и другого спортив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ного инвентаря, общественных туалетов нестационарного типа на землях или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тановления сервитутов, публичного сервитута на основании разрешения на размещение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х участков и установления сервитутов в соответствии с постановлением Правительства Российской Федерации от 03.12.2014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№ 1300 «Об утверждении перечня видов объектов, размещение которых может осуществляться на землях или земельных участках, находящихся в гос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ударственной или муниципальной собственности, без предоставления земельных участков и установления сервитутов»;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4) некапитальных строений, сооружений, не связанных с созданием лесной инфраструктуры, на землях лесного фонда в соответствии с Лесным кодексом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Российской Федерации;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5) гаражей, являющихся некапитальными сооружениями, на землях или земельных участках, находящихся в государственной или муниципальной собственности, на основании схемы размещения таких объектов, утвержденной органами местного самоупра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вления;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6) некапитальных строений, сооружений, являющихся составными частями благоустройства и применяемых органами местного самоуправления или подведомственными им учреждениями: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а) в парках культуры и отдыха в соответствии с концепцией развития парка и (и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ли) проектом благоустройства;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б) на иных общественных территориях в соответствии с архитектурно-планировочной концепцией и (или) проектом благоустройства.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Установка некапитальных строений и сооружений без приспособления для беспрепятственного доступа к ним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и использования их инвалидами и другими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маломобильными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группами населения не допускается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.».</w:t>
      </w:r>
      <w:proofErr w:type="gramEnd"/>
    </w:p>
    <w:p w:rsidR="005B6716" w:rsidRDefault="005B6716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2) дополнить пунктом 5 следующего содержания: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>«5. Согласование внешнего вида некапитальных строений и сооружений оформляется органами местного самоуправления в ви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де паспорта колористического решения фасадов некапитального строения (сооружения) при размещении (возведении, установке) и изменении внешнего вида: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1) нестационарных объектов для организации обслуживания зон отдыха населения, в том числе на пляжных террито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риях, указанных в подпункте 3) пункта 1 настоящей статьи;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2) нестационарных строений, сооружений (за исключением нестационарных строений, сооружений с типовым внешним видом, утвержденным в правилах благоустройства территории муниципальных образований), ука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занных в подпункте 1) пункта 1 настоящей статьи, а также навесов, пунктов проката инвентаря, общественных туалетов нестационарного типа, временных сооружений для отдыха сезонного гостиничного комплекса (кемпинга) вдоль территорий общего пользования, водных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объектов общего пользования, территорий объектов культурного наследия с исторически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связанными с ними территориями, территорий объектов социальной инфраструктуры, территорий объектов религиозного использования, территорий объектов, предназначенных для раз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мещения государственных органов, государственного пенсионного фонда, органов местного самоуправления, судов, организаций, непосредственно обеспечивающих их деятельность или оказывающих государственные и (или) муниципальные услуги, территорий въездных групп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, мемориальных комплексов, скульптурно-архитектурных композиций, монументально-декоративный композиций.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 случаях, указанных в подпунктах 1 и 2 настоящего пункта, размещение (возведение, установка) и изменение внешнего вида некапитальных строений и сооруже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ний при отсутствии паспорта колористического решения фасадов некапитального строения (сооружения) или с нарушением указанной в нем информации не допускается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.».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7. Пункт 2 статьи 36 изложить в следующей редакции: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«2. Урны устанавливаются: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1) у входов в обще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ственные здания и сооружения, подземные переходы, многоквартирные дома (в том числе у входов в нежилые помещения общественного назначения);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2) на площадках отдыха, выгула животных, дрессировки собак, детских площадках;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3) в случаях, указанных в подпунктах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 и 2 настоящего пункта, урны устанавливаются: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а) на общественных территориях, элементах улично-дорожной сети общего пользования,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приобъектных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площадях территориях зданий общественного назначения у скамей, лавочек, парковых диванов, беседок;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б) на пляжах 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 расстоянии не менее 10 метров от уреза воды с расстоянием между урнами, составляющим не более 40 метров, из расчета не менее одной урны на 1600 квадратных метров территории пляжа;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в) на территориях парков из расчета одна урна на 800 квадратных метров пло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щади парка, с расстоянием между урнами вдоль пешеходных дорожек не более 40 метров;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4) на территориях общего пользования помимо случаев установки урн, указанных в подпунктах 1 - 3 настоящего пункта, урны устанавливаются на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>основных пешеходных коммуникациях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 интервалом не более 60 метров, на других территориях муниципального образования - не более 100 метров.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5) на остановках общественного транспорта.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Во всех случаях расстановка урн не должна мешать передвижению пешеходов, проезду инвалидных и детских коляс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ок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.».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8. В пункте 4 статьи 39 после слов «питьевые фонтанчики» дополнить словами «(или питьевая вода, расфасованная в емкости)».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9.  В пункте 4 статьи 40 слова «водные устройства (водоемы, фонтаны)» заменить словами «декоративные водоемы и (или) фонтаны (п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ри наличии в проекте благоустройства)».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10. В статье 48: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1) в пункте 1 слова «уполномоченный центральный исполнительный орган государственной власти Московской области - Главное управление государственного административно-технического надзора Московской области (далее —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Госадмтехнадзор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)»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заменить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словами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«уполно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моченный центральный исполнительный орган Московской области специальной компетенции, осуществляющий исполнительно-распорядительную деятельность на территории Московской области в сфере содержания территорий Московской области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.»;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2) в пункте 4 слова «в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Гос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адмтехнадзор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заменить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словами «в уполномоченный центральный исполнительный орган Московской области специальной компетенции, осуществляющий исполнительно-распорядительную деятельность на территории Московской области в сфере содержания территорий Московск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ой области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.»;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3) в пункте 6 слова «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Госадмтехнадзор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» заменить словами «уполномоченный центральный исполнительный орган Московской области специальной компетенции, осуществляющий исполнительно-распорядительную деятельность на территории Московской области в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сфере содержания территорий Московской области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.»;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4) в пункте 16 слова «в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Госадмтехнадзор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» заменить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словами «в уполномоченный центральный исполнительный орган Московской области специальной компетенции, осуществляющий исполнительно-распорядительную деятельность на территории Московской области в сфере содержания территорий Московской области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.».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11.  В 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бзаце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1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 подпункта 3 пункта 7 статьи 54 слово «линейных» заменить словом «протяженных».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12.  В  статье 55: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1) наименование статьи изложить в следующей редакции: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«Статья 55. Содержание наземных частей протяженных объектов инженерно-технического обеспечения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»;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2) в пункте 4 слова «линейных сооружений и коммуникаций» заменить словами «протяженных объектов инженерно-технического обеспечения»;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3) в пункте 5 слова «линейных сооружений и коммуникаций» заменить словами «протяженных объектов инженерно-технического 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беспечения»;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4) в абзаце первом пункта 8 слова «сетей линейных сооружений и коммуникаций» заменить словами «протяженных объектов инженерно-технического обеспечения».</w:t>
      </w:r>
    </w:p>
    <w:p w:rsidR="005B6716" w:rsidRDefault="005B6716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>13. В абзаце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3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пункта 9 статьи 59 слово «линейных» заменить словом «протяженных».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14. В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статье 62: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1) наименование статьи изложить в следующей редакции: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«Статья 62. Месяц чистоты и порядка»;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2) в пункте 1 слова «месячник благоустройства» заменить словами «месяц чистоты и порядка»;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3) в пункте 2 слова «Месячник благоустройства» заменить словам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 «Месяц чистоты и порядка»;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4) в пункте 3 слова «месячника благоустройства» заменить словами «месяца чистоты и порядка»;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5) в пункте 5 слова «месячника по благоустройству» заменить словами «месяца чистоты и порядка».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15. В  статье 63: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1)  в подпункте а) пункта 13 слова «железнодорожных переездов» заменить словами «пересечений протяженных объектов, предназначенных для движения пешеходов и транспорта»;</w:t>
      </w:r>
      <w:proofErr w:type="gramEnd"/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2) в абзаце первом пункта 16 слова «мест массового посещения людей (крупных торговых це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нтров, рынков, гостиниц, вокзалов, театров и т. д.)» заменить словами «общественных зданий и сооружений с массовым посещением людей»;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3) в абзаце втором пункта 18 слова «здания (гостиницы, театры, вокзалы и другие места общественного пользования)» заменить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словами «общественные здания и сооружения».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16. Подпункт и) пункта 1 статьи 66 изложить в следующей редакции: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«и) по содержанию зеленых насаждений, расположенных в пределах полос отвода наземных протяженных объектов, - на собственников (владельцев) протяж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енных объектов, если иное не установлено федеральным законодательством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;»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17. Подпункт 4) пункта 2 статьи 68 изложить в следующей редакции:</w:t>
      </w:r>
    </w:p>
    <w:p w:rsidR="005B6716" w:rsidRDefault="00A35EEC">
      <w:pPr>
        <w:pStyle w:val="ad"/>
        <w:widowControl/>
        <w:tabs>
          <w:tab w:val="left" w:pos="629"/>
        </w:tabs>
        <w:spacing w:after="0"/>
        <w:ind w:left="0" w:firstLine="10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«4) размер прилегающих территорий для наземных частей протяженных объектов инженерной инфраструктуры не может превыш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ать размеров охранной зоны протяженного объекта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;»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</w:t>
      </w:r>
    </w:p>
    <w:p w:rsidR="005B6716" w:rsidRDefault="005B6716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6716" w:rsidRDefault="005B6716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6716" w:rsidRDefault="005B6716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6716" w:rsidRDefault="005B6716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6716" w:rsidRDefault="005B6716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6716" w:rsidRDefault="005B6716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5B6716" w:rsidSect="005B6716">
      <w:pgSz w:w="11906" w:h="16838"/>
      <w:pgMar w:top="850" w:right="567" w:bottom="850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22A5"/>
    <w:multiLevelType w:val="multilevel"/>
    <w:tmpl w:val="38B86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5B6716"/>
    <w:rsid w:val="005B6716"/>
    <w:rsid w:val="00A3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uiPriority w:val="9"/>
    <w:semiHidden/>
    <w:unhideWhenUsed/>
    <w:qFormat/>
    <w:rsid w:val="005B6716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FootnoteCharacters">
    <w:name w:val="Footnote Characters"/>
    <w:qFormat/>
    <w:rsid w:val="005B6716"/>
    <w:rPr>
      <w:vertAlign w:val="superscript"/>
    </w:rPr>
  </w:style>
  <w:style w:type="character" w:customStyle="1" w:styleId="a5">
    <w:name w:val="Символ сноски"/>
    <w:qFormat/>
    <w:rsid w:val="005B6716"/>
  </w:style>
  <w:style w:type="character" w:customStyle="1" w:styleId="a6">
    <w:name w:val="Привязка сноски"/>
    <w:rsid w:val="005B6716"/>
    <w:rPr>
      <w:vertAlign w:val="superscript"/>
    </w:rPr>
  </w:style>
  <w:style w:type="character" w:customStyle="1" w:styleId="a7">
    <w:name w:val="Привязка концевой сноски"/>
    <w:rsid w:val="005B6716"/>
    <w:rPr>
      <w:vertAlign w:val="superscript"/>
    </w:rPr>
  </w:style>
  <w:style w:type="character" w:customStyle="1" w:styleId="a8">
    <w:name w:val="Символ концевой сноски"/>
    <w:qFormat/>
    <w:rsid w:val="005B6716"/>
  </w:style>
  <w:style w:type="character" w:customStyle="1" w:styleId="WW8Num8z0">
    <w:name w:val="WW8Num8z0"/>
    <w:qFormat/>
    <w:rsid w:val="005B6716"/>
    <w:rPr>
      <w:rFonts w:ascii="Symbol" w:hAnsi="Symbol" w:cs="Symbol"/>
      <w:color w:val="000000"/>
      <w:sz w:val="16"/>
      <w:szCs w:val="16"/>
      <w:lang w:val="ru-RU" w:eastAsia="ru-RU"/>
    </w:rPr>
  </w:style>
  <w:style w:type="character" w:customStyle="1" w:styleId="WW8Num8z1">
    <w:name w:val="WW8Num8z1"/>
    <w:qFormat/>
    <w:rsid w:val="005B6716"/>
  </w:style>
  <w:style w:type="character" w:customStyle="1" w:styleId="WW8Num8z2">
    <w:name w:val="WW8Num8z2"/>
    <w:qFormat/>
    <w:rsid w:val="005B6716"/>
  </w:style>
  <w:style w:type="character" w:customStyle="1" w:styleId="WW8Num8z3">
    <w:name w:val="WW8Num8z3"/>
    <w:qFormat/>
    <w:rsid w:val="005B6716"/>
  </w:style>
  <w:style w:type="character" w:customStyle="1" w:styleId="WW8Num8z4">
    <w:name w:val="WW8Num8z4"/>
    <w:qFormat/>
    <w:rsid w:val="005B6716"/>
  </w:style>
  <w:style w:type="character" w:customStyle="1" w:styleId="WW8Num8z5">
    <w:name w:val="WW8Num8z5"/>
    <w:qFormat/>
    <w:rsid w:val="005B6716"/>
  </w:style>
  <w:style w:type="character" w:customStyle="1" w:styleId="WW8Num8z6">
    <w:name w:val="WW8Num8z6"/>
    <w:qFormat/>
    <w:rsid w:val="005B6716"/>
  </w:style>
  <w:style w:type="character" w:customStyle="1" w:styleId="WW8Num8z7">
    <w:name w:val="WW8Num8z7"/>
    <w:qFormat/>
    <w:rsid w:val="005B6716"/>
  </w:style>
  <w:style w:type="character" w:customStyle="1" w:styleId="WW8Num8z8">
    <w:name w:val="WW8Num8z8"/>
    <w:qFormat/>
    <w:rsid w:val="005B6716"/>
  </w:style>
  <w:style w:type="paragraph" w:customStyle="1" w:styleId="a9">
    <w:name w:val="Заголовок"/>
    <w:basedOn w:val="a"/>
    <w:next w:val="a4"/>
    <w:qFormat/>
    <w:rsid w:val="005B671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B6716"/>
    <w:pPr>
      <w:spacing w:after="140" w:line="276" w:lineRule="auto"/>
    </w:pPr>
  </w:style>
  <w:style w:type="paragraph" w:styleId="aa">
    <w:name w:val="List"/>
    <w:basedOn w:val="a4"/>
    <w:rsid w:val="005B6716"/>
  </w:style>
  <w:style w:type="paragraph" w:customStyle="1" w:styleId="Caption">
    <w:name w:val="Caption"/>
    <w:basedOn w:val="a"/>
    <w:qFormat/>
    <w:rsid w:val="005B6716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B6716"/>
    <w:pPr>
      <w:suppressLineNumbers/>
    </w:pPr>
  </w:style>
  <w:style w:type="paragraph" w:styleId="a3">
    <w:name w:val="Title"/>
    <w:basedOn w:val="a"/>
    <w:next w:val="a4"/>
    <w:uiPriority w:val="10"/>
    <w:qFormat/>
    <w:rsid w:val="005B671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caption"/>
    <w:basedOn w:val="a"/>
    <w:qFormat/>
    <w:rsid w:val="005B6716"/>
    <w:pPr>
      <w:suppressLineNumbers/>
      <w:spacing w:before="120" w:after="120"/>
    </w:pPr>
    <w:rPr>
      <w:i/>
      <w:iCs/>
    </w:rPr>
  </w:style>
  <w:style w:type="paragraph" w:customStyle="1" w:styleId="FootnoteText">
    <w:name w:val="Footnote Text"/>
    <w:basedOn w:val="a"/>
    <w:rsid w:val="005B6716"/>
    <w:pPr>
      <w:suppressLineNumbers/>
      <w:ind w:left="340" w:hanging="340"/>
    </w:pPr>
    <w:rPr>
      <w:sz w:val="20"/>
      <w:szCs w:val="20"/>
    </w:rPr>
  </w:style>
  <w:style w:type="paragraph" w:customStyle="1" w:styleId="ConsPlusNonformat">
    <w:name w:val="ConsPlusNonformat"/>
    <w:qFormat/>
    <w:rsid w:val="005B6716"/>
    <w:pPr>
      <w:widowControl w:val="0"/>
    </w:pPr>
    <w:rPr>
      <w:rFonts w:ascii="Courier New" w:eastAsia="Times New Roman" w:hAnsi="Courier New" w:cs="Courier New"/>
      <w:color w:val="00000A"/>
      <w:sz w:val="20"/>
      <w:szCs w:val="20"/>
      <w:lang w:eastAsia="ru-RU" w:bidi="ar-SA"/>
    </w:rPr>
  </w:style>
  <w:style w:type="paragraph" w:styleId="ad">
    <w:name w:val="List Paragraph"/>
    <w:basedOn w:val="a"/>
    <w:qFormat/>
    <w:rsid w:val="005B6716"/>
    <w:pPr>
      <w:spacing w:after="200"/>
      <w:ind w:left="720"/>
      <w:contextualSpacing/>
    </w:pPr>
  </w:style>
  <w:style w:type="paragraph" w:customStyle="1" w:styleId="ae">
    <w:name w:val="Содержимое таблицы"/>
    <w:basedOn w:val="a"/>
    <w:qFormat/>
    <w:rsid w:val="005B6716"/>
    <w:pPr>
      <w:suppressLineNumbers/>
    </w:pPr>
  </w:style>
  <w:style w:type="paragraph" w:customStyle="1" w:styleId="af">
    <w:name w:val="Обычный (Интернет)"/>
    <w:basedOn w:val="a"/>
    <w:qFormat/>
    <w:rsid w:val="005B6716"/>
    <w:pPr>
      <w:spacing w:before="280" w:after="280"/>
    </w:pPr>
    <w:rPr>
      <w:rFonts w:ascii="Times New Roman;Times New Roman" w:eastAsia="Times New Roman;Times New Roman" w:hAnsi="Times New Roman;Times New Roman" w:cs="Times New Roman;Times New Roman"/>
    </w:rPr>
  </w:style>
  <w:style w:type="paragraph" w:customStyle="1" w:styleId="formattext">
    <w:name w:val="formattext"/>
    <w:basedOn w:val="a"/>
    <w:qFormat/>
    <w:rsid w:val="005B6716"/>
    <w:pPr>
      <w:spacing w:before="280" w:after="280"/>
    </w:pPr>
    <w:rPr>
      <w:rFonts w:ascii="Times New Roman;Times New Roman" w:eastAsia="Times New Roman;Times New Roman" w:hAnsi="Times New Roman;Times New Roman" w:cs="Times New Roman;Times New Roman"/>
    </w:rPr>
  </w:style>
  <w:style w:type="paragraph" w:customStyle="1" w:styleId="af0">
    <w:name w:val="Заголовок таблицы"/>
    <w:basedOn w:val="ae"/>
    <w:qFormat/>
    <w:rsid w:val="005B6716"/>
    <w:pPr>
      <w:jc w:val="center"/>
    </w:pPr>
    <w:rPr>
      <w:b/>
      <w:bCs/>
    </w:rPr>
  </w:style>
  <w:style w:type="paragraph" w:styleId="HTML">
    <w:name w:val="HTML Preformatted"/>
    <w:basedOn w:val="a"/>
    <w:qFormat/>
    <w:rsid w:val="005B6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WW8Num8">
    <w:name w:val="WW8Num8"/>
    <w:qFormat/>
    <w:rsid w:val="005B67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8</Pages>
  <Words>2691</Words>
  <Characters>15345</Characters>
  <Application>Microsoft Office Word</Application>
  <DocSecurity>0</DocSecurity>
  <Lines>127</Lines>
  <Paragraphs>35</Paragraphs>
  <ScaleCrop>false</ScaleCrop>
  <Company>КонсультантПлюс Версия 4023.00.50</Company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Московской области от 30.12.2014 N 191/2014-ОЗ(ред. от 28.12.2023)"О регулировании дополнительных вопросов в сфере благоустройства в Московской области"(принят постановлением Мособлдумы от 18.12.2014 N 17/110-П)</dc:title>
  <dc:subject/>
  <dc:creator>Пользователь</dc:creator>
  <dc:description/>
  <cp:lastModifiedBy>Danil</cp:lastModifiedBy>
  <cp:revision>32</cp:revision>
  <cp:lastPrinted>2024-02-13T11:53:00Z</cp:lastPrinted>
  <dcterms:created xsi:type="dcterms:W3CDTF">2024-01-29T09:31:00Z</dcterms:created>
  <dcterms:modified xsi:type="dcterms:W3CDTF">2024-02-14T09:18:00Z</dcterms:modified>
  <dc:language>ru-RU</dc:language>
</cp:coreProperties>
</file>