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bidi w:val="0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Московская область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городского округа Фрязино</w:t>
      </w:r>
    </w:p>
    <w:p>
      <w:pPr>
        <w:pStyle w:val="Normal"/>
        <w:bidi w:val="0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 2023 года                                                                 №_____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5102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Правила благоустройства территории городского округа Фрязино Московской области, утвержденные решением Совета депутатов городского округа Фрязино от 19.12.2019 № 391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10200" w:leader="none"/>
        </w:tabs>
        <w:suppressAutoHyphens w:val="true"/>
        <w:bidi w:val="0"/>
        <w:spacing w:lineRule="auto" w:line="276" w:before="0" w:after="0"/>
        <w:ind w:left="0" w:right="0"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191/2014-ОЗ «О регулировании дополнительных вопросов в сфере благоустройства в Московской области», </w:t>
      </w:r>
      <w:r>
        <w:rPr>
          <w:rFonts w:ascii="Times New Roman" w:hAnsi="Times New Roman"/>
          <w:sz w:val="28"/>
          <w:szCs w:val="28"/>
        </w:rPr>
        <w:t xml:space="preserve"> протокола общественных обсуждений от  __.__.2023 по проекту изменений в Правила благоустройства территории городского округа Фрязино Московской области, на основании Устава городского округа Фрязино Московской области,</w:t>
      </w:r>
    </w:p>
    <w:p>
      <w:pPr>
        <w:pStyle w:val="Normal"/>
        <w:widowControl/>
        <w:tabs>
          <w:tab w:val="clear" w:pos="709"/>
          <w:tab w:val="left" w:pos="10200" w:leader="none"/>
        </w:tabs>
        <w:suppressAutoHyphens w:val="true"/>
        <w:bidi w:val="0"/>
        <w:spacing w:lineRule="auto" w:line="276" w:before="0" w:after="0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городского округа Фрязино </w:t>
      </w:r>
      <w:r>
        <w:rPr>
          <w:rFonts w:ascii="Times New Roman" w:hAnsi="Times New Roman"/>
          <w:b/>
          <w:bCs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Правила благоустройства территории городского округа Фрязино Московской области, утвержденные решением Совета депутатов городского округа Фрязино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19.12.2019 № 391 согласно приложению.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Направить настоящее решение Главе городского округа Фрязино для подписания и опубликования.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0"/>
        <w:jc w:val="both"/>
        <w:rPr>
          <w:rFonts w:eastAsia="Times New Roman" w:cs="Times New Roman"/>
          <w:kern w:val="2"/>
          <w:sz w:val="28"/>
          <w:szCs w:val="24"/>
          <w:lang w:eastAsia="hi-IN" w:bidi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hi-IN" w:bidi="ru-RU"/>
        </w:rPr>
        <w:t xml:space="preserve">Контроль за выполнением настоящего решения возложить на депутата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bidi="ru-RU"/>
        </w:rPr>
        <w:t>Совета депутатов городского округа Фрязино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hi-IN" w:bidi="ru-RU"/>
        </w:rPr>
        <w:t xml:space="preserve"> __________.</w:t>
      </w:r>
    </w:p>
    <w:p>
      <w:pPr>
        <w:pStyle w:val="Normal"/>
        <w:bidi w:val="0"/>
        <w:spacing w:lineRule="auto" w:line="276"/>
        <w:ind w:left="0" w:right="0" w:firstLine="709"/>
        <w:jc w:val="both"/>
        <w:rPr>
          <w:rFonts w:eastAsia="Times New Roman" w:cs="Times New Roman"/>
          <w:kern w:val="2"/>
          <w:sz w:val="28"/>
          <w:szCs w:val="24"/>
          <w:lang w:eastAsia="hi-IN" w:bidi="ru-RU"/>
        </w:rPr>
      </w:pPr>
      <w:r>
        <w:rPr>
          <w:rFonts w:eastAsia="Times New Roman" w:cs="Times New Roman"/>
          <w:kern w:val="2"/>
          <w:sz w:val="28"/>
          <w:szCs w:val="24"/>
          <w:lang w:eastAsia="hi-IN" w:bidi="ru-RU"/>
        </w:rPr>
      </w:r>
    </w:p>
    <w:p>
      <w:pPr>
        <w:pStyle w:val="Normal"/>
        <w:bidi w:val="0"/>
        <w:spacing w:lineRule="atLeast" w:line="100"/>
        <w:ind w:left="0" w:right="0" w:firstLine="709"/>
        <w:jc w:val="both"/>
        <w:rPr>
          <w:rFonts w:eastAsia="Times New Roman" w:cs="Times New Roman"/>
          <w:kern w:val="2"/>
          <w:sz w:val="28"/>
          <w:szCs w:val="24"/>
          <w:lang w:eastAsia="hi-IN" w:bidi="ru-RU"/>
        </w:rPr>
      </w:pPr>
      <w:r>
        <w:rPr>
          <w:rFonts w:eastAsia="Times New Roman" w:cs="Times New Roman"/>
          <w:kern w:val="2"/>
          <w:sz w:val="28"/>
          <w:szCs w:val="24"/>
          <w:lang w:eastAsia="hi-IN" w:bidi="ru-RU"/>
        </w:rPr>
      </w:r>
    </w:p>
    <w:p>
      <w:pPr>
        <w:pStyle w:val="Normal"/>
        <w:bidi w:val="0"/>
        <w:jc w:val="both"/>
        <w:rPr>
          <w:rFonts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Совета депутатов                    Глава городского округа Фрязино</w:t>
      </w:r>
    </w:p>
    <w:p>
      <w:pPr>
        <w:pStyle w:val="Normal"/>
        <w:bidi w:val="0"/>
        <w:ind w:left="0" w:right="227" w:hanging="0"/>
        <w:jc w:val="both"/>
        <w:rPr>
          <w:rFonts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округа Фрязино</w:t>
      </w:r>
    </w:p>
    <w:p>
      <w:pPr>
        <w:pStyle w:val="Normal"/>
        <w:bidi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bidi w:val="0"/>
        <w:spacing w:lineRule="atLeast" w:line="100"/>
        <w:jc w:val="both"/>
        <w:rPr>
          <w:rFonts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hi-IN" w:bidi="ru-RU"/>
        </w:rPr>
        <w:t>________________Е.В. Романова                ____________________Д.Р. Воробьев</w:t>
      </w:r>
    </w:p>
    <w:p>
      <w:pPr>
        <w:pStyle w:val="Normal"/>
        <w:bidi w:val="0"/>
        <w:spacing w:lineRule="atLeast" w:line="100"/>
        <w:jc w:val="both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bidi w:val="0"/>
        <w:spacing w:lineRule="atLeast" w:line="100"/>
        <w:jc w:val="both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0"/>
        <w:gridCol w:w="2197"/>
        <w:gridCol w:w="2339"/>
      </w:tblGrid>
      <w:tr>
        <w:trPr/>
        <w:tc>
          <w:tcPr>
            <w:tcW w:w="5670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2197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39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>
        <w:trPr/>
        <w:tc>
          <w:tcPr>
            <w:tcW w:w="5670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2197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Бощеван</w:t>
            </w:r>
          </w:p>
        </w:tc>
        <w:tc>
          <w:tcPr>
            <w:tcW w:w="2339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0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197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Медведев</w:t>
            </w:r>
          </w:p>
        </w:tc>
        <w:tc>
          <w:tcPr>
            <w:tcW w:w="2339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0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eastAsia="hi-IN" w:bidi="hi-IN"/>
              </w:rPr>
              <w:t xml:space="preserve">благоустройства, дорожного хозяйства и транспорта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 </w:t>
            </w:r>
          </w:p>
        </w:tc>
        <w:tc>
          <w:tcPr>
            <w:tcW w:w="2197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Н.Л. Рязанцева</w:t>
            </w:r>
          </w:p>
        </w:tc>
        <w:tc>
          <w:tcPr>
            <w:tcW w:w="2339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0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eastAsia="hi-IN" w:bidi="hi-IN"/>
              </w:rPr>
              <w:t xml:space="preserve">благоустройства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eastAsia="hi-IN" w:bidi="hi-IN"/>
              </w:rPr>
              <w:t xml:space="preserve">благоустройства, дорожного хозяйства и транспорта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 </w:t>
            </w:r>
          </w:p>
        </w:tc>
        <w:tc>
          <w:tcPr>
            <w:tcW w:w="2197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Д.И. Шкаев</w:t>
            </w:r>
          </w:p>
        </w:tc>
        <w:tc>
          <w:tcPr>
            <w:tcW w:w="2339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0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УПиКО администрации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9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bidi w:val="0"/>
              <w:snapToGrid w:val="false"/>
              <w:spacing w:before="0" w:after="200"/>
              <w:ind w:right="-1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Глинщикова</w:t>
            </w:r>
          </w:p>
        </w:tc>
        <w:tc>
          <w:tcPr>
            <w:tcW w:w="2339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0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юридического отдела УПиКО администрации</w:t>
            </w:r>
          </w:p>
        </w:tc>
        <w:tc>
          <w:tcPr>
            <w:tcW w:w="219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bidi w:val="0"/>
              <w:snapToGrid w:val="false"/>
              <w:spacing w:before="0" w:after="200"/>
              <w:ind w:right="-1" w:hanging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И.Р. Борисова</w:t>
            </w:r>
          </w:p>
        </w:tc>
        <w:tc>
          <w:tcPr>
            <w:tcW w:w="2339" w:type="dxa"/>
            <w:tcBorders/>
            <w:shd w:fill="auto" w:val="clear"/>
          </w:tcPr>
          <w:p>
            <w:pPr>
              <w:pStyle w:val="Style23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Разослано: адм.,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Н.В. Бощевану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, Д.А.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Медведеву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, Н.Л. Рязанцевой, Д.И.Шкаеву, А.В. Глинщиковой, </w:t>
      </w:r>
      <w:r>
        <w:rPr>
          <w:rFonts w:ascii="Times New Roman" w:hAnsi="Times New Roman"/>
          <w:b w:val="false"/>
          <w:bCs w:val="false"/>
          <w:sz w:val="28"/>
          <w:szCs w:val="28"/>
        </w:rPr>
        <w:t>И.Р. Борисовой.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Исполнитель: гл. эксперт сектора дорожного хозяйства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управления </w:t>
      </w:r>
      <w:r>
        <w:rPr>
          <w:rFonts w:ascii="Times New Roman" w:hAnsi="Times New Roman"/>
          <w:b w:val="false"/>
          <w:bCs w:val="false"/>
          <w:sz w:val="28"/>
          <w:szCs w:val="28"/>
          <w:lang w:eastAsia="hi-IN" w:bidi="hi-IN"/>
        </w:rPr>
        <w:t xml:space="preserve">благоустройства, дорожного хозяйства и транспорта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Каркач Е.И.</w:t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тел. 8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(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496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)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566-90-60 (доб.219)</w:t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tLeast" w:line="100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ConsPlusNonformat"/>
        <w:ind w:left="4963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к решению Совета депутатов </w:t>
      </w:r>
    </w:p>
    <w:p>
      <w:pPr>
        <w:pStyle w:val="ConsPlusNonformat"/>
        <w:ind w:left="4963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городского округа Фрязино</w:t>
      </w:r>
    </w:p>
    <w:p>
      <w:pPr>
        <w:pStyle w:val="Style18"/>
        <w:bidi w:val="0"/>
        <w:spacing w:lineRule="atLeast" w:line="315" w:before="0" w:after="0"/>
        <w:ind w:left="4963" w:right="0" w:hanging="0"/>
        <w:jc w:val="both"/>
        <w:rPr>
          <w:b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___________2023 № ____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pStyle w:val="Style18"/>
        <w:bidi w:val="0"/>
        <w:spacing w:lineRule="atLeast" w:line="315" w:before="0" w:after="0"/>
        <w:ind w:left="6237" w:right="0" w:hanging="0"/>
        <w:jc w:val="both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Style18"/>
        <w:bidi w:val="0"/>
        <w:spacing w:lineRule="atLeast" w:line="315" w:before="0" w:after="0"/>
        <w:ind w:left="6237" w:right="0" w:hanging="0"/>
        <w:jc w:val="both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Style18"/>
        <w:bidi w:val="0"/>
        <w:spacing w:lineRule="atLeast" w:line="315" w:before="0" w:after="0"/>
        <w:ind w:left="720" w:right="0" w:hanging="0"/>
        <w:jc w:val="center"/>
        <w:rPr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Изменения, которые вносятся в Правила благоустройства территории </w:t>
      </w:r>
    </w:p>
    <w:p>
      <w:pPr>
        <w:pStyle w:val="Style18"/>
        <w:bidi w:val="0"/>
        <w:spacing w:lineRule="atLeast" w:line="315" w:before="0" w:after="0"/>
        <w:ind w:left="720" w:right="0" w:hanging="0"/>
        <w:jc w:val="center"/>
        <w:rPr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t>Фрязино Московской области,</w:t>
      </w:r>
      <w:r>
        <w:rPr>
          <w:rFonts w:ascii="Times New Roman" w:hAnsi="Times New Roman"/>
          <w:color w:val="000000"/>
          <w:sz w:val="28"/>
          <w:szCs w:val="28"/>
        </w:rPr>
        <w:t xml:space="preserve"> утвержденные</w:t>
      </w:r>
    </w:p>
    <w:p>
      <w:pPr>
        <w:pStyle w:val="Style18"/>
        <w:bidi w:val="0"/>
        <w:spacing w:lineRule="atLeast" w:line="315" w:before="0" w:after="0"/>
        <w:ind w:left="720" w:right="0" w:hanging="0"/>
        <w:jc w:val="center"/>
        <w:rPr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решением Совета депутатов городского округа </w:t>
      </w:r>
      <w:r>
        <w:rPr>
          <w:rFonts w:ascii="Times New Roman" w:hAnsi="Times New Roman"/>
          <w:sz w:val="28"/>
          <w:szCs w:val="28"/>
        </w:rPr>
        <w:t>Фрязино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Style18"/>
        <w:bidi w:val="0"/>
        <w:spacing w:lineRule="atLeast" w:line="315" w:before="0" w:after="0"/>
        <w:ind w:left="72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19.12.2019 № 391 (с изменениями от 04.02.2021 № 44/11, от 19.04.2021 № 163/36, от 13.09.2022 №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243/46, от 19.12.2022 № 276/53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>
      <w:pPr>
        <w:pStyle w:val="Style18"/>
        <w:bidi w:val="0"/>
        <w:spacing w:lineRule="atLeast" w:line="315" w:before="0" w:after="0"/>
        <w:ind w:left="720" w:right="0" w:hang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Style18"/>
        <w:bidi w:val="0"/>
        <w:spacing w:lineRule="auto" w:line="240" w:before="0" w:after="0"/>
        <w:ind w:left="720" w:right="0" w:hang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  <w:lang w:eastAsia="en-US"/>
        </w:rPr>
        <w:t>1. Дополнить с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en-US"/>
        </w:rPr>
        <w:t>татьей 43.1. следующего содержания:</w:t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850"/>
        <w:contextualSpacing/>
        <w:jc w:val="both"/>
        <w:rPr>
          <w:rFonts w:ascii="Times New Roman" w:hAnsi="Times New Roman" w:eastAsia="Calibri"/>
          <w:bCs/>
          <w:color w:val="000000"/>
          <w:sz w:val="28"/>
          <w:szCs w:val="28"/>
          <w:lang w:eastAsia="en-US"/>
        </w:rPr>
      </w:pPr>
      <w:r>
        <w:rPr>
          <w:rFonts w:eastAsia="Calibri" w:ascii="Times New Roman" w:hAnsi="Times New Roman"/>
          <w:bCs/>
          <w:color w:val="000000"/>
          <w:sz w:val="28"/>
          <w:szCs w:val="28"/>
          <w:lang w:eastAsia="en-US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76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en-US"/>
        </w:rPr>
        <w:t>«Статья 43.1. Требования к проведению мероприятий по удалению с земельных участков борщевика Сосновского.</w:t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76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en-US"/>
        </w:rPr>
        <w:t xml:space="preserve">1.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en-US"/>
        </w:rPr>
        <w:t>Правообладатели земельных участков обязаны проводить мероприятия</w:t>
      </w:r>
      <w:bookmarkStart w:id="0" w:name="_GoBack"/>
      <w:bookmarkEnd w:id="0"/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en-US"/>
        </w:rPr>
        <w:t xml:space="preserve"> по удалению борщевика Сосновского с земельных участков, находящихся в их собственности, владении или пользовании.</w:t>
      </w:r>
    </w:p>
    <w:p>
      <w:pPr>
        <w:pStyle w:val="Normal"/>
        <w:bidi w:val="0"/>
        <w:spacing w:lineRule="auto" w:line="276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>Мероприятия по удалению борщевика Сосновского с земельных участков и земель, государственная собственность на которые не разграничена, осуществляет администрация городского округа Фрязино.</w:t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76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en-US"/>
        </w:rPr>
        <w:t>2. Мероприятия по удалению с земельных участков борщевика Сосновского проводятся следующими способами:</w:t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76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en-US"/>
        </w:rPr>
        <w:t>1) химическим - опрыскивание очагов (участков) произрастания борщевика Сосновского гербицидами и (или) арборицидами;</w:t>
      </w:r>
    </w:p>
    <w:p>
      <w:pPr>
        <w:pStyle w:val="Normal"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>2) механическим - скашивание и удаление окошенных частей борщевика Сосновского, выкапывание корневой системы борщевика Сосновского;</w:t>
      </w:r>
    </w:p>
    <w:p>
      <w:pPr>
        <w:pStyle w:val="ListParagraph"/>
        <w:widowControl/>
        <w:numPr>
          <w:ilvl w:val="0"/>
          <w:numId w:val="0"/>
        </w:numPr>
        <w:tabs>
          <w:tab w:val="clear" w:pos="709"/>
          <w:tab w:val="left" w:pos="1479" w:leader="none"/>
        </w:tabs>
        <w:suppressAutoHyphens w:val="true"/>
        <w:bidi w:val="0"/>
        <w:spacing w:lineRule="auto" w:line="276" w:before="0" w:after="0"/>
        <w:ind w:left="850" w:right="0" w:hanging="2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en-US"/>
        </w:rPr>
        <w:t>3) агротехническим - обработка почвы, посев многолетних трав.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3. В случае неустранения правообладателем земельного участка нарушений, выявленных по результатам контроля за проведением мероприятий по удалению с земельных участков борщевика Сосновского, орган (должностное лицо) муниципального земельного контроля в срок не более трех рабочих дней после установления факта неустранения выявленных нарушений информирует Администрацию городского округа Фрязино о необходимости принятия решения о проведении на земельном участке мероприятий по удалению борщевика Сосновского за счет средств бюджета городского округа Фрязино.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 w:ascii="Times New Roman" w:hAnsi="Times New Roman"/>
          <w:bCs/>
          <w:sz w:val="28"/>
          <w:szCs w:val="28"/>
          <w:shd w:fill="auto" w:val="clear"/>
          <w:lang w:eastAsia="en-US"/>
        </w:rPr>
        <w:t>4. Администрация городского округа Фрязино</w:t>
      </w:r>
      <w:r>
        <w:rPr>
          <w:rStyle w:val="FootnoteCharacters"/>
          <w:rFonts w:eastAsia="Calibri" w:cs="Times New Roman" w:ascii="Times New Roman" w:hAnsi="Times New Roman"/>
          <w:bCs/>
          <w:sz w:val="28"/>
          <w:szCs w:val="28"/>
          <w:shd w:fill="auto" w:val="clear"/>
          <w:lang w:eastAsia="en-US"/>
        </w:rPr>
        <w:t xml:space="preserve"> </w:t>
      </w:r>
      <w:r>
        <w:rPr>
          <w:rFonts w:eastAsia="Calibri" w:cs="Times New Roman" w:ascii="Times New Roman" w:hAnsi="Times New Roman"/>
          <w:bCs/>
          <w:sz w:val="28"/>
          <w:szCs w:val="28"/>
          <w:shd w:fill="auto" w:val="clear"/>
          <w:lang w:eastAsia="en-US"/>
        </w:rPr>
        <w:t xml:space="preserve">в срок не более пяти рабочих дней после получения от органов (должностных лиц) муниципального земельного контроля информации, предусмотренной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en-US"/>
        </w:rPr>
        <w:t>абзацем 3 настоящей статьи</w:t>
      </w:r>
      <w:r>
        <w:rPr>
          <w:rFonts w:eastAsia="Calibri" w:cs="Times New Roman" w:ascii="Times New Roman" w:hAnsi="Times New Roman"/>
          <w:bCs/>
          <w:sz w:val="28"/>
          <w:szCs w:val="28"/>
          <w:shd w:fill="auto" w:val="clear"/>
          <w:lang w:eastAsia="en-US"/>
        </w:rPr>
        <w:t xml:space="preserve">, принимает решение о проведении на земельном участке мероприятий по удалению борщевика Сосновского за счет средств бюджета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en-US"/>
        </w:rPr>
        <w:t>городского округа Фрязино.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Указанное решение Администрации городского округа Фрязино, содержащее информацию о сметной стоимости мероприятий по удалению с земельного участка борщевика Сосновского, направляется правообладателю земельного участка способом, обеспечивающим подтверждение его получения.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6. Правообладатели земельных участков, в отношении которых проведены мероприятия по удалению с земельных участков борщевика Сосновского за счет средств бюджета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городского округа Фрязино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, обязаны возместить расходы администрации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городского округа Фрязино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на проведение указанных мероприятий в срок не более двух месяцев со дня получения уведомления о завершении указанных мероприятий.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7. Уведомление о завершении мероприятий, в том числе содержащее информацию о сметной стоимости выполненных мероприятий и реквизиты лицевого счета администрации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городского округа Фрязино</w:t>
      </w:r>
      <w:r>
        <w:rPr>
          <w:rFonts w:ascii="Times New Roman" w:hAnsi="Times New Roman"/>
          <w:sz w:val="28"/>
          <w:szCs w:val="28"/>
          <w:shd w:fill="auto" w:val="clear"/>
        </w:rPr>
        <w:t>, выдается (направляется) правообладателю земельного участка способом, обеспечивающим подтверждение его получения.</w:t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8. В случае если в установленный срок средства не были перечислены правообладателем земельного участка, Администрация городского округа Фрязино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городского округа Фрязино</w:t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9.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Расчет понесенных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администрацией городского округа Фрязино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расходов по удалению с земельного участка борщевика Сосновского за счет средств бюджета   городского округа Фрязино определяется утверждаемой администрацией городского округа Фрязино</w:t>
      </w:r>
      <w:r>
        <w:rPr>
          <w:rStyle w:val="FootnoteCharacters"/>
          <w:rFonts w:cs="Times New Roman" w:ascii="Times New Roman" w:hAnsi="Times New Roman"/>
          <w:bCs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>методикой.».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  <w:shd w:fill="auto" w:val="clear"/>
          <w:lang w:eastAsia="en-US"/>
        </w:rPr>
        <w:t xml:space="preserve">2. 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lang w:eastAsia="en-US"/>
        </w:rPr>
        <w:t>Пункт 14 статьи 59 признать утратившим силу.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  <w:shd w:fill="auto" w:val="clear"/>
          <w:lang w:eastAsia="en-US"/>
        </w:rPr>
        <w:t>3. С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lang w:eastAsia="en-US"/>
        </w:rPr>
        <w:t>татью 65.1. признать утратившей силу с 01 сентября 2023 года в соответствии со ст. 9 Закона Московской области от 23.12.2022 №230/2022-ОЗ «О регулировании отдельных правоотношений в области обращения с животными в Московской области и о внесении изменений в Закон Московской области «О регулировании дополнительных вопросов в сфере благоустройства в Московской области».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lang w:eastAsia="en-US"/>
        </w:rPr>
        <w:t>4. Подпункт «б» пункта 1 статьи 73 «Финансовое обеспечение»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«б) указанных в подпунктах «а»-«в» статьи 3 настоящих Правил, осуществляется собственниками (правообладателями) за счет собственных средств, а в случаях организации органами местного самоуправления благоустройства территорий общего пользования, в том числе общественных территорий (пространств), объектов инфраструктуры для велосипедного движения, в целях решения вопросов местного значения и при наличии решения межведомственной комиссии, образованной постановлением Губернатора Московской области, об одобрении организации благоустройства указанных объектов, осуществляется органами местного самоуправления в соответствии с настоящими Правилами в пределах бюджетных ассигнований, предусмотренных в местных бюджетах, при условии: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предоставления объектов, указанных в подпункте «а» статьи 3 настоящих Правил, в ограниченное пользование органам местного самоуправления путем установления сервитута для нужд органов местного самоуправления, связанных с решением вопросов местного значения;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629" w:leader="none"/>
        </w:tabs>
        <w:suppressAutoHyphens w:val="true"/>
        <w:bidi w:val="0"/>
        <w:spacing w:lineRule="auto" w:line="240" w:before="0"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предоставления объектов, указанных в подпунктах «б» и «в» статьи 3 настоящих Правил, органам местного самоуправления или подведомственным им учреждениям на вещных правах.».</w:t>
      </w:r>
    </w:p>
    <w:sectPr>
      <w:type w:val="nextPage"/>
      <w:pgSz w:w="11906" w:h="16838"/>
      <w:pgMar w:left="1134" w:right="567" w:gutter="0" w:header="0" w:top="85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FootnoteCharacters">
    <w:name w:val="Footnote Characters"/>
    <w:qFormat/>
    <w:rPr>
      <w:vertAlign w:val="superscript"/>
    </w:rPr>
  </w:style>
  <w:style w:type="character" w:styleId="Style13">
    <w:name w:val="Символ сноски"/>
    <w:qFormat/>
    <w:rPr/>
  </w:style>
  <w:style w:type="character" w:styleId="Style14">
    <w:name w:val="Привязка сноски"/>
    <w:rPr>
      <w:vertAlign w:val="superscript"/>
    </w:rPr>
  </w:style>
  <w:style w:type="character" w:styleId="Style15">
    <w:name w:val="Привязка концевой сноски"/>
    <w:rPr>
      <w:vertAlign w:val="superscript"/>
    </w:rPr>
  </w:style>
  <w:style w:type="character" w:styleId="Style16">
    <w:name w:val="Символ концевой сноск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2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2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" w:cs=""/>
      <w:sz w:val="22"/>
      <w:szCs w:val="22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LibreOffice/7.2.1.2$Windows_X86_64 LibreOffice_project/87b77fad49947c1441b67c559c339af8f3517e22</Application>
  <AppVersion>15.0000</AppVersion>
  <Pages>5</Pages>
  <Words>926</Words>
  <Characters>6831</Characters>
  <CharactersWithSpaces>7810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2023-02-22T10:58:06Z</cp:lastPrinted>
  <dcterms:modified xsi:type="dcterms:W3CDTF">2023-02-22T11:12:14Z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