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20" w:after="0"/>
        <w:ind w:left="0" w:right="0" w:hanging="0"/>
        <w:jc w:val="left"/>
        <w:rPr>
          <w:rFonts w:ascii="Times New Roman" w:hAnsi="Times New Roman"/>
        </w:rPr>
      </w:pPr>
      <w: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-13970</wp:posOffset>
            </wp:positionH>
            <wp:positionV relativeFrom="paragraph">
              <wp:posOffset>5080</wp:posOffset>
            </wp:positionV>
            <wp:extent cx="618490" cy="78740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30" t="-256" r="-330" b="-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auto"/>
          <w:sz w:val="30"/>
          <w:szCs w:val="30"/>
          <w:lang w:val="ru-RU" w:eastAsia="ru-RU" w:bidi="ar-SA"/>
        </w:rPr>
        <w:t xml:space="preserve">               </w:t>
      </w:r>
      <w:r>
        <w:rPr>
          <w:rFonts w:eastAsia="Times New Roman" w:cs="Times New Roman" w:ascii="Times New Roman" w:hAnsi="Times New Roman"/>
          <w:color w:val="auto"/>
          <w:sz w:val="30"/>
          <w:szCs w:val="30"/>
          <w:lang w:val="ru-RU" w:eastAsia="ru-RU" w:bidi="ar-SA"/>
        </w:rPr>
        <w:t>АДМИНИСТРАЦИЯ</w:t>
      </w:r>
      <w:r>
        <w:rPr>
          <w:rFonts w:ascii="Times New Roman" w:hAnsi="Times New Roman"/>
          <w:sz w:val="30"/>
          <w:szCs w:val="30"/>
          <w:lang w:val="ru-RU" w:eastAsia="ru-RU"/>
        </w:rPr>
        <w:t xml:space="preserve"> ГОРОДСКОГО ОКРУГА ФРЯЗИНО</w:t>
      </w:r>
    </w:p>
    <w:p>
      <w:pPr>
        <w:pStyle w:val="3"/>
        <w:spacing w:before="240" w:after="0"/>
        <w:ind w:left="2410" w:right="0" w:hanging="0"/>
        <w:jc w:val="left"/>
        <w:rPr>
          <w:rFonts w:ascii="Times New Roman" w:hAnsi="Times New Roman"/>
          <w:sz w:val="46"/>
          <w:szCs w:val="46"/>
        </w:rPr>
      </w:pPr>
      <w:r>
        <w:rPr>
          <w:rFonts w:ascii="Times New Roman" w:hAnsi="Times New Roman"/>
          <w:sz w:val="46"/>
          <w:szCs w:val="46"/>
        </w:rPr>
        <w:t>ПОСТАНОВЛЕНИЕ</w:t>
      </w:r>
    </w:p>
    <w:p>
      <w:pPr>
        <w:pStyle w:val="Normal"/>
        <w:spacing w:before="60" w:after="0"/>
        <w:ind w:left="1134" w:right="0" w:hanging="0"/>
        <w:rPr>
          <w:rFonts w:ascii="Times New Roman" w:hAnsi="Times New Roman"/>
          <w:sz w:val="28"/>
          <w:szCs w:val="46"/>
        </w:rPr>
      </w:pPr>
      <w:r>
        <w:rPr>
          <w:rFonts w:ascii="Times New Roman" w:hAnsi="Times New Roman"/>
          <w:sz w:val="28"/>
          <w:szCs w:val="46"/>
        </w:rPr>
      </w:r>
    </w:p>
    <w:p>
      <w:pPr>
        <w:pStyle w:val="Normal"/>
        <w:spacing w:before="60" w:after="0"/>
        <w:ind w:left="1842" w:right="0" w:firstLine="993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___________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nformat"/>
        <w:widowControl/>
        <w:tabs>
          <w:tab w:val="clear" w:pos="708"/>
          <w:tab w:val="left" w:pos="-3402" w:leader="none"/>
        </w:tabs>
        <w:suppressAutoHyphens w:val="true"/>
        <w:kinsoku w:val="true"/>
        <w:overflowPunct w:val="true"/>
        <w:autoSpaceDE w:val="false"/>
        <w:bidi w:val="0"/>
        <w:spacing w:lineRule="auto" w:line="240" w:before="0" w:after="0"/>
        <w:ind w:left="0" w:right="3969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>О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>в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несении изменений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в постановление Главы городского округа Фрязино от 01.11.2019       № 655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 на 2020-2024 годы»</w:t>
      </w:r>
    </w:p>
    <w:p>
      <w:pPr>
        <w:pStyle w:val="ConsNonformat"/>
        <w:widowControl/>
        <w:tabs>
          <w:tab w:val="clear" w:pos="708"/>
          <w:tab w:val="left" w:pos="-3402" w:leader="none"/>
        </w:tabs>
        <w:spacing w:lineRule="auto" w:line="240" w:before="0" w:after="0"/>
        <w:ind w:left="0" w:right="5511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             постановлением Администрации городского округа Фрязино от 24.03.2021      № 20 «Об утверждении Порядка разработки и реализации муниципальных   программ городского округа Фрязино Московской области», решением Совета депутатов городского округа Фрязино от 17.12.2021 № 129/29 «О бюджете     городского округа Фрязино на 2022 год и на плановый период  2023 и 2024    годов», и на основании Устава городского округа Фрязино Московской          области,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ю:</w:t>
      </w:r>
    </w:p>
    <w:p>
      <w:pPr>
        <w:pStyle w:val="Normal"/>
        <w:widowControl/>
        <w:tabs>
          <w:tab w:val="clear" w:pos="708"/>
          <w:tab w:val="left" w:pos="-3402" w:leader="none"/>
        </w:tabs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"/>
        <w:ind w:left="0" w:right="0"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1. Внести изменения в постановление Главы городского округа Фрязино от 01.11.2019 № 655 «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ru-RU"/>
        </w:rPr>
        <w:t>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 на 2020-2024 годы» (далее — Программа), изложив Программу в новой редакции (прилагается).</w:t>
      </w:r>
    </w:p>
    <w:p>
      <w:pPr>
        <w:pStyle w:val="ConsPlusNormal"/>
        <w:ind w:left="0" w:right="0"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ru-RU"/>
        </w:rPr>
        <w:t xml:space="preserve">2. Признать утратившим силу постановление администрации городского округа Фрязино от 18.03.2022 № 188 «О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en-US"/>
        </w:rPr>
        <w:t>в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ru-RU"/>
        </w:rPr>
        <w:t>несении изменений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en-US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ru-RU"/>
        </w:rPr>
        <w:t xml:space="preserve">в постановление Главы городского округа Фрязино от 01.11.2019 № 655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 на 2020-2024 годы». </w:t>
      </w:r>
    </w:p>
    <w:p>
      <w:pPr>
        <w:pStyle w:val="ConsPlusNormal"/>
        <w:ind w:left="0" w:right="0"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3. Действие настоящего постановления  распространяется на правоотношения, возникшие с 01.01.2022.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</w:t>
      </w:r>
    </w:p>
    <w:p>
      <w:pPr>
        <w:pStyle w:val="ConsPlusNormal"/>
        <w:ind w:left="0" w:right="0"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4.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«Ключъ»), и разместить на официальном сайте городского округа Фрязино в сети Интернет.</w:t>
      </w:r>
    </w:p>
    <w:p>
      <w:pPr>
        <w:pStyle w:val="ConsPlusNormal"/>
        <w:ind w:left="0" w:right="0"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5. </w:t>
      </w:r>
      <w:r>
        <w:rPr>
          <w:rFonts w:cs="Times New Roman" w:ascii="Times New Roman" w:hAnsi="Times New Roman"/>
          <w:sz w:val="28"/>
          <w:szCs w:val="28"/>
        </w:rPr>
        <w:t>Контроль за выполнением настоящего постановления возложить на    первого заместителя главы администрации городского округа Фрязино  Бощевана Н.В.</w:t>
      </w:r>
    </w:p>
    <w:p>
      <w:pPr>
        <w:pStyle w:val="17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</w:r>
    </w:p>
    <w:p>
      <w:pPr>
        <w:pStyle w:val="17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</w:r>
    </w:p>
    <w:p>
      <w:pPr>
        <w:pStyle w:val="17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Глава городского округа Фрязино                                                  </w:t>
      </w:r>
      <w:r>
        <w:rPr>
          <w:rFonts w:eastAsia="Times New Roman" w:cs="Mangal" w:ascii="Times New Roman" w:hAnsi="Times New Roman"/>
          <w:i w:val="false"/>
          <w:iCs w:val="false"/>
          <w:color w:val="auto"/>
          <w:sz w:val="28"/>
          <w:szCs w:val="28"/>
          <w:lang w:val="ru-RU" w:eastAsia="zh-CN" w:bidi="ar-SA"/>
        </w:rPr>
        <w:t>Д.Р. Воробьев</w:t>
      </w:r>
    </w:p>
    <w:p>
      <w:pPr>
        <w:pStyle w:val="17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                                </w:t>
      </w:r>
    </w:p>
    <w:p>
      <w:pPr>
        <w:pStyle w:val="17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17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17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17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111" w:type="dxa"/>
        <w:jc w:val="left"/>
        <w:tblInd w:w="5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11"/>
      </w:tblGrid>
      <w:tr>
        <w:trPr>
          <w:trHeight w:val="141" w:hRule="atLeast"/>
        </w:trPr>
        <w:tc>
          <w:tcPr>
            <w:tcW w:w="41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79" w:hanging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eastAsia="zh-CN"/>
              </w:rPr>
              <w:t>Приложение к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79" w:hanging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eastAsia="zh-CN"/>
              </w:rPr>
              <w:t>постановлению Администрации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79" w:hanging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eastAsia="zh-CN"/>
              </w:rPr>
              <w:t>городского округа Фрязино</w:t>
            </w:r>
          </w:p>
        </w:tc>
      </w:tr>
      <w:tr>
        <w:trPr>
          <w:trHeight w:val="452" w:hRule="atLeast"/>
        </w:trPr>
        <w:tc>
          <w:tcPr>
            <w:tcW w:w="41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79" w:hanging="0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eastAsia="zh-CN"/>
              </w:rPr>
              <w:t>от __________ № ____</w:t>
            </w:r>
          </w:p>
        </w:tc>
      </w:tr>
    </w:tbl>
    <w:p>
      <w:pPr>
        <w:pStyle w:val="Normal"/>
        <w:spacing w:lineRule="auto" w:line="240" w:before="0" w:after="0"/>
        <w:ind w:right="-79" w:hanging="0"/>
        <w:jc w:val="center"/>
        <w:rPr>
          <w:rFonts w:ascii="Times New Roman" w:hAnsi="Times New Roman" w:cs="Arial"/>
          <w:sz w:val="20"/>
          <w:szCs w:val="20"/>
          <w:lang w:eastAsia="ru-RU"/>
        </w:rPr>
      </w:pPr>
      <w:r>
        <w:rPr>
          <w:rFonts w:cs="Arial" w:ascii="Times New Roman" w:hAnsi="Times New Roman"/>
          <w:sz w:val="20"/>
          <w:szCs w:val="20"/>
          <w:lang w:eastAsia="ru-RU"/>
        </w:rPr>
      </w:r>
    </w:p>
    <w:tbl>
      <w:tblPr>
        <w:tblW w:w="9500" w:type="dxa"/>
        <w:jc w:val="left"/>
        <w:tblInd w:w="-14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3119"/>
        <w:gridCol w:w="998"/>
        <w:gridCol w:w="994"/>
        <w:gridCol w:w="1117"/>
        <w:gridCol w:w="1068"/>
        <w:gridCol w:w="1069"/>
        <w:gridCol w:w="1134"/>
      </w:tblGrid>
      <w:tr>
        <w:trPr>
          <w:trHeight w:val="57" w:hRule="atLeast"/>
        </w:trPr>
        <w:tc>
          <w:tcPr>
            <w:tcW w:w="9499" w:type="dxa"/>
            <w:gridSpan w:val="7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79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Паспорт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7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городского округа Фрязино Московской области</w:t>
            </w:r>
          </w:p>
        </w:tc>
      </w:tr>
      <w:tr>
        <w:trPr>
          <w:trHeight w:val="57" w:hRule="atLeast"/>
        </w:trPr>
        <w:tc>
          <w:tcPr>
            <w:tcW w:w="9499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79" w:hanging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u w:val="single"/>
                <w:lang w:eastAsia="zh-CN"/>
              </w:rPr>
              <w:t>«Безопасность и обеспечение безопасности жизнедеятельности населения»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79" w:hanging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eastAsia="zh-CN"/>
              </w:rPr>
              <w:t>на 2020 – 2024 годы.</w:t>
            </w:r>
          </w:p>
        </w:tc>
      </w:tr>
      <w:tr>
        <w:trPr>
          <w:trHeight w:val="389" w:hRule="atLeast"/>
        </w:trPr>
        <w:tc>
          <w:tcPr>
            <w:tcW w:w="949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79" w:hang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(наименование муниципальной программы)</w:t>
            </w:r>
          </w:p>
        </w:tc>
      </w:tr>
      <w:tr>
        <w:trPr>
          <w:trHeight w:val="57" w:hRule="atLeast"/>
        </w:trPr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38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>
        <w:trPr>
          <w:trHeight w:val="57" w:hRule="atLeast"/>
        </w:trPr>
        <w:tc>
          <w:tcPr>
            <w:tcW w:w="31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3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>
        <w:trPr>
          <w:trHeight w:val="57" w:hRule="atLeast"/>
        </w:trPr>
        <w:tc>
          <w:tcPr>
            <w:tcW w:w="31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8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Комплексное обеспечение безопасности населения и объектов на территории городского округа Фрязино Московской области, повышение уровня и результативности борьбы с преступностью</w:t>
            </w:r>
          </w:p>
        </w:tc>
      </w:tr>
      <w:tr>
        <w:trPr>
          <w:trHeight w:val="57" w:hRule="atLeast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38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Подпрограмма I «Профилактика преступлений и иных правонарушений»</w:t>
            </w:r>
          </w:p>
        </w:tc>
      </w:tr>
      <w:tr>
        <w:trPr>
          <w:trHeight w:val="57" w:hRule="atLeast"/>
        </w:trPr>
        <w:tc>
          <w:tcPr>
            <w:tcW w:w="3119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380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Подпрограмма II «Снижение рисков возникновения и смягчение последствий чрезвычайных ситуаций природного и техногенного характера»</w:t>
            </w:r>
          </w:p>
        </w:tc>
      </w:tr>
      <w:tr>
        <w:trPr>
          <w:trHeight w:val="57" w:hRule="atLeast"/>
        </w:trPr>
        <w:tc>
          <w:tcPr>
            <w:tcW w:w="3119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380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Подпрограмма III «Развитие и совершенствование систем оповещения и информирования населения»</w:t>
            </w:r>
          </w:p>
        </w:tc>
      </w:tr>
      <w:tr>
        <w:trPr>
          <w:trHeight w:val="57" w:hRule="atLeast"/>
        </w:trPr>
        <w:tc>
          <w:tcPr>
            <w:tcW w:w="3119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380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Подпрограмма IV «Обеспечение пожарной безопасности»</w:t>
            </w:r>
          </w:p>
        </w:tc>
      </w:tr>
      <w:tr>
        <w:trPr>
          <w:trHeight w:val="57" w:hRule="atLeast"/>
        </w:trPr>
        <w:tc>
          <w:tcPr>
            <w:tcW w:w="3119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380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Подпрограмма V «Обеспечение мероприятий гражданской обороны»</w:t>
            </w:r>
          </w:p>
        </w:tc>
      </w:tr>
      <w:tr>
        <w:trPr>
          <w:trHeight w:val="57" w:hRule="atLeast"/>
        </w:trPr>
        <w:tc>
          <w:tcPr>
            <w:tcW w:w="3119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3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Подпрограмма VI «Обеспечивающая подпрограмма»</w:t>
            </w:r>
          </w:p>
        </w:tc>
      </w:tr>
      <w:tr>
        <w:trPr>
          <w:trHeight w:val="510" w:hRule="atLeast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38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>
        <w:trPr>
          <w:trHeight w:val="510" w:hRule="atLeast"/>
        </w:trPr>
        <w:tc>
          <w:tcPr>
            <w:tcW w:w="3119" w:type="dxa"/>
            <w:vMerge w:val="continue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</w:tr>
      <w:tr>
        <w:trPr>
          <w:trHeight w:val="815" w:hRule="atLeast"/>
        </w:trPr>
        <w:tc>
          <w:tcPr>
            <w:tcW w:w="31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4 391,6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2 357,6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767,0</w:t>
            </w:r>
          </w:p>
        </w:tc>
      </w:tr>
      <w:tr>
        <w:trPr>
          <w:trHeight w:val="815" w:hRule="atLeast"/>
        </w:trPr>
        <w:tc>
          <w:tcPr>
            <w:tcW w:w="31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815" w:hRule="atLeast"/>
        </w:trPr>
        <w:tc>
          <w:tcPr>
            <w:tcW w:w="311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424978,4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4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98 069,7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114 079,5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75357,5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69 221,5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68 250,2</w:t>
            </w:r>
          </w:p>
        </w:tc>
      </w:tr>
      <w:tr>
        <w:trPr>
          <w:trHeight w:val="718" w:hRule="atLeast"/>
        </w:trPr>
        <w:tc>
          <w:tcPr>
            <w:tcW w:w="31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429 370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98 269,7</w:t>
            </w:r>
            <w:bookmarkStart w:id="0" w:name="_GoBack"/>
            <w:bookmarkEnd w:id="0"/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114 379,5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77715,1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69 988,5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2" w:right="-54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69 017,2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ListParagraph"/>
        <w:spacing w:before="0" w:after="0"/>
        <w:ind w:left="0" w:right="-82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сферы реализации муниципальной программы, основные проблемы в сфере безопасности и борьбы с преступностью</w:t>
      </w:r>
    </w:p>
    <w:p>
      <w:pPr>
        <w:pStyle w:val="ListParagraph"/>
        <w:spacing w:before="0" w:after="0"/>
        <w:ind w:left="0" w:right="-82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Обеспечение безопасности городского округа Фрязино Московской области (далее – городского округа Фрязино)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Практика и накопленный за последние годы опыт реализации задач по обеспечению безопасности населения городского округа Фрязино свидетельствуют о необходимости внедрения комплексного подхода в этой работе.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Совместная целенаправленная деятельность органов местного самоуправления городского округа Фрязино, правоохранительных органов, Главного управления МЧС России по Московской области, реализация мероприятий долгосрочных целевых программ городского округа Фрязино по профилактике правонарушений, борьбе с преступностью и обеспечению безопасности в городском округе Фрязино позволили избежать обострения криминогенной обстановки, стабилизировать воздействие на нее негативных факторов, снизить количество чрезвычайных ситуаци</w:t>
      </w:r>
      <w:r>
        <w:rPr>
          <w:rFonts w:cs="Times New Roman" w:ascii="Times New Roman" w:hAnsi="Times New Roman"/>
          <w:sz w:val="28"/>
          <w:szCs w:val="28"/>
        </w:rPr>
        <w:t>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Вместе с тем уровень преступности в городском округе Фрязино остается высоким.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Преступная деятельность международных террористических организаций, иные негативные факторы криминогенного, техногенного и природного характера представляют реальные угрозы стабильному развитию городского округа Фрязино, повышению качества жизни населения.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Негативное влияние на криминогенную обстановку в городском округе Фрязино оказывает значительное количество незаконных мигрантов. Усиление миграционных потоков в регион приводит к существованию в городском округе Фрязино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 Большинство данных преступлений совершены молодыми людьми в возрасте от 16 до 40 лет. 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превосходства. Ситуация в сфере межнациональных отношений имеет тенденцию к обострению.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Опасным явлением для общества является вовлечение в противоправную деятельность несовершеннолетних, в дальнейшем пополняющих ряды преступников.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Требуют усиления антитеррористической защищенности объекты социальной сферы и места массового пребывания людей.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Важным фактором устойчивого социально-экономического развития городского округа Фрязино является обеспечение необходимого уровня пожарной безопасности и минимизация потерь вследствие пожаров. На территории городского округа Фрязино не все объекты оснащены системами пожарной автоматики, а темпы распространения таких систем весьма низкие.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 тыс. человек, проживающих в городском округе Фрязино.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Сложная обстановка сохраняется на водоемах городского округа Фрязино, последствиями которой является загрязнение водоемов и гибель людей.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Эти и другие угрозы безопасности городского округа Фрязино требуют реализации долгосрочных комплексных мер, направленных на повышение защищенности населения и объектов инфраструктуры.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Угрозы безопасности, оказывающие деструктивное воздействие на различные сферы жизни и деятельности городского округа Фрязино и ее жителей, находятся в тесной взаимосвязи и во взаимодействии друг с другом.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Исходя из этого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 Отсюда вытекает вывод, что меры по обеспечению безопасности городского округа Фрязино должны носить комплексный и системный характер.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комплексным системным документом является муниципальная программа «Безопасность и обеспечение безопасности жизнедеятельности населения на 2020-2024 годы» (далее - Муниципальная программа), разработанная с учетом имеющихся программ, затрагивающих вопросы обеспечения безопасности.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Нейтрализация указанных угроз в рамках муниципальной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Применение программно-целевого метода обеспечения безопасности городского округа Фрязино позволит осуществить развитие приоритетных направлений профилактики правонарушений, снижение тяжести последствий преступлений, повышение уровня и результативности борьбы с преступностью, координацию деятельности органов местного самоуправления с территориальными органами федеральных правоохранительных органов, центральными исполнительными органами государственной власти Московской области в сфере обеспечения безопасности граждан, реализацию комплекса мероприятий, в том числе профилактического характера, снижающих количество чрезвычайных ситуаций и пожаров.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Прогноз развития сферы обеспечения общественной безопасности и правопорядка на территории городского округа Фрязино Московской области с учетом реализации программы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программных мероприятий позволит стабилизировать криминогенную обстановку в городском округе Фрязино,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городского округа Фрязино, обеспечения защищенности объектов социальной сферы и мест с массовым пребыванием людей.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предварительным оценкам реализация программных мероприятий по сравнению с 2019 годом должна привести к следующим изменениям: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повышению степени антитеррористической защищенности социально значимых объектов и мест с массовым пребыванием людей;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созданию системы технологического обеспечения региональной общественной безопасности и оперативного управления "Безопасный регион";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увеличению числа граждан, участвующих в деятельности общественных объединений правоохранительной направленности;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повышению уровня безопасности граждан, сокращению доли тяжких и особо тяжких преступлений, совершенных в общественных местах, в общем количестве преступлений;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повышению уровня защиты населения городского округа Фрязино Московской области от чрезвычайных ситуаций и защищенности опасных объектов от угроз природного и техногенного характера;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увеличению охвата населения городского округа Фрязино Московской области централизованным оповещением и информированием до 100 процентов к 2021 году и сокращению среднего времени совместного реагирования экстренных оперативных служб на обращения населения по единому номеру "112" на территории городского округа Фрязино Московской области до 38,5 минуты к 2024 году;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снижению количества пожаров, произошедших на территории городского округа Фрязино Московской области, на 12 процентов по сравнению с показателем 2019 года (к 2024 году).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рассчитана на пять лет - с 2020 по 2024 год, ее выполнение предусмотрено без разделения на этапы и включает постоянную реализацию планируемых мероприятий.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Применение программно-целевого метода к решению проблемы повышения безопасности городского округа Фрязино сопряжено с 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безопасности, обусловленного использованием новых подходов к решению задач в этой области, а также недостаточной скоординированностью деятельности исполнителей Муниципальной программы на начальных стадиях ее реализации.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решения указанной проблемы в процессе реализации Муниципальной программы предусматриваются: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выполнения Муниципальной программы, регулярный анализ и при необходимости ежегодная корректировка показателей, а также мероприятий Муниципальной программы;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оперативное реагирование и внесение изменений в подпрограммы, снижающие воздействие негативных факторов на выполнение целевых показателей подпрограмм.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реализации данных долгосрочных программ подтвердили эффективность применения программно-целевого метода для достижения целей и задач по обеспечению безопасности населения, проживающего на территории городского округа Фрязино.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Территория городского округа Фрязино Московской области может быть подвержена воздействию широкого спектра опасных факторов, из которых наибольшую опасность представляют ЧС природного (ураганны, обильные осадки, ледяной дождь, наводнения и д.р.) и техногенного характера (аварийный розлив нефти и нефтепродуктов, возникновение пожара, аварии на объектах жизнеобеспечения, автомобильном, железнодорожном, авиационном транспорте и д.р.).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Угрозы безопасности требуют реализации долгосрочных комплексных мер, направленных на повышение защищенности населения и объектов инфраструктуры. Угрозы безопасности, оказывающие деструктивное воздействие на различные сферы жизни и деятельности городского округа и ее жителей, находятся в тесной взаимосвязи и во взаимодействии друг с другом. Для проведения аварийно-спасательных и других неотложных работ (АСДНР) на территории городского округа привлекается более 100 человек из состава штатных и не штатных аварийно-спасательных формирований Фрязинского городского звена МОСЧС. 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Отсюда вытекает вывод, что меры по обеспечению безопасности должны носить комплексный и системный характер.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защиты населения и территории городского округа Фрязино от опасностей возникающих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(далее – ГО), способам защиты и действиям в чрезвычайных ситуациях, а также повышения готовности сил и средств Фрязинского городского звена МОСЧС, создания и поддержания муниципальной системы оповещения и информирования населения, систем управления, связи, мониторинга и видеонаблюдения, создания резерва финансовых ресурсов, накопления резервного фонда материальных ресурсов для ликвидации чрезвычайных ситуаций и запасов материально-технических, продовольственных, медицинских и иных средств для целей ГО, поддержания в готовности объектов ГО и в первую очередь защитных сооружений ГО (далее – ЗСГО).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numPr>
          <w:ilvl w:val="0"/>
          <w:numId w:val="2"/>
        </w:numPr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Перечень подпрограмм и краткое их описание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 I. «Профилактика преступлений и иных правонарушений»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подпрограммы - укрепление общественного порядка и безопасности, создание условий для сокращения незаконного оборота наркотиков и их употребления, создание условий для обеспечения антитеррористической защищенности населения и инфраструктуры городского округа Фрязино.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Подпрограмма II. Снижение рисков и смягчение последствий чрезвычайных ситуаций природного и техногенного характера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подпрограммы - обеспечение готовности сил и средств Фрязинского городского звена МОСЧС к предупреждению и ликвидации ЧС природного и техногенного характера, обеспечение безопасности людей на водных объектах, охрана их жизни и здоровья.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мероприятия подпрограммы: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уровня готовности сил и средств Фрязинского городского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комфортного и безопасного отдыха людей в местах массового отдыха на водных объектах, расположенных на территории городского округа Фрязино Московской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развитие, совершенствование и поддержание в постоянной готовности АСФ, ЕДДС городского округа и системы «112»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и развитие на территории городского округа сегментов аппаратно-программного комплекса «Безопасный город»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  <w:tab/>
        <w:t>Процент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природного и техногенного характера.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  <w:tab/>
        <w:t>Процент исполнения органом местного самоуправления муниципального образования полномочия по обеспечению безопасности людей на воде.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  <w:tab/>
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  <w:tab/>
        <w:t>Процент построения и развития систем аппаратно-программного комплекса «Безопасный город» на территории муниципального образования.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 III. Развитие и совершенствование систем оповещения и информирования населения городского округа Фрязино Московской области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подпрограммы – создание условий для выполнения плана гражданской обороны и защиты населения, увеличение зоны действия системы централизованного оповещения и информирования при чрезвычайных ситуациях, создание и развитие на территории городского округа Фрязино Московской области аппаратно-программного комплекса «Безопасный город».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мероприятие подпрограммы -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городского округа Фрязино Московской области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  <w:tab/>
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городского округа Фрязино.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8"/>
          <w:szCs w:val="28"/>
        </w:rPr>
        <w:t>Подпрограмма IV. Обеспечение пожарной безопасности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подпрограммы – профилактика и ликвидация пожаров на территории городского округа Фрязино Московской области, поддержка и оказание содействия в развитии добровольной пожарной охраны.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подпрограммы - повышение степени пожарной безопасности;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  <w:tab/>
        <w:t>Повышение степени пожарной защищенности муниципального образования, по отношению к базовому периоду.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  <w:tab/>
        <w:t>Подмосковье без пожаров.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 V. Обеспечение мероприятий гражданской обороны.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подпрограммы – реализация задач гражданской обороны и обеспечение выполнения мероприятий Плана гражданской обороны и защиты населения городского округа Фрязино Московской области.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мероприятия подпрограммы: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реализация задач гражданской обороны и обеспечение выполнения мероприятий Плана гражданской обороны и защиты населения городского округа.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>
      <w:pPr>
        <w:pStyle w:val="ListParagraph"/>
        <w:widowControl/>
        <w:numPr>
          <w:ilvl w:val="0"/>
          <w:numId w:val="4"/>
        </w:numPr>
        <w:spacing w:before="0" w:after="0"/>
        <w:ind w:left="0" w:hanging="0"/>
        <w:contextualSpacing/>
        <w:rPr>
          <w:sz w:val="28"/>
          <w:szCs w:val="28"/>
        </w:rPr>
      </w:pPr>
      <w:r>
        <w:rPr>
          <w:sz w:val="28"/>
          <w:szCs w:val="28"/>
        </w:rPr>
        <w:t>Увеличение степени готовности муниципального образования в области гражданской обороны по отношению к базовому показателю.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 VI. Обеспечивающая подпрограмма.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подпрограммы – создание условий для реализации полномочий органов власти по защите населения и территории городского округа от чрезвычайных ситуаций природного и техногенного характера.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подпрограммы - создание условий для реализации полномочий органов власти.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предусматривает: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обеспечение деятельности (оказание услуг) муниципальных учреждений - служба спасения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оперативного персонала системы обеспечения вызова муниципальных экстренных оперативных служб по единому номеру 112, ЕДДС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мероприятий по предупреждению и ликвидации последствий ЧС на территории муниципального образования.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widowControl/>
        <w:numPr>
          <w:ilvl w:val="0"/>
          <w:numId w:val="2"/>
        </w:numPr>
        <w:spacing w:before="0" w:after="0"/>
        <w:ind w:left="0" w:hanging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Обобщенная характеристика основных мероприятий с обоснованием необходимости их осуществления</w:t>
      </w:r>
    </w:p>
    <w:p>
      <w:pPr>
        <w:pStyle w:val="ListParagraph"/>
        <w:widowControl/>
        <w:numPr>
          <w:ilvl w:val="0"/>
          <w:numId w:val="2"/>
        </w:numPr>
        <w:spacing w:before="0" w:after="0"/>
        <w:ind w:left="0" w:hanging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Подпрограммой 1 предусматривается реализация следующих основных мероприятий:</w:t>
      </w:r>
    </w:p>
    <w:p>
      <w:pPr>
        <w:pStyle w:val="ListParagraph"/>
        <w:widowControl/>
        <w:numPr>
          <w:ilvl w:val="0"/>
          <w:numId w:val="3"/>
        </w:numPr>
        <w:spacing w:before="0" w:after="0"/>
        <w:ind w:left="142" w:hanging="11"/>
        <w:contextualSpacing/>
        <w:rPr>
          <w:sz w:val="28"/>
          <w:szCs w:val="28"/>
        </w:rPr>
      </w:pPr>
      <w:r>
        <w:rPr>
          <w:sz w:val="28"/>
          <w:szCs w:val="28"/>
        </w:rPr>
        <w:t>повышение степени антитеррористической защищенности социально значимых объектов и мест с массовым пребыванием людей;</w:t>
      </w:r>
    </w:p>
    <w:p>
      <w:pPr>
        <w:pStyle w:val="ListParagraph"/>
        <w:widowControl/>
        <w:numPr>
          <w:ilvl w:val="0"/>
          <w:numId w:val="3"/>
        </w:numPr>
        <w:spacing w:before="0" w:after="0"/>
        <w:ind w:left="142" w:hanging="11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обеспечение деятельности общественных объединений правоохранительной направленности;</w:t>
      </w:r>
    </w:p>
    <w:p>
      <w:pPr>
        <w:pStyle w:val="ListParagraph"/>
        <w:widowControl/>
        <w:numPr>
          <w:ilvl w:val="0"/>
          <w:numId w:val="3"/>
        </w:numPr>
        <w:spacing w:before="0" w:after="0"/>
        <w:ind w:left="142" w:hanging="11"/>
        <w:contextualSpacing/>
        <w:rPr>
          <w:sz w:val="28"/>
          <w:szCs w:val="28"/>
        </w:rPr>
      </w:pPr>
      <w:r>
        <w:rPr>
          <w:sz w:val="28"/>
          <w:szCs w:val="28"/>
        </w:rPr>
        <w:t>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области;</w:t>
      </w:r>
    </w:p>
    <w:p>
      <w:pPr>
        <w:pStyle w:val="ListParagraph"/>
        <w:widowControl/>
        <w:numPr>
          <w:ilvl w:val="0"/>
          <w:numId w:val="3"/>
        </w:numPr>
        <w:spacing w:before="0" w:after="0"/>
        <w:ind w:left="142" w:hanging="11"/>
        <w:contextualSpacing/>
        <w:rPr>
          <w:sz w:val="28"/>
          <w:szCs w:val="28"/>
        </w:rPr>
      </w:pPr>
      <w:r>
        <w:rPr>
          <w:sz w:val="28"/>
          <w:szCs w:val="28"/>
        </w:rPr>
        <w:t>развертывание элементов системы технологического обеспечения региональной общественной безопасности и оперативного управления "Безопасный регион" (далее - система "Безопасный регион");</w:t>
      </w:r>
    </w:p>
    <w:p>
      <w:pPr>
        <w:pStyle w:val="ListParagraph"/>
        <w:widowControl/>
        <w:numPr>
          <w:ilvl w:val="0"/>
          <w:numId w:val="3"/>
        </w:numPr>
        <w:spacing w:before="0" w:after="0"/>
        <w:ind w:left="142" w:hanging="11"/>
        <w:contextualSpacing/>
        <w:rPr>
          <w:sz w:val="28"/>
          <w:szCs w:val="28"/>
        </w:rPr>
      </w:pPr>
      <w:r>
        <w:rPr>
          <w:sz w:val="28"/>
          <w:szCs w:val="28"/>
        </w:rPr>
        <w:t>профилактика наркомании и токсикомании.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1662-р, определены следующие приоритеты в сфере обеспечения общественного порядка и противодействия преступности: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 уровня преступности;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усиление антитеррористической защищенности населения;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общероссийской комплексной системы информирования и оповещения населения в местах массового пребывания людей;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чрезвычайных ситуаций, а также средств и технологий ликвидации чрезвычайных ситуаций;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инфраструктуры информационного обеспечения и ситуационного анализа рисков чрезвычайных ситуаций;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противопожарной безопасности, а также гражданской обороны и защиты населения и территорий от чрезвычайных ситуаций природного и техногенного характера.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Усилия муниципальных органов власти городского округа Фрязино и территориальных органов власти по Московской области в городском округе, в компетенцию которых входит решение вопросов обеспечения безопасности, в рамках Программы должны обеспечить снижение показателей нарастания угроз, а в конечном итоге гарантированную защиту населения и объектов городского округа от преступности, террористических акций и чрезвычайных ситуаций.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муниципальной программы - участие в  формировании действенной системы профилактики преступлений и правонарушений на территории городского округа Фрязино, в профилактике терроризма и экстремизма, а также в минимизации и (или) ликвидации последствий проявлений терроризма и экстремизма на территории округа; предупреждение безнадзорности, беспризорности правонарушений и антиобщественных действий несовершеннолетних, выявление и устранение причин и условий, способствующих этому; обеспечение защиты прав и интересов несовершеннолетних, выявление и пресечение случаев вовлечения несовершеннолетних в совершении преступлений и антиобщественных действий, ранее выявление семейного неблагополучия; повышение правовой грамотности несовершеннолетних, находящихся в конфликте с законом, и их родителей, эффективности индивидуальной профилактической работы; 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приоритеты достигаются исполнением основных мероприятий Муниципальной программы.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Перечни основных мероприятий и мероприятий приведены в соответствующих подпрограммах Муниципальной программы. Отбор мероприятий для включения в Муниципальную программу осуществляется исходя из их соответствия целям и задачам Муниципальной программы.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городского округа Фрязино, бюджета Московской области и иных источников.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реализацию Муниципальной программы и обеспечение достижения запланированных результатов, показателей реализации мероприятий Муниципальной программы несет управление безопасности администрации городского округа Фрязино.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мероприятиями муниципальной программы являются: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развитие и поддержание в работоспособном состоянии системы технологического обеспечения региональной общественной безопасности и оперативного управления «Безопасный регион»;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организация добровольного тестирования учащихся общеобразовательных учреждений городского округа Фрязино по выявлению потребителей наркотических средств;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городских и обеспечение участия в областных соревнованиях-слётах;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усиление антитеррористической защищенности объектов, техническое обслуживание средств тревожной сигнализации;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установка ограждений в образовательных учреждениях;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обеспечение общеобразовательных школ системами контроля доступа;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оснащение мест проведения массовых мероприятий системами обеспечения безопасности;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создание запасов продовольствия, медицинских средств индивидуальной защиты, средств защиты органов дыхания и иных средств, используемых в целях гражданской обороны;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развитие системы оповещения населения, а также эксплуатационно-техническое обслуживание аппаратуры, каналов (линий) связи обеспечивающих управление местной системой оповещения;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увеличение количества населения городского округа, оповещаемого техническими средствами системы централизованного оповещения и информирования, в том числе муниципальной (местной)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создание и развитие на территории городского округа сегментов аппаратно-программного комплекса «Безопасный город»;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профилактика и ликвидация пожаров на территории городского округа;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поддержка и оказание содействия в развитии добровольной пожарной охраны;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ремонт и обслуживание объектов гражданской обороны;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обеспечение деятельности ЕДДС городского округа Фрязино;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обеспечение муниципальных учреждений первичными средствами пожаротушения в соответствии с нормами;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обеспечение муниципальных учреждений автоматизированными системами пожарной сигнализации с выводом на пульт пожарной части;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обеспечение исправности на территории городского округа пожарных гидрантов</w:t>
      </w:r>
    </w:p>
    <w:p>
      <w:pPr>
        <w:pStyle w:val="ListParagraph"/>
        <w:widowControl/>
        <w:numPr>
          <w:ilvl w:val="0"/>
          <w:numId w:val="5"/>
        </w:numPr>
        <w:spacing w:before="0" w:after="0"/>
        <w:ind w:left="0" w:firstLine="284"/>
        <w:contextualSpacing/>
        <w:rPr>
          <w:sz w:val="28"/>
          <w:szCs w:val="28"/>
        </w:rPr>
      </w:pPr>
      <w:r>
        <w:rPr>
          <w:sz w:val="28"/>
          <w:szCs w:val="28"/>
        </w:rPr>
        <w:t>реализация задач гражданской обороны и обеспечение выполнения мероприятий Плана гражданской обороны и защиты населения городского округа.</w:t>
      </w:r>
    </w:p>
    <w:p>
      <w:pPr>
        <w:pStyle w:val="Normal"/>
        <w:spacing w:before="0" w:after="16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ind w:firstLine="284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приоритетных проектов, реализуемых в рамках муниципальной программы.</w:t>
      </w:r>
    </w:p>
    <w:p>
      <w:pPr>
        <w:pStyle w:val="Normal"/>
        <w:spacing w:before="0" w:after="160"/>
        <w:ind w:firstLine="284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850" w:header="708" w:top="1134" w:footer="0" w:bottom="851" w:gutter="0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before="0" w:after="16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Муниципальная программа «Безопасность и обеспечение безопасности жизнедеятельности населения» не предусматривает  реализацию приоритетных проектов.</w:t>
      </w:r>
    </w:p>
    <w:tbl>
      <w:tblPr>
        <w:tblW w:w="1519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72"/>
        <w:gridCol w:w="4880"/>
        <w:gridCol w:w="1260"/>
        <w:gridCol w:w="1119"/>
        <w:gridCol w:w="839"/>
        <w:gridCol w:w="840"/>
        <w:gridCol w:w="841"/>
        <w:gridCol w:w="842"/>
        <w:gridCol w:w="839"/>
        <w:gridCol w:w="842"/>
        <w:gridCol w:w="1789"/>
        <w:gridCol w:w="235"/>
      </w:tblGrid>
      <w:tr>
        <w:trPr>
          <w:tblHeader w:val="true"/>
          <w:trHeight w:val="340" w:hRule="atLeast"/>
        </w:trPr>
        <w:tc>
          <w:tcPr>
            <w:tcW w:w="15198" w:type="dxa"/>
            <w:gridSpan w:val="12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 реализации муниципальной программы городского округа Фрязино</w:t>
            </w:r>
          </w:p>
        </w:tc>
      </w:tr>
      <w:tr>
        <w:trPr>
          <w:tblHeader w:val="true"/>
          <w:trHeight w:val="340" w:hRule="atLeast"/>
        </w:trPr>
        <w:tc>
          <w:tcPr>
            <w:tcW w:w="15198" w:type="dxa"/>
            <w:gridSpan w:val="12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 и обеспечение безопасности жизнедеятельности населения» на 2020- 2024 годы</w:t>
            </w:r>
          </w:p>
        </w:tc>
      </w:tr>
      <w:tr>
        <w:trPr>
          <w:tblHeader w:val="true"/>
          <w:trHeight w:val="340" w:hRule="atLeast"/>
        </w:trPr>
        <w:tc>
          <w:tcPr>
            <w:tcW w:w="15198" w:type="dxa"/>
            <w:gridSpan w:val="12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72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(наименование муниципальной программы)</w:t>
            </w:r>
          </w:p>
        </w:tc>
      </w:tr>
      <w:tr>
        <w:trPr>
          <w:tblHeader w:val="true"/>
          <w:trHeight w:val="734" w:hRule="atLeast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8" w:right="-11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11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72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  <w:t>Показатели реализации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  <w:t>муниципальной программы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Тип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88" w:right="-171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1" w:right="-109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72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  <w:t>Номер основного мероприятия в перечне мероприятий подпрограммы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blHeader w:val="true"/>
          <w:trHeight w:val="652" w:hRule="atLeast"/>
        </w:trPr>
        <w:tc>
          <w:tcPr>
            <w:tcW w:w="87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88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79"/>
        <w:gridCol w:w="4963"/>
        <w:gridCol w:w="1274"/>
        <w:gridCol w:w="1136"/>
        <w:gridCol w:w="851"/>
        <w:gridCol w:w="851"/>
        <w:gridCol w:w="854"/>
        <w:gridCol w:w="866"/>
        <w:gridCol w:w="847"/>
        <w:gridCol w:w="855"/>
        <w:gridCol w:w="1790"/>
      </w:tblGrid>
      <w:tr>
        <w:trPr>
          <w:tblHeader w:val="true"/>
          <w:trHeight w:val="172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</w:tr>
      <w:tr>
        <w:trPr>
          <w:trHeight w:val="445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720"/>
              <w:jc w:val="center"/>
              <w:outlineLvl w:val="1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Подпрограмма 1 «Профилактика преступлений и иных правонарушений»</w:t>
            </w:r>
          </w:p>
        </w:tc>
      </w:tr>
      <w:tr>
        <w:trPr>
          <w:trHeight w:val="996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>Макропоказатель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8" w:right="-108" w:hanging="0"/>
              <w:jc w:val="center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Приоритетный целевой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кол-во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преступлений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FFFFFF" w:val="clear"/>
                <w:lang w:val="en-US"/>
              </w:rPr>
            </w:pPr>
            <w:r>
              <w:rPr>
                <w:rFonts w:ascii="Times New Roman" w:hAnsi="Times New Roman"/>
                <w:shd w:fill="FFFFFF" w:val="clear"/>
                <w:lang w:val="en-US"/>
              </w:rPr>
              <w:t>405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FFFFFF" w:val="clear"/>
                <w:lang w:val="en-US"/>
              </w:rPr>
            </w:pPr>
            <w:r>
              <w:rPr>
                <w:rFonts w:ascii="Times New Roman" w:hAnsi="Times New Roman"/>
                <w:shd w:fill="FFFFFF" w:val="clear"/>
                <w:lang w:val="en-US"/>
              </w:rPr>
              <w:t>393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FFFFFF" w:val="clear"/>
                <w:lang w:val="en-US"/>
              </w:rPr>
            </w:pPr>
            <w:r>
              <w:rPr>
                <w:rFonts w:ascii="Times New Roman" w:hAnsi="Times New Roman"/>
                <w:shd w:fill="FFFFFF" w:val="clear"/>
                <w:lang w:val="en-US"/>
              </w:rPr>
              <w:t>381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28" w:hanging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Макропоказатель подпрограммы</w:t>
            </w:r>
          </w:p>
        </w:tc>
      </w:tr>
      <w:tr>
        <w:trPr>
          <w:trHeight w:val="1134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1.2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Показатель 1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8" w:right="-108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Отраслевой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88,9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91,7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94,4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01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1.3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Показатель 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доли от  числа граждан принимающих участие в деятельности народных дружин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Отраслевой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14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31" w:hanging="0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Основное мероприятие 02</w:t>
            </w:r>
          </w:p>
        </w:tc>
      </w:tr>
      <w:tr>
        <w:trPr>
          <w:trHeight w:val="829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1.4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Показатель 3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Отраслевой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99,9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99,8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99,7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99,6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99,5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Основное мероприятие 03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1.5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Показатель 3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снесенных объектов самовольного строительства, право на снос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Отраслевой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единицы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1.6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Показатель 3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отремонтированных зданий (помещений), занимаемых территориальными подразделениями ведомств, осуществляющих деятельность по обеспечению соблюдения законности, правопорядка</w:t>
              <w:br/>
              <w:t>и безопасности на территории Московской 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Отраслевой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единицы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-108" w:hanging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1.7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Показатель 4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8" w:right="-108" w:hanging="0"/>
              <w:jc w:val="center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Приоритетный целевой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единицы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68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/>
              </w:rPr>
              <w:t>852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/>
              </w:rPr>
              <w:t>894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/>
              </w:rPr>
              <w:t>939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215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Показатель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5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8" w:right="-108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  <w:t>Отраслевой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Основное мероприятие 05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color w:val="00B050"/>
                <w:sz w:val="22"/>
                <w:szCs w:val="22"/>
                <w:shd w:fill="FFFF00" w:val="clear"/>
              </w:rPr>
            </w:pPr>
            <w:r>
              <w:rPr>
                <w:rFonts w:cs="Times New Roman" w:ascii="Times New Roman" w:hAnsi="Times New Roman"/>
                <w:color w:val="00B05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1215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Показатель 5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Снижение уровня вовлеченности населения в незаконный оборот наркотиков на 100 тыс. населения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8" w:right="-108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Отраслевой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единицы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63,9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63,8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63,7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63,6</w:t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79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1.10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Показатель 5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Снижение уровня криминогенности наркомании на 100 тыс. человек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8" w:right="-108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Отраслевой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единицы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38,9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38,8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38,7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/>
                <w:sz w:val="22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18"/>
                <w:lang w:eastAsia="en-US"/>
              </w:rPr>
              <w:t>38,6</w:t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68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1.1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Показатель 7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Приоритетный целевой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8" w:right="-108" w:hanging="0"/>
              <w:jc w:val="center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Рейтинг-50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Основное мероприятие 07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1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B050"/>
                <w:sz w:val="22"/>
                <w:szCs w:val="22"/>
              </w:rPr>
            </w:r>
          </w:p>
        </w:tc>
      </w:tr>
      <w:tr>
        <w:trPr>
          <w:trHeight w:val="688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1.1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Показатель 7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Инвентаризация мест захоронений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8" w:right="-108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Отраслевой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71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1.1</w:t>
            </w: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Показатель 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-105" w:right="-105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Приоритетный целевой</w:t>
            </w:r>
          </w:p>
          <w:p>
            <w:pPr>
              <w:pStyle w:val="ConsPlusNormal"/>
              <w:widowControl w:val="false"/>
              <w:ind w:left="-105" w:right="-105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Соглашение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288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1.1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Показатель 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-105" w:right="-105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Отраслевой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30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Показатель 7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установленных мемориальных знаков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jc w:val="center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eastAsia="en-US"/>
              </w:rPr>
              <w:t>Приоритетный целевой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jc w:val="center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66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1.16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Показатель 7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имен погибших при защите Отечества, нанесенных на мемориальные сооружения воинских захоронений по месту захоронения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jc w:val="center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eastAsia="en-US"/>
              </w:rPr>
              <w:t>Приоритетный целевой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jc w:val="center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3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Подпрограмма 2«Снижение рисков и смягчение последствий чрезвычайных ситуаций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природного и техногенного характера»</w:t>
            </w:r>
          </w:p>
        </w:tc>
      </w:tr>
      <w:tr>
        <w:trPr>
          <w:trHeight w:val="289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Показатель 1.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Степень готовности органа местного самоуправления  муниципального образования  Московской области к действиям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Приоритетный показатель</w:t>
            </w:r>
          </w:p>
          <w:p>
            <w:pPr>
              <w:pStyle w:val="ConsPlusNormal"/>
              <w:widowControl w:val="false"/>
              <w:ind w:right="-108" w:hanging="0"/>
              <w:rPr>
                <w:rFonts w:ascii="Times New Roman" w:hAnsi="Times New Roman" w:eastAsia="Calibri"/>
                <w:sz w:val="22"/>
                <w:szCs w:val="22"/>
                <w:shd w:fill="00FFFF" w:val="clear"/>
                <w:lang w:eastAsia="en-US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shd w:fill="00FFFF" w:val="clear"/>
                <w:lang w:eastAsia="en-US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33,5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Основное мероприятие 1.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07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Показатель 2.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уровня безопасности людей</w:t>
              <w:br/>
              <w:t>на водных объектах, расположенных</w:t>
              <w:br/>
              <w:t>на территории Московской 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Приоритетный показатель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Основное мероприятие 2.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16"/>
                <w:szCs w:val="16"/>
                <w:shd w:fill="00FFFF" w:val="clear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shd w:fill="00FFFF" w:val="clear"/>
              </w:rPr>
            </w:r>
          </w:p>
        </w:tc>
      </w:tr>
      <w:tr>
        <w:trPr>
          <w:trHeight w:val="1719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Показатель 3.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Среднее время совместного реагирования нескольких экстренных оперативных служб на обращения населения по единому номеру «112» на территории муниципального </w:t>
              <w:br/>
              <w:t>образования Московской 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Приоритетный показатель</w:t>
              <w:br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минут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45,5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38,5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35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Основное мероприятие 1.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16"/>
                <w:szCs w:val="16"/>
                <w:shd w:fill="00FFFF" w:val="clear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shd w:fill="00FFFF" w:val="clear"/>
              </w:rPr>
            </w:r>
          </w:p>
        </w:tc>
      </w:tr>
      <w:tr>
        <w:trPr>
          <w:trHeight w:val="217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Подпрограмма 3. «Развитие и совершенствование систем оповещения и информирования населения»</w:t>
            </w:r>
          </w:p>
        </w:tc>
      </w:tr>
      <w:tr>
        <w:trPr>
          <w:trHeight w:val="1573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Показатель 1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Приоритетный показатель</w:t>
              <w:br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Основное мероприятие 1.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cs="Times New Roman" w:ascii="Times New Roman" w:hAnsi="Times New Roman"/>
                <w:sz w:val="10"/>
                <w:szCs w:val="16"/>
              </w:rPr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14"/>
                <w:szCs w:val="14"/>
                <w:shd w:fill="00FFFF" w:val="clear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shd w:fill="00FFFF" w:val="clear"/>
              </w:rPr>
            </w:r>
          </w:p>
        </w:tc>
      </w:tr>
      <w:tr>
        <w:trPr>
          <w:trHeight w:val="193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Подпрограмма 4. «Обеспечение пожарной безопасности»</w:t>
            </w:r>
          </w:p>
        </w:tc>
      </w:tr>
      <w:tr>
        <w:trPr>
          <w:trHeight w:val="70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</w:rPr>
              <w:t>Показатель 1</w:t>
            </w:r>
            <w:r>
              <w:rPr>
                <w:rFonts w:cs="Times New Roman" w:ascii="Times New Roman" w:hAnsi="Times New Roman"/>
              </w:rPr>
              <w:t xml:space="preserve"> Повышение степени пожарной защищенности муниципального образования Московской области, по отношению к базовому периоду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Приоритетный показатель</w:t>
              <w:br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18.5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18,5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19,5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20,5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Основное мероприятие 1.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Подпрограмма 5. «Обеспечение мероприятий гражданской обороны»</w:t>
            </w:r>
          </w:p>
        </w:tc>
      </w:tr>
      <w:tr>
        <w:trPr>
          <w:trHeight w:val="70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Показатель 1.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Темп прироста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Приоритетный показатель</w:t>
              <w:br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Основное мероприятие 1.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77" w:hRule="atLeast"/>
          <w:cantSplit w:val="true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</w:rPr>
              <w:t>Показатель 2.</w:t>
            </w:r>
            <w:r>
              <w:rPr>
                <w:rFonts w:cs="Times New Roman" w:ascii="Times New Roman" w:hAnsi="Times New Roman"/>
              </w:rPr>
              <w:t xml:space="preserve">  Увеличение степени готовности к использованию по предназначению защитных сооружений и иных объектов 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Приоритетный показатель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108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Основное мероприятие 2.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16"/>
                <w:szCs w:val="16"/>
                <w:shd w:fill="00FFFF" w:val="clear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shd w:fill="00FFFF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p>
      <w:pPr>
        <w:pStyle w:val="Normal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br w:type="page"/>
      </w:r>
    </w:p>
    <w:tbl>
      <w:tblPr>
        <w:tblW w:w="1521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2"/>
        <w:gridCol w:w="3100"/>
        <w:gridCol w:w="1200"/>
        <w:gridCol w:w="5686"/>
        <w:gridCol w:w="2954"/>
        <w:gridCol w:w="1688"/>
      </w:tblGrid>
      <w:tr>
        <w:trPr/>
        <w:tc>
          <w:tcPr>
            <w:tcW w:w="15210" w:type="dxa"/>
            <w:gridSpan w:val="6"/>
            <w:tcBorders/>
          </w:tcPr>
          <w:p>
            <w:pPr>
              <w:pStyle w:val="ConsPlusNormal"/>
              <w:pageBreakBefore/>
              <w:widowControl w:val="false"/>
              <w:numPr>
                <w:ilvl w:val="0"/>
                <w:numId w:val="0"/>
              </w:numPr>
              <w:ind w:left="0" w:firstLine="720"/>
              <w:jc w:val="center"/>
              <w:outlineLvl w:val="1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Методика расчета значений показателей муниципальной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720"/>
              <w:jc w:val="center"/>
              <w:outlineLvl w:val="1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городского округа Фрязино Московской области</w:t>
            </w:r>
          </w:p>
        </w:tc>
      </w:tr>
      <w:tr>
        <w:trPr/>
        <w:tc>
          <w:tcPr>
            <w:tcW w:w="15210" w:type="dxa"/>
            <w:gridSpan w:val="6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72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«Безопасность и обеспечение безопасности жизнедеятельности населения» на 2020- 2024 годы</w:t>
            </w:r>
          </w:p>
        </w:tc>
      </w:tr>
      <w:tr>
        <w:trPr>
          <w:trHeight w:val="414" w:hRule="atLeast"/>
        </w:trPr>
        <w:tc>
          <w:tcPr>
            <w:tcW w:w="15210" w:type="dxa"/>
            <w:gridSpan w:val="6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72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(наименование муниципальной программы)</w:t>
            </w:r>
          </w:p>
        </w:tc>
      </w:tr>
      <w:tr>
        <w:trPr/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 данных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Периодичность представления</w:t>
            </w:r>
          </w:p>
        </w:tc>
      </w:tr>
    </w:tbl>
    <w:p>
      <w:pPr>
        <w:pStyle w:val="Normal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16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3"/>
        <w:gridCol w:w="3132"/>
        <w:gridCol w:w="1136"/>
        <w:gridCol w:w="5668"/>
        <w:gridCol w:w="2976"/>
        <w:gridCol w:w="1701"/>
      </w:tblGrid>
      <w:tr>
        <w:trPr>
          <w:tblHeader w:val="true"/>
          <w:trHeight w:val="221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6</w:t>
            </w:r>
          </w:p>
        </w:tc>
      </w:tr>
      <w:tr>
        <w:trPr>
          <w:trHeight w:val="339" w:hRule="atLeast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/>
            </w:pPr>
            <w:hyperlink w:anchor="sub_11000">
              <w:r>
                <w:rPr>
                  <w:rFonts w:cs="Times New Roman" w:ascii="Times New Roman" w:hAnsi="Times New Roman"/>
                  <w:b/>
                  <w:sz w:val="28"/>
                  <w:szCs w:val="28"/>
                </w:rPr>
                <w:t xml:space="preserve">Подпрограмма </w:t>
              </w:r>
            </w:hyperlink>
            <w:hyperlink w:anchor="sub_11000">
              <w:r>
                <w:rPr>
                  <w:rFonts w:cs="Times New Roman" w:ascii="Times New Roman" w:hAnsi="Times New Roman"/>
                  <w:b/>
                  <w:sz w:val="28"/>
                  <w:szCs w:val="28"/>
                  <w:lang w:val="en-US"/>
                </w:rPr>
                <w:t>I</w:t>
              </w:r>
            </w:hyperlink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 «Профилактика преступлений и иных правонарушений»</w:t>
            </w:r>
          </w:p>
        </w:tc>
      </w:tr>
      <w:tr>
        <w:trPr>
          <w:trHeight w:val="1342" w:hRule="atLeast"/>
          <w:cantSplit w:val="true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  <w:b/>
                <w:b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>Макропоказатель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2"/>
              <w:outlineLvl w:val="1"/>
              <w:rPr>
                <w:rFonts w:ascii="Times New Roman" w:hAnsi="Times New Roman" w:cs="Times New Roman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кол-во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преступлений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Значение показателя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hd w:fill="FFFFFF" w:val="clear"/>
                <w:lang w:eastAsia="ar-SA"/>
              </w:rPr>
              <w:t>Кптг = Кппг x 0,97,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hd w:fill="FFFFFF" w:val="clear"/>
                <w:lang w:eastAsia="ar-SA"/>
              </w:rPr>
              <w:t>где:</w:t>
              <w:br/>
              <w:t>Кптг  – кол-во преступлений текущего года,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2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Кппг  – кол-во преступлений предыдущего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2"/>
              <w:outlineLvl w:val="1"/>
              <w:rPr>
                <w:rFonts w:ascii="Times New Roman" w:hAnsi="Times New Roman" w:cs="Times New Roman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70" w:hanging="0"/>
              <w:jc w:val="both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Один раз в квартал</w:t>
            </w:r>
          </w:p>
        </w:tc>
      </w:tr>
      <w:tr>
        <w:trPr>
          <w:trHeight w:val="491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5" w:leader="none"/>
                <w:tab w:val="center" w:pos="399" w:leader="none"/>
              </w:tabs>
              <w:ind w:left="0" w:firstLine="3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 xml:space="preserve"> 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                 </w:t>
            </w:r>
            <w:r>
              <w:rPr>
                <w:rFonts w:cs="Times New Roman" w:ascii="Times New Roman" w:hAnsi="Times New Roman"/>
                <w:b/>
                <w:u w:val="single"/>
              </w:rPr>
              <w:t>КОО+ КОК + КОС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ДОАЗ  =                                    х  100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           </w:t>
            </w:r>
            <w:r>
              <w:rPr>
                <w:rFonts w:cs="Times New Roman" w:ascii="Times New Roman" w:hAnsi="Times New Roman"/>
                <w:b/>
              </w:rPr>
              <w:t>ОКСЗО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где: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ДОАЗ – доля объектов отвечающих, требованиям антитеррористической защищенности;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КОО – количество объектов образования, отвечающих требованиям антитеррористической защищенности по итогам отчетного периода;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КОК -  количество объектов культуры, отвечающих требованиям антитеррористической защищенности по итогам отчетного периода;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КОС - количество объектов спорта, отвечающих требованиям антитеррористической защищенности по итогам отчетного периода;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ОКСЗО – общее количество социально значимых объектов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Ежеквартальные отчеты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7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>
          <w:trHeight w:val="262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 xml:space="preserve"> Увеличение доли от числа граждан принимающих участие в деятельности народных дружин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cs="Times New Roman" w:ascii="Times New Roman" w:hAnsi="Times New Roman"/>
                <w:color w:val="C0000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рассчитывается по формуле:</w:t>
            </w:r>
          </w:p>
          <w:tbl>
            <w:tblPr>
              <w:tblW w:w="5382" w:type="dxa"/>
              <w:jc w:val="left"/>
              <w:tblInd w:w="5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5382"/>
            </w:tblGrid>
            <w:tr>
              <w:trPr/>
              <w:tc>
                <w:tcPr>
                  <w:tcW w:w="5382" w:type="dxa"/>
                  <w:tcBorders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b/>
                    </w:rPr>
                  </w:pPr>
                  <w:r>
                    <w:rPr>
                      <w:rFonts w:cs="Times New Roman" w:ascii="Times New Roman" w:hAnsi="Times New Roman"/>
                      <w:b/>
                    </w:rPr>
                    <w:t xml:space="preserve">                    </w:t>
                  </w:r>
                  <w:r>
                    <w:rPr>
                      <w:rFonts w:cs="Times New Roman" w:ascii="Times New Roman" w:hAnsi="Times New Roman"/>
                      <w:b/>
                    </w:rPr>
                    <w:t>ЧНД1</w:t>
                  </w:r>
                </w:p>
              </w:tc>
            </w:tr>
            <w:tr>
              <w:trPr/>
              <w:tc>
                <w:tcPr>
                  <w:tcW w:w="538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b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ru-RU"/>
                    </w:rPr>
                    <w:t>УЧНД</w:t>
                  </w:r>
                  <w:r>
                    <w:rPr>
                      <w:rFonts w:cs="Times New Roman" w:ascii="Times New Roman" w:hAnsi="Times New Roman"/>
                      <w:b/>
                    </w:rPr>
                    <w:t xml:space="preserve">  =    --------   х 100 %</w:t>
                  </w:r>
                </w:p>
              </w:tc>
            </w:tr>
            <w:tr>
              <w:trPr/>
              <w:tc>
                <w:tcPr>
                  <w:tcW w:w="538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b/>
                    </w:rPr>
                  </w:pPr>
                  <w:r>
                    <w:rPr>
                      <w:rFonts w:cs="Times New Roman" w:ascii="Times New Roman" w:hAnsi="Times New Roman"/>
                      <w:b/>
                    </w:rPr>
                    <w:t xml:space="preserve">                    </w:t>
                  </w:r>
                  <w:r>
                    <w:rPr>
                      <w:rFonts w:cs="Times New Roman" w:ascii="Times New Roman" w:hAnsi="Times New Roman"/>
                      <w:b/>
                    </w:rPr>
                    <w:t>ЧНД0</w:t>
                  </w:r>
                </w:p>
              </w:tc>
            </w:tr>
          </w:tbl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51" w:hanging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где: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51" w:hanging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УЧНД – значение показателя;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51" w:hanging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ЧНД1 – число членов народных дружин в отчетном периоде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2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ЧНД0  – число членов народных дружин в базовом периоде (2019 г.)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2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Информация, предоставляемая территориальным У (О) МВД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170" w:hanging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Один раз в квартал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  <w:r>
              <w:rPr>
                <w:rFonts w:cs="Times New Roman" w:ascii="Times New Roman" w:hAnsi="Times New Roman"/>
              </w:rPr>
              <w:t xml:space="preserve"> Снижение доли несовершеннолетних в общем числе лиц, совершивших преступления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рассчитывается по формуле:</w:t>
            </w:r>
          </w:p>
          <w:tbl>
            <w:tblPr>
              <w:tblW w:w="6101" w:type="dxa"/>
              <w:jc w:val="left"/>
              <w:tblInd w:w="5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101"/>
            </w:tblGrid>
            <w:tr>
              <w:trPr/>
              <w:tc>
                <w:tcPr>
                  <w:tcW w:w="6101" w:type="dxa"/>
                  <w:tcBorders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b/>
                    </w:rPr>
                  </w:pPr>
                  <w:r>
                    <w:rPr>
                      <w:rFonts w:cs="Times New Roman" w:ascii="Times New Roman" w:hAnsi="Times New Roman"/>
                      <w:b/>
                    </w:rPr>
                    <w:t xml:space="preserve">         </w:t>
                  </w:r>
                  <w:r>
                    <w:rPr>
                      <w:rFonts w:cs="Times New Roman" w:ascii="Times New Roman" w:hAnsi="Times New Roman"/>
                      <w:b/>
                    </w:rPr>
                    <w:t>С</w:t>
                  </w:r>
                </w:p>
              </w:tc>
            </w:tr>
            <w:tr>
              <w:trPr/>
              <w:tc>
                <w:tcPr>
                  <w:tcW w:w="610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b/>
                    </w:rPr>
                  </w:pPr>
                  <w:r>
                    <w:rPr>
                      <w:rFonts w:cs="Times New Roman" w:ascii="Times New Roman" w:hAnsi="Times New Roman"/>
                      <w:b/>
                    </w:rPr>
                    <w:t>Р =  -----    х 100%</w:t>
                  </w:r>
                </w:p>
              </w:tc>
            </w:tr>
            <w:tr>
              <w:trPr/>
              <w:tc>
                <w:tcPr>
                  <w:tcW w:w="610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b/>
                    </w:rPr>
                  </w:pPr>
                  <w:r>
                    <w:rPr>
                      <w:rFonts w:cs="Times New Roman" w:ascii="Times New Roman" w:hAnsi="Times New Roman"/>
                      <w:b/>
                    </w:rPr>
                    <w:t xml:space="preserve">         </w:t>
                  </w:r>
                  <w:r>
                    <w:rPr>
                      <w:rFonts w:cs="Times New Roman" w:ascii="Times New Roman" w:hAnsi="Times New Roman"/>
                      <w:b/>
                    </w:rPr>
                    <w:t>В</w:t>
                  </w:r>
                </w:p>
              </w:tc>
            </w:tr>
          </w:tbl>
          <w:p>
            <w:pPr>
              <w:pStyle w:val="ListParagraph"/>
              <w:widowControl w:val="false"/>
              <w:ind w:left="51" w:firstLine="283"/>
              <w:rPr/>
            </w:pPr>
            <w:r>
              <w:rPr/>
              <w:t>где:</w:t>
            </w:r>
          </w:p>
          <w:p>
            <w:pPr>
              <w:pStyle w:val="ListParagraph"/>
              <w:widowControl w:val="false"/>
              <w:ind w:left="51" w:firstLine="283"/>
              <w:rPr/>
            </w:pPr>
            <w:r>
              <w:rPr/>
              <w:t>Р - доля несовершеннолетних в общем числе лиц, совершивших преступления;</w:t>
            </w:r>
          </w:p>
          <w:p>
            <w:pPr>
              <w:pStyle w:val="ListParagraph"/>
              <w:widowControl w:val="false"/>
              <w:ind w:left="51" w:firstLine="283"/>
              <w:rPr/>
            </w:pPr>
            <w:r>
              <w:rPr/>
              <w:t>С – число несовершеннолетних, совершивших преступления в отчетном периоде;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– общее число лиц, совершивших преступления в отчетном периоде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Информация, предоставляемая территориальным У (О) МВД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170" w:hanging="0"/>
              <w:rPr/>
            </w:pPr>
            <w:r>
              <w:rPr/>
              <w:t>Один раз в квартал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  <w:r>
              <w:rPr>
                <w:rFonts w:cs="Times New Roman" w:ascii="Times New Roman" w:hAnsi="Times New Roman"/>
              </w:rPr>
              <w:t xml:space="preserve"> Количество снесенных объектов самовольного строительства, право на снос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определяется по фактическому количеству снесенных объектов самовольного строительства, право на снос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Ежеквартальные отчеты Администрации муниципального образования, Управление ЖКХ, Управление строительного комплекса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7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  <w:r>
              <w:rPr>
                <w:rFonts w:cs="Times New Roman" w:ascii="Times New Roman" w:hAnsi="Times New Roman"/>
              </w:rPr>
              <w:t xml:space="preserve"> Количество отремонтированных зданий (помещений), занимаемых территориальными подразделениями ведомств, осуществляющих деятельность по обеспечению соблюдения законности, правопорядка и безопасности на территории Московской области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определяется по фактическому количеству отремонтированных) зданий (помещений), занимаемых территориальными подразделениями ведомств, осуществляющих деятельность по обеспечению соблюдения законности, правопорядка</w:t>
              <w:br/>
              <w:t>и безопасности на территории Московской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Ежеквартальные отчеты Администрации муниципального образования, Управление ЖКХ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7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>
          <w:trHeight w:val="1444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4.</w:t>
            </w:r>
            <w:r>
              <w:rPr>
                <w:rFonts w:cs="Times New Roman" w:ascii="Times New Roman" w:hAnsi="Times New Roman"/>
              </w:rPr>
              <w:t xml:space="preserve">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Кол-во камер, динамика в %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Вбртг= Вбрпг х 1,05</w:t>
            </w:r>
            <w:r>
              <w:rPr>
                <w:rFonts w:cs="Times New Roman" w:ascii="Times New Roman" w:hAnsi="Times New Roman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где: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Вбртг – кол-во видеокамер, подключенных к системе БР в текущем году,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Вбрпг - кол-во видеокамер, подключенных к системе БР в предыдущем году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Ежеквартальные отчеты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70" w:firstLine="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5.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51" w:hanging="18"/>
              <w:rPr/>
            </w:pPr>
            <w:r>
              <w:rPr/>
              <w:t>Расчет показателя:</w:t>
            </w:r>
          </w:p>
          <w:p>
            <w:pPr>
              <w:pStyle w:val="ListParagraph"/>
              <w:widowControl w:val="false"/>
              <w:ind w:left="51" w:hanging="18"/>
              <w:rPr>
                <w:b/>
                <w:b/>
              </w:rPr>
            </w:pPr>
            <w:r>
              <w:rPr>
                <w:b/>
              </w:rPr>
              <w:t>РЧЛ = КЛТГ/КЛПГх 100</w:t>
            </w:r>
          </w:p>
          <w:p>
            <w:pPr>
              <w:pStyle w:val="ListParagraph"/>
              <w:widowControl w:val="false"/>
              <w:ind w:left="51" w:hanging="18"/>
              <w:rPr/>
            </w:pPr>
            <w:r>
              <w:rPr/>
              <w:t>РЧЛ – рост числа лиц, состоящих на диспансерном наблюдении с диагнозом «Употребление наркотиков с вредными последствиями» %</w:t>
            </w:r>
          </w:p>
          <w:p>
            <w:pPr>
              <w:pStyle w:val="ListParagraph"/>
              <w:widowControl w:val="false"/>
              <w:ind w:left="51" w:hanging="18"/>
              <w:rPr/>
            </w:pPr>
            <w:r>
              <w:rPr/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17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КЛПГ - количество лиц, состоящих на диспансерном наблюдении с диагнозом «Употребление наркотиков с вредными последствиями» на конец 2019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Информация территориального Управления здравоохранения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170" w:hanging="18"/>
              <w:rPr/>
            </w:pPr>
            <w:r>
              <w:rPr/>
              <w:t>Один раз в квартал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5.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единицы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Значение показателя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lang w:eastAsia="ar-SA"/>
              </w:rPr>
              <w:t xml:space="preserve">Внон  =   </w:t>
            </w:r>
            <w:r>
              <w:rPr/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ЧЛсп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ЧЛадм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Кжго</m:t>
                  </m:r>
                </m:den>
              </m:f>
            </m:oMath>
            <w:r>
              <w:rPr>
                <w:rFonts w:eastAsia="Times New Roman" w:cs="Times New Roman" w:ascii="Times New Roman" w:hAnsi="Times New Roman"/>
                <w:b/>
                <w:lang w:eastAsia="ar-SA"/>
              </w:rPr>
              <w:t xml:space="preserve">  х 100 000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где:</w:t>
              <w:br/>
              <w:t>Внон   – вовлеченность населения, в незаконный оборот наркотиков (случаев);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ЧЛсп  – число лиц, совершивших преступления, связанные с незаконным оборотом наркотических средств, психотропных веществ и их прекурсоров или аналогов, сильнодействующих веществ, растений (либо их частей), содержащих наркотические средства или психотропные вещества либо их прекурсоры, новых потенциально опасных психоактивных веществ (строка 1, раздел 2, 1-МВ-НОН);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ЧЛадм  – число лиц, в отношении которых составлены протоколы об административных правонарушениях (строка 1, раздел 4, 4-МВ-НОН);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17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Кжго  – количество жителей городского округа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Минобрнауки России, ФСБ России, ФСИН России, ФТС России от 2 ноября 2015 года, № 389/536/98/1041/668/779БН/1280/663/990/2206, данные из статистического сборника «Численность и состав  населения Московской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7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>
          <w:trHeight w:val="5652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6" w:right="-129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1.1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5.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Снижение уровня криминогенности наркомании на 100 тыс. человек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единицы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Значение показателя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lang w:eastAsia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/>
                <w:lang w:eastAsia="ar-SA"/>
              </w:rPr>
              <w:t xml:space="preserve">Кн  =      </w:t>
            </w:r>
            <w:r>
              <w:rPr/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ЧПсп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ЧПадм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Кжго</m:t>
                  </m:r>
                </m:den>
              </m:f>
            </m:oMath>
            <w:r>
              <w:rPr>
                <w:rFonts w:eastAsia="Times New Roman" w:cs="Times New Roman" w:ascii="Times New Roman" w:hAnsi="Times New Roman"/>
                <w:b/>
                <w:lang w:eastAsia="ar-SA"/>
              </w:rPr>
              <w:t xml:space="preserve">     х  100 000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где: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Кн – криминогенность наркомании (случаев);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ЧПсп – число потребителей наркотических средств и психотропных веществ из общего числа лиц, совершивших преступления(строка 43, раздел 2, 1-МВ-НОН);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51" w:hanging="0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ЧПадм – число лиц, совершивших административные правонарушения, связанные с потреблением наркотических средств, психотропных веществ, новых потенциально опасных психоактивных веществ, или в состоянии наркотического опьянения (строка 24, раздел 4, 4-МВ-НОН);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17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Кжго   – количество жителей городского округа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Минобрнауки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7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>
          <w:trHeight w:val="121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6" w:right="-122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7.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Доля кладбищ, соответствующих требованиям Регионального стандарта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51" w:right="-108" w:firstLine="2110"/>
              <w:rPr>
                <w:b/>
                <w:b/>
              </w:rPr>
            </w:pPr>
            <w:r>
              <w:rPr>
                <w:b/>
              </w:rPr>
              <w:t>КЛрс</w:t>
            </w:r>
          </w:p>
          <w:p>
            <w:pPr>
              <w:pStyle w:val="ListParagraph"/>
              <w:widowControl w:val="false"/>
              <w:ind w:left="51" w:right="-108" w:hanging="18"/>
              <w:jc w:val="center"/>
              <w:rPr>
                <w:b/>
                <w:b/>
              </w:rPr>
            </w:pPr>
            <w:r>
              <w:rPr>
                <w:b/>
              </w:rPr>
              <w:t>Дрс = ---------- х Kс х 100 %,</w:t>
            </w:r>
          </w:p>
          <w:p>
            <w:pPr>
              <w:pStyle w:val="ListParagraph"/>
              <w:widowControl w:val="false"/>
              <w:ind w:left="51" w:right="-108" w:firstLine="2110"/>
              <w:rPr>
                <w:b/>
                <w:b/>
              </w:rPr>
            </w:pPr>
            <w:r>
              <w:rPr>
                <w:b/>
              </w:rPr>
              <w:t>КЛобщ</w:t>
            </w:r>
          </w:p>
          <w:p>
            <w:pPr>
              <w:pStyle w:val="ListParagraph"/>
              <w:widowControl w:val="false"/>
              <w:ind w:left="0" w:hanging="18"/>
              <w:rPr/>
            </w:pPr>
            <w:r>
              <w:rPr/>
              <w:t>где:</w:t>
            </w:r>
          </w:p>
          <w:p>
            <w:pPr>
              <w:pStyle w:val="ListParagraph"/>
              <w:widowControl w:val="false"/>
              <w:ind w:left="0" w:hanging="18"/>
              <w:rPr/>
            </w:pPr>
            <w:r>
              <w:rPr/>
              <w:t>Дрс – доля кладбищ, соответствующих требованиям Регионального стандарта, %;</w:t>
            </w:r>
          </w:p>
          <w:p>
            <w:pPr>
              <w:pStyle w:val="ListParagraph"/>
              <w:widowControl w:val="false"/>
              <w:ind w:left="0" w:hanging="18"/>
              <w:rPr/>
            </w:pPr>
            <w:r>
              <w:rPr/>
              <w:t>КЛрс – количество кладбищ, соответствующих требованиям Регионального стандарта по итогам рассмотрения вопроса на заседании МВК, ед.;</w:t>
            </w:r>
          </w:p>
          <w:p>
            <w:pPr>
              <w:pStyle w:val="ListParagraph"/>
              <w:widowControl w:val="false"/>
              <w:ind w:left="0" w:hanging="18"/>
              <w:rPr/>
            </w:pPr>
            <w:r>
              <w:rPr/>
              <w:t>КЛобщ – общее количество кладбищ на территории городского округа, ед.;</w:t>
            </w:r>
          </w:p>
          <w:p>
            <w:pPr>
              <w:pStyle w:val="ListParagraph"/>
              <w:widowControl w:val="false"/>
              <w:ind w:left="0" w:hanging="18"/>
              <w:rPr/>
            </w:pPr>
            <w:r>
              <w:rPr/>
              <w:t>Kс – повышающий (стимулирующий) коэффициент, равный 1,1.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</w:p>
          <w:p>
            <w:pPr>
              <w:pStyle w:val="ListParagraph"/>
              <w:widowControl w:val="false"/>
              <w:ind w:left="0" w:hanging="18"/>
              <w:rPr/>
            </w:pPr>
            <w:r>
              <w:rPr/>
              <w:t>При применении повышающего (стимулирующего) коэффициента Кс итоговое значение показателя Дрс не может быть больше 100 %.</w:t>
            </w:r>
          </w:p>
          <w:p>
            <w:pPr>
              <w:pStyle w:val="ListParagraph"/>
              <w:widowControl w:val="false"/>
              <w:ind w:left="0" w:hanging="18"/>
              <w:rPr/>
            </w:pPr>
            <w:r>
              <w:rPr/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Данные муниципальных образований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170" w:hanging="18"/>
              <w:rPr/>
            </w:pPr>
            <w:r>
              <w:rPr/>
              <w:t>Один раз в квартал</w:t>
            </w:r>
          </w:p>
        </w:tc>
      </w:tr>
      <w:tr>
        <w:trPr>
          <w:trHeight w:val="2067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6" w:right="-122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7.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Инвентаризация мест захоронений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51" w:right="-108" w:hanging="18"/>
              <w:rPr>
                <w:b/>
                <w:b/>
              </w:rPr>
            </w:pPr>
            <w:r>
              <w:rPr>
                <w:b/>
              </w:rPr>
              <w:t>Is / D х 100% = I</w:t>
            </w:r>
          </w:p>
          <w:p>
            <w:pPr>
              <w:pStyle w:val="ListParagraph"/>
              <w:widowControl w:val="false"/>
              <w:ind w:left="0" w:hanging="18"/>
              <w:rPr/>
            </w:pPr>
            <w:r>
              <w:rPr/>
              <w:t>I - доля зоны захоронения кладбищ, на которых проведена инвентаризация захоронений в соответствии с требованиями законодательства, %;</w:t>
            </w:r>
          </w:p>
          <w:p>
            <w:pPr>
              <w:pStyle w:val="ListParagraph"/>
              <w:widowControl w:val="false"/>
              <w:ind w:left="0" w:hanging="18"/>
              <w:rPr/>
            </w:pPr>
            <w:r>
              <w:rPr/>
              <w:t>Is - площадь зоны захоронения, на которых проведена инвентаризация в электронном виде, га;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17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 - общая площадь зоны захоронения на кладбищах муниципального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Данные муниципальных образований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170" w:hanging="18"/>
              <w:rPr/>
            </w:pPr>
            <w:r>
              <w:rPr/>
              <w:t>Один раз в квартал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6" w:right="-122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7.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Количество восстановленных (ремонт, реставрация, благоустройство) воинских захоронений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Значение показателя определяется по фактическому количеству восстановленных (ремонт, реставрация, благоустройство) воинских захоронений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Ежемесячные отчеты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7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6" w:right="-122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7.</w:t>
            </w:r>
            <w:r>
              <w:rPr>
                <w:rFonts w:cs="Times New Roman" w:ascii="Times New Roman" w:hAnsi="Times New Roman"/>
              </w:rPr>
              <w:t xml:space="preserve"> Доля транспортировок умерших в морг с мест обнаружения или происшествия для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рассчитывается по формуле: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ДТ = (1-Тн/Тобщ) х 100%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где: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Тн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Тобщ – общее фактическое количество осуществленных транспортировок умерших в морг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Ежемесячные отчеты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7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6" w:right="-122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7.</w:t>
            </w:r>
            <w:r>
              <w:rPr>
                <w:rFonts w:cs="Times New Roman" w:ascii="Times New Roman" w:hAnsi="Times New Roman"/>
              </w:rPr>
              <w:t xml:space="preserve"> Количество установленных мемориальных знаков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Значения показателя определяется по фактическому количеству установленных мемориальных знаков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en-US"/>
              </w:rPr>
              <w:t>Ежемесячные отчеты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7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-106" w:right="-122" w:hanging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7.</w:t>
            </w:r>
            <w:r>
              <w:rPr>
                <w:rFonts w:cs="Times New Roman" w:ascii="Times New Roman" w:hAnsi="Times New Roman"/>
              </w:rPr>
              <w:t xml:space="preserve"> Количество имен погибших при защите Отечества, нанесенных на мемориальные сооружения воинских захоронений по месту захоронения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Значения показателя определяется по фактическому количеству имен погибших при защите Отечества, нанесенных на мемориальные сооружения воинских захоронений по месту захоронения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en-US"/>
              </w:rPr>
              <w:t>Ежемесячные отчеты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7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151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Подпрограмма 2 Снижение рисков возникновения и смягчение последствий чрезвычайных ситуаций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природного и техногенного характера на территории муниципального образования Московской области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2.</w:t>
            </w: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Степень готовности муниципального образования </w:t>
              <w:br/>
              <w:t xml:space="preserve">Московской области </w:t>
              <w:br/>
              <w:t xml:space="preserve">к действиям по предназначению при возникновении </w:t>
              <w:br/>
              <w:t>чрезвычайных ситуациях (происшествиях) природного</w:t>
              <w:br/>
              <w:t>и техногенного характера.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Значение показателя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С = (А * 0,25 + В * 0,15 + С * 0,25 + Q * 0,15 + R * 0,2)</w:t>
            </w:r>
            <w:r>
              <w:rPr>
                <w:rFonts w:cs="Times New Roman" w:ascii="Times New Roman" w:hAnsi="Times New Roman"/>
              </w:rPr>
              <w:t>, где: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 –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 = (А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/ А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* 100) – 100%, где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–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-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года(_____%).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– снижение числа погибших и пострадавших при чрезвычайных ситуациях (происшествиях) на территории муниципального образования Московской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 = 100% – (B1 / B2 * 100), где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B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число погибших и пострадавших при чрезвычайных ситуациях (происшествиях) на территории муниципального образования Московской области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отчетный период времени;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B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число погибших и пострадавших при чрезвычайных ситуациях (происшествиях) на территории муниципального образования Московской области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; за аналогичный отчетный период 2016 года (______ человек).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 – степень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укомплектованности муниципального поисково-спасательного (аварийно-восстановительных, восстановительных) формирования средствами ведения аварийно-спасательных работ входящих в состав сил постоянной МОСЧС, согласно табеля оснащенности формирования.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 = (С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/ С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* 100) – 100%,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где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– степень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укомплектованности муниципального поисково-спасательного (аварийно-восстановительных, восстановительного) формирований средствами ведения аварийно-спасательных работ входящих в состав сил постоянной МОСЧС, согласно табеля оснащенности формирования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 отчетный период времени;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– степень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укомплектованности поисково-спасательных (аварийно-восстановительных, восстановительных) формирований средствами ведения аварийно-спасательных работ входящих в состав сил постоянной МОСЧС, согласно табеля оснащенности формирования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за аналогичный отчетный период 2016 года (_____%).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 = (С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 xml:space="preserve">ОМСУ МО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>/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 w:eastAsia="en-US"/>
              </w:rPr>
              <w:t>N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>2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  + С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>орг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./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 w:eastAsia="en-US"/>
              </w:rPr>
              <w:t>N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>3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>) / 3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, где: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С 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 xml:space="preserve">ОМСУ МО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- Степень укомплектованности муниципальных поисково-спасательного (аварийно-спасательных, аварийно-восстановительных, восстановительных) служб (формирований), входящих в состав сил постоянной готовности муниципального звена МОСЧС;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 w:eastAsia="en-US"/>
              </w:rPr>
              <w:t>N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>2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– количество муниципальных поисково-спасательных (аварийно-спасательных, аварийно-восстановительных, восстановительных) служб (формирований), входящих в состав сил постоянной готовности муниципального звена МОСЧС;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С 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>орг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- Степень укомплектованности поисково-спасательных (аварийно-спасательных, аварийно-восстановительных, восстановительных) служб (формирований), организаций не зависимо от вида и собственности, расположенных на территории муниципального образования Московской области, аттестованных на право проведения аварийно-спасательных и других неотложных работ, и включенных в перечень сил и средств постоянной готовности МОСЧС;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 w:eastAsia="en-US"/>
              </w:rPr>
              <w:t>N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>3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– количество поисково-спасательных (аварийно-спасательных, аварийно-восстановительных, восстановительных) служб (формирований), организаций не зависимо от вида и собственности, расположенных на территории муниципального образования Московской области, аттестованных на право проведения аварийно-спасательных и других неотложных работ и включенных в перечень сил и средств постоянной готовности МОСЧС.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Q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–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снижение количества чрезвычайных ситуаций (происшествий, аварий, технологических сбоев) на территории Московской области;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4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Q = 100% – (Q1 / Q2 * 100)</w:t>
            </w:r>
            <w:r>
              <w:rPr>
                <w:rFonts w:cs="Times New Roman" w:ascii="Times New Roman" w:hAnsi="Times New Roman"/>
              </w:rPr>
              <w:t>, где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Q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количество чрезвычайных ситуаций (происшествий технологических сбоев) на территории Московской области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за отчетный период времени;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Q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количество чрезвычайных ситуаций (происшествий, технологических сбоев) на территории Московской области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 аналогичный отчетный период 2016 года (____ ЧС и происшествий технологических сбоев.).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 w:eastAsia="en-US"/>
              </w:rPr>
              <w:t>R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– увеличения количества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en-US" w:eastAsia="en-US"/>
              </w:rPr>
              <w:t>R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 = (Т /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>5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 х 100) – (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/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>4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 х 100)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, где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Т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–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 за текущий отчетный период;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>Т =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 Т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 xml:space="preserve">1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>+ Т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>2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 + Т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>3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, где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Т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– 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в Учебно- методическом центре государственного казанного учреждения Московской области «Специальный центр «Звенигород» руководителей, работников гражданской обороны и уполномоченных Московской областной системы предупреждения и ликвидации чрезвычайных ситуаций, курсах гражданской обороны и чрезвычайных ситуаций муниципальных образований Московской области;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Т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 xml:space="preserve">2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количество руководителей, работников и специалистов Московской областной системы предупреждения и ликвидации чрезвычайных ситуаций, прошедших подготовку (повышение квалификации) в специализированных учебных заведениях;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Т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 xml:space="preserve">3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количество руководителей, работников и специалистов Московской областной системы предупреждения и ликвидации чрезвычайных ситуаций, принявших участие в командно-штабных тренировках, командно-штабных учениях.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 w:eastAsia="en-US"/>
              </w:rPr>
              <w:t>W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>5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– общая численность руководителей, работников и специалистов Московской областной системы предупреждения и ликвидации чрезвычайных ситуаций по состоянию отчетный период времени.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–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количество прошедших подготовку (обучение), повышение квалификации руководителей, работников и специалистов Московской областной системы предупреждения и ликвидации чрезвычайных ситуаций и населения на УКП ОМСУ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 аналогичный период 2016 года (__________ чел.)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=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 w:eastAsia="en-US"/>
              </w:rPr>
              <w:t>S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 xml:space="preserve">1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+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 w:eastAsia="en-US"/>
              </w:rPr>
              <w:t>S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>2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 +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 w:eastAsia="en-US"/>
              </w:rPr>
              <w:t>S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vertAlign w:val="subscript"/>
                <w:lang w:eastAsia="en-US"/>
              </w:rPr>
              <w:t>3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, где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 w:eastAsia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– 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в Учебно- методическом центре государственного казенного учреждения Московской области «Специальный центр «Звенигород» руководителей, работников гражданской обороны и уполномоченных Московской областной системы предупреждения и ликвидации чрезвычайных ситуаций, курсах гражданской обороны и чрезвычайных ситуаций муниципальных образований Московской области.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 аналогичный период 2016 года (__________ чел)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 w:eastAsia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 xml:space="preserve">2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количество руководителей, работников и специалистов Московской областной системы предупреждения и ликвидации чрезвычайных ситуаций прошедших подготовку (повышение квалификации) в специализированных учебных заведениях, в том числе курсах ГО ОМСУ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 аналогичный период 2016 года (__________ чел)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;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 w:eastAsia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 xml:space="preserve">3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количество руководителей, работников и специалистов Московской областной системы предупреждения и ликвидации чрезвычайных ситуаций принявших участие в командно-штабных тренировках, командно-штабных учениях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 аналогичный период 2016 года (_________ чел.)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.</w:t>
            </w:r>
          </w:p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 w:eastAsia="en-US"/>
              </w:rPr>
              <w:t>W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  <w:lang w:eastAsia="en-US"/>
              </w:rPr>
              <w:t>4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– общая численность руководителей,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(________ чел.)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расчете макропоказателя учитывается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Постановление Правительство Московской области от 04.02.2014 года № 25/1 «О Московской </w:t>
              <w:br/>
              <w:t>об</w:t>
              <w:softHyphen/>
              <w:t>ластной системе предупреждения и ликвидации чрезвычайных ситуа</w:t>
              <w:softHyphen/>
              <w:t xml:space="preserve">ций». Обучение организуется </w:t>
              <w:br/>
              <w:t>в соответствии с требованиями федераль</w:t>
              <w:softHyphen/>
              <w:t>ных законов от 12.02.1998 № 28-ФЗ «О гражданской обороне» и от 21.12.1994 № 68-ФЗ «О защите населения и территорий от чрезвы</w:t>
              <w:softHyphen/>
              <w:t>чайных ситуаций природного</w:t>
              <w:br/>
              <w:t xml:space="preserve">и техногенного характера», постановлений Правительства Российской Федерации </w:t>
              <w:br/>
              <w:t>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и от 02.11.2000 № 841 «Об утверждении Положения об организации обучения населения в области граж</w:t>
              <w:softHyphen/>
              <w:t>данской обороны», приказов и указаний Министерства Российской Федерации по делам гражданской обороны, чрезвы</w:t>
              <w:softHyphen/>
              <w:t>чайным ситуациям и ликвидации последствий стихийных бедствий и осуществляется по месту работы.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НПА органов местного самоуправления муниципальных образований Московской области «О Порядке создания, хранения, использования и восполнения резерва материальных ресурсов </w:t>
              <w:br/>
              <w:t>для ликвидации чрезвычайных ситуаций на территории Муниципального образования Московской области».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2.</w:t>
            </w: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" w:leader="none"/>
              </w:tabs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ind w:firstLine="5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Значение показателя рассчитывается по формуле:</w:t>
            </w:r>
          </w:p>
          <w:p>
            <w:pPr>
              <w:pStyle w:val="ConsPlusNormal"/>
              <w:widowControl w:val="false"/>
              <w:ind w:firstLine="54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V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=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F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* 0,25 +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H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* 0,2 +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P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* 0,2 +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J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* 0,1 +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G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* 0,25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где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F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– увеличение количества оборудованных безопасных мест отдыха у воды, расположенных</w:t>
              <w:br/>
              <w:t>на территории муниципального образования Московской области, в том числе пляжей</w:t>
              <w:br/>
              <w:t>в соответствии с требованиями  п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остановления Правительства Российской Федерации от 14.12.2006</w:t>
              <w:br/>
              <w:t xml:space="preserve">№ 769 «О порядке утверждения правил охраны жизни людей на водных объектах»,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  <w:shd w:fill="FFFFFF" w:val="clear"/>
              </w:rPr>
              <w:t xml:space="preserve">Национальный стандарт Российской Федерации 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ГОСТ Р 58737-2019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  <w:lang w:val="en-US"/>
              </w:rPr>
              <w:t>F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 xml:space="preserve"> = (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  <w:lang w:val="en-US"/>
              </w:rPr>
              <w:t>L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  <w:vertAlign w:val="subscript"/>
              </w:rPr>
              <w:t xml:space="preserve">1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 xml:space="preserve">/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  <w:lang w:val="en-US"/>
              </w:rPr>
              <w:t>L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  <w:vertAlign w:val="subscript"/>
              </w:rPr>
              <w:t>2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 xml:space="preserve"> х 100) – 100%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 xml:space="preserve"> ,где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/>
              </w:rPr>
              <w:t>L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vertAlign w:val="subscript"/>
              </w:rPr>
              <w:t xml:space="preserve">1 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 xml:space="preserve"> Правительства Российской Федерации от 14.12.2006 № 769 «О порядке утверждения правил охраны жизни людей на водных объектах»,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  <w:shd w:fill="FFFFFF" w:val="clear"/>
              </w:rPr>
              <w:t xml:space="preserve">Национальный стандарт Российской Федерации 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ГОСТ Р 58737-2019 за отчетный период времени;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/>
              </w:rPr>
              <w:t>L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vertAlign w:val="subscript"/>
              </w:rPr>
              <w:t xml:space="preserve">2 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 xml:space="preserve"> Правительства Российской Федерации от 14.12.2006 № 769 «О порядке утверждения правил охраны жизни людей на водных объектах»,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  <w:shd w:fill="FFFFFF" w:val="clear"/>
              </w:rPr>
              <w:t xml:space="preserve">Национальный стандарт Российской Федерации 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ГОСТ Р 58737-2019 за аналогичный отчетный период времени 2016 года (___ мест из них ___ пляжей)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H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– Снижения количества происшествий на водных объектах расположенных на территории муниципального образования Московской области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>Н = 100% – (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  <w:lang w:val="en-US"/>
              </w:rPr>
              <w:t>Z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  <w:vertAlign w:val="subscript"/>
              </w:rPr>
              <w:t xml:space="preserve">1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 xml:space="preserve">/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  <w:lang w:val="en-US"/>
              </w:rPr>
              <w:t>Z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  <w:vertAlign w:val="subscript"/>
              </w:rPr>
              <w:t>2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 xml:space="preserve"> х 100)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, где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/>
              </w:rPr>
              <w:t>Z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vertAlign w:val="subscript"/>
              </w:rPr>
              <w:t xml:space="preserve">1 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/>
              </w:rPr>
              <w:t>Z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vertAlign w:val="subscript"/>
              </w:rPr>
              <w:t xml:space="preserve">2 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(___ происшествий)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P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– снижение количества погибших, травмированных на водных объектах расположенных на территории муниципального образования Московской области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P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 xml:space="preserve"> = 100% – (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E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  <w:vertAlign w:val="subscript"/>
              </w:rPr>
              <w:t xml:space="preserve"> 1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 xml:space="preserve">/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E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  <w:vertAlign w:val="subscript"/>
              </w:rPr>
              <w:t xml:space="preserve"> 2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 xml:space="preserve"> х 100)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, где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– количества погибших, травмированных на водных объектах расположенных на территории муниципального образования Московской области за отчетный период времени;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– количества погибших, травмированных на водных объектах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J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– Снижение количества утонувших жителей муниципального образования Московской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J</w:t>
            </w:r>
            <w:r>
              <w:rPr>
                <w:rFonts w:cs="Times New Roman" w:ascii="Times New Roman" w:hAnsi="Times New Roman"/>
                <w:b/>
                <w:shd w:fill="FFFFFF" w:val="clear"/>
              </w:rPr>
              <w:t xml:space="preserve"> = 100% – (</w:t>
            </w:r>
            <w:r>
              <w:rPr>
                <w:rFonts w:cs="Times New Roman" w:ascii="Times New Roman" w:hAnsi="Times New Roman"/>
                <w:b/>
                <w:lang w:val="en-US"/>
              </w:rPr>
              <w:t>F</w:t>
            </w:r>
            <w:r>
              <w:rPr>
                <w:rFonts w:cs="Times New Roman" w:ascii="Times New Roman" w:hAnsi="Times New Roman"/>
                <w:b/>
                <w:shd w:fill="FFFFFF" w:val="clear"/>
                <w:vertAlign w:val="subscript"/>
              </w:rPr>
              <w:t xml:space="preserve"> 1 </w:t>
            </w:r>
            <w:r>
              <w:rPr>
                <w:rFonts w:cs="Times New Roman" w:ascii="Times New Roman" w:hAnsi="Times New Roman"/>
                <w:b/>
                <w:shd w:fill="FFFFFF" w:val="clear"/>
              </w:rPr>
              <w:t xml:space="preserve">/ </w:t>
            </w:r>
            <w:r>
              <w:rPr>
                <w:rFonts w:cs="Times New Roman" w:ascii="Times New Roman" w:hAnsi="Times New Roman"/>
                <w:b/>
                <w:lang w:val="en-US"/>
              </w:rPr>
              <w:t>F</w:t>
            </w:r>
            <w:r>
              <w:rPr>
                <w:rFonts w:cs="Times New Roman" w:ascii="Times New Roman" w:hAnsi="Times New Roman"/>
                <w:b/>
                <w:shd w:fill="FFFFFF" w:val="clear"/>
                <w:vertAlign w:val="subscript"/>
              </w:rPr>
              <w:t xml:space="preserve"> 2</w:t>
            </w:r>
            <w:r>
              <w:rPr>
                <w:rFonts w:cs="Times New Roman" w:ascii="Times New Roman" w:hAnsi="Times New Roman"/>
                <w:b/>
                <w:shd w:fill="FFFFFF" w:val="clear"/>
              </w:rPr>
              <w:t xml:space="preserve"> х 100)</w:t>
            </w:r>
            <w:r>
              <w:rPr>
                <w:rFonts w:cs="Times New Roman" w:ascii="Times New Roman" w:hAnsi="Times New Roman"/>
                <w:shd w:fill="FFFFFF" w:val="clear"/>
              </w:rPr>
              <w:t>, где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F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vertAlign w:val="subscript"/>
              </w:rPr>
              <w:t xml:space="preserve"> 1 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количества утонувших жителей муниципального образования Московской области за отчетный период времени;</w:t>
            </w:r>
          </w:p>
          <w:p>
            <w:pPr>
              <w:pStyle w:val="ConsPlusNormal"/>
              <w:widowControl w:val="false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F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vertAlign w:val="subscript"/>
              </w:rPr>
              <w:t xml:space="preserve"> 2 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 xml:space="preserve">–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количества утонувших жителей муниципального образования Московской области за аналогичный отчетный период 2016 года (_____ чел.)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G</w:t>
            </w:r>
            <w:r>
              <w:rPr>
                <w:rFonts w:cs="Times New Roman" w:ascii="Times New Roman" w:hAnsi="Times New Roman"/>
              </w:rPr>
              <w:t xml:space="preserve">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G</w:t>
            </w:r>
            <w:r>
              <w:rPr>
                <w:rFonts w:cs="Times New Roman" w:ascii="Times New Roman" w:hAnsi="Times New Roman"/>
                <w:b/>
                <w:shd w:fill="FFFFFF" w:val="clear"/>
              </w:rPr>
              <w:t xml:space="preserve"> = (</w:t>
            </w:r>
            <w:r>
              <w:rPr>
                <w:rFonts w:cs="Times New Roman" w:ascii="Times New Roman" w:hAnsi="Times New Roman"/>
                <w:b/>
                <w:lang w:val="en-US"/>
              </w:rPr>
              <w:t>N</w:t>
            </w:r>
            <w:r>
              <w:rPr>
                <w:rFonts w:cs="Times New Roman" w:ascii="Times New Roman" w:hAnsi="Times New Roman"/>
                <w:b/>
                <w:shd w:fill="FFFFFF" w:val="clear"/>
                <w:vertAlign w:val="subscript"/>
              </w:rPr>
              <w:t xml:space="preserve"> 1 </w:t>
            </w:r>
            <w:r>
              <w:rPr>
                <w:rFonts w:cs="Times New Roman" w:ascii="Times New Roman" w:hAnsi="Times New Roman"/>
                <w:b/>
                <w:shd w:fill="FFFFFF" w:val="clear"/>
              </w:rPr>
              <w:t xml:space="preserve">/ </w:t>
            </w:r>
            <w:r>
              <w:rPr>
                <w:rFonts w:cs="Times New Roman" w:ascii="Times New Roman" w:hAnsi="Times New Roman"/>
                <w:b/>
                <w:lang w:val="en-US"/>
              </w:rPr>
              <w:t>N</w:t>
            </w:r>
            <w:r>
              <w:rPr>
                <w:rFonts w:cs="Times New Roman" w:ascii="Times New Roman" w:hAnsi="Times New Roman"/>
                <w:b/>
                <w:shd w:fill="FFFFFF" w:val="clear"/>
                <w:vertAlign w:val="subscript"/>
              </w:rPr>
              <w:t xml:space="preserve"> 2</w:t>
            </w:r>
            <w:r>
              <w:rPr>
                <w:rFonts w:cs="Times New Roman" w:ascii="Times New Roman" w:hAnsi="Times New Roman"/>
                <w:b/>
                <w:shd w:fill="FFFFFF" w:val="clear"/>
              </w:rPr>
              <w:t xml:space="preserve"> х 100) – 100%</w:t>
            </w:r>
            <w:r>
              <w:rPr>
                <w:rFonts w:cs="Times New Roman" w:ascii="Times New Roman" w:hAnsi="Times New Roman"/>
                <w:shd w:fill="FFFFFF" w:val="clear"/>
              </w:rPr>
              <w:t>, где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  <w:shd w:fill="FFFFFF" w:val="clear"/>
                <w:vertAlign w:val="subscript"/>
              </w:rPr>
              <w:t xml:space="preserve"> 1</w:t>
            </w:r>
            <w:r>
              <w:rPr>
                <w:rFonts w:cs="Times New Roman" w:ascii="Times New Roman" w:hAnsi="Times New Roman"/>
                <w:shd w:fill="FFFFFF" w:val="clear"/>
              </w:rPr>
              <w:t xml:space="preserve"> – </w:t>
            </w:r>
            <w:r>
              <w:rPr>
                <w:rFonts w:cs="Times New Roman" w:ascii="Times New Roman" w:hAnsi="Times New Roman"/>
              </w:rPr>
              <w:t>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  <w:shd w:fill="FFFFFF" w:val="clear"/>
                <w:vertAlign w:val="subscript"/>
              </w:rPr>
              <w:t xml:space="preserve"> 2</w:t>
            </w:r>
            <w:r>
              <w:rPr>
                <w:rFonts w:cs="Times New Roman" w:ascii="Times New Roman" w:hAnsi="Times New Roman"/>
                <w:shd w:fill="FFFFFF" w:val="clear"/>
              </w:rPr>
              <w:t xml:space="preserve"> – </w:t>
            </w:r>
            <w:r>
              <w:rPr>
                <w:rFonts w:cs="Times New Roman" w:ascii="Times New Roman" w:hAnsi="Times New Roman"/>
              </w:rPr>
              <w:t>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5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итогам мониторинга. Ста</w:t>
              <w:softHyphen/>
              <w:t xml:space="preserve">тистические данные по количеству утонувших на водных объектах </w:t>
              <w:br/>
              <w:t>согласно статистическим сведениям, официально опубли</w:t>
              <w:softHyphen/>
              <w:t>кованным территориальным органом федеральной службы Государственной статистики по Московской области на расчетный период.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Постановление Правительства Московской области от 28.09.2007 № 732/21 «О Правилах охраны жизни людей на водных объектах в Московской области»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«Водный кодекс Российской Федерации» от 03.06.2006 № 74-ФЗ.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итогам мониторинга.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Статистические данные по количеству утонувших на водных объектах согласно статистическим сведениям, официально опубликованным территориальным органом федеральной службы Государственной статистики по Московской области на расчетный период.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Обучение организуется в соот</w:t>
              <w:softHyphen/>
              <w:t>ветствии с требованиями федераль</w:t>
              <w:softHyphen/>
              <w:t>ных законов от 12.02.1998 № 28-ФЗ «О гражданской обороне» и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</w:t>
              <w:softHyphen/>
              <w:t>ции от 04.09.2003 № 547«О под</w:t>
              <w:softHyphen/>
              <w:t>готовке населения в области защиты от чрезвычайных ситуаций при</w:t>
              <w:softHyphen/>
              <w:t>родного и тех</w:t>
              <w:softHyphen/>
              <w:t>ногенного характера» и</w:t>
              <w:br/>
              <w:t xml:space="preserve"> от 02.11.2000 № 841 </w:t>
              <w:br/>
              <w:t xml:space="preserve">«Об утверждении Положения </w:t>
              <w:br/>
              <w:t>об организации обучения населения в области граж</w:t>
              <w:softHyphen/>
              <w:t>данской обороны», приказов и указаний Министерства Российской Федерации по делам гражданской обороны, чрезвы</w:t>
              <w:softHyphen/>
              <w:t xml:space="preserve">чайным ситуациям и ликвидации последствий стихийных бедствий </w:t>
              <w:br/>
              <w:t>и осуществляется по месту работы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2.</w:t>
            </w:r>
            <w:r>
              <w:rPr>
                <w:rFonts w:cs="Times New Roman" w:ascii="Times New Roman" w:hAnsi="Times New Roman"/>
              </w:rPr>
              <w:t>3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cs="Times New Roman" w:ascii="Times New Roman" w:hAnsi="Times New Roman"/>
                <w:strike/>
              </w:rPr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Среднее временя совместного реагирования нескольких экстренных оперативных служб на обращения населения</w:t>
              <w:br/>
              <w:t>по единому номеру «112»</w:t>
              <w:br/>
              <w:t xml:space="preserve">на территории муниципального </w:t>
              <w:br/>
              <w:t>образования Московской области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минут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Значение показателя рассчитывается по формуле: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 = Тп + То + Тк + Тi + Тн + Тв + Тм,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где: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"112", в минутах;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Тп - среднее время приема обращения от заявителя по единому номеру "112" о происшествии и/или чрезвычайной ситуации, в минутах;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 - среднее время опроса заявителя по единому номеру "112" о происшествии и/или чрезвычайной ситуации, в минутах;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Тк - среднее время передачи карточки происшествия в экстренные оперативные службы, в минутах;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Тi - среднее время опроса заявителя о происшествии и/или чрезвычайной ситуации в экстренной оперативной службе, в минутах;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Тн - среднее время назначения экипажей экстренных оперативных служб, в минутах;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Тв - среднее время выезда экипажей экстренных оперативных служб к месту происшествия и/или чрезвычайной ситуации, в минутах;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Тм - среднее время прибытия к месту происшествия и/или чрезвычайной ситуации экипажей экстренных оперативных служб, в минутах.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ситуаций»; от 28.12.2010 № 1632</w:t>
              <w:br/>
              <w:t>«О совершенствовании системы обеспечения вызова экстренных оперативных служб на территории Российской Федерации», Федераль</w:t>
              <w:softHyphen/>
              <w:t>ный закон от 12.02.1998 21.12.1994 № 68-ФЗ «О защите населения и территорий от чрезвычайных ситуаций природного и техно</w:t>
              <w:softHyphen/>
              <w:t>генного характера»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Модуль формирования отчетов учета времени реагирования экстренных оперативных служб по единому номеру «112» на территории Московской области, утвержденной постановлением Правительства Московской области  от 25.02.016 № 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151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Подпрограмма 3 «Развитие и совершенствование систем оповещения и информирования населения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муниципального образования Московской области»</w:t>
            </w:r>
          </w:p>
        </w:tc>
      </w:tr>
      <w:tr>
        <w:trPr>
          <w:trHeight w:val="5857" w:hRule="atLeast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3.1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территории муниципального образования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показателя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Pсп = Nохасп / Nнас x 100%,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где: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Pсп - процент охвата муниципального образования оповещением и информированием;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Nохасп - количество населения, находящегося в зоне воздействия средств информирования и оповещения, тыс. чел.;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Nнас - количество населения, тыс. чел.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Постановление Правительства Московской области от 04.02.2014 № 25/1 «О Московской областной сис</w:t>
              <w:softHyphen/>
              <w:t>теме предупреждения и ликвидации чрезвычайных ситуа</w:t>
              <w:softHyphen/>
              <w:t>ций». Данные по количеству населения, находя</w:t>
              <w:softHyphen/>
              <w:t>щегося в зоне воздействия средств информи</w:t>
              <w:softHyphen/>
              <w:t>рования и оповещения определяются Главным управлением МЧС России по Московской области. Данные по численности населения учитываются из статистических сведений, официаль</w:t>
              <w:softHyphen/>
              <w:t>но опубликованных террито</w:t>
              <w:softHyphen/>
              <w:t>риальным органом федеральной службы Государственной статистики по Московской области на рас</w:t>
              <w:softHyphen/>
              <w:t>четный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151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Подпрограмма 4 «Обеспечение пожарной безопасности на территории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муниципального образования Московской области»</w:t>
            </w:r>
          </w:p>
        </w:tc>
      </w:tr>
      <w:tr>
        <w:trPr>
          <w:trHeight w:val="3103" w:hRule="atLeast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4.1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степени пожарной защищенности городского округа, по отношению к базовому периоду 2019 года.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S</w:t>
            </w:r>
            <w:r>
              <w:rPr>
                <w:rFonts w:cs="Times New Roman" w:ascii="Times New Roman" w:hAnsi="Times New Roman"/>
                <w:b/>
              </w:rPr>
              <w:t xml:space="preserve"> = (</w:t>
            </w:r>
            <w:r>
              <w:rPr>
                <w:rFonts w:cs="Times New Roman" w:ascii="Times New Roman" w:hAnsi="Times New Roman"/>
                <w:b/>
                <w:lang w:val="en-US"/>
              </w:rPr>
              <w:t>L</w:t>
            </w:r>
            <w:r>
              <w:rPr>
                <w:rFonts w:cs="Times New Roman" w:ascii="Times New Roman" w:hAnsi="Times New Roman"/>
                <w:b/>
              </w:rPr>
              <w:t xml:space="preserve"> + </w:t>
            </w:r>
            <w:r>
              <w:rPr>
                <w:rFonts w:cs="Times New Roman" w:ascii="Times New Roman" w:hAnsi="Times New Roman"/>
                <w:b/>
                <w:lang w:val="en-US"/>
              </w:rPr>
              <w:t>M</w:t>
            </w:r>
            <w:r>
              <w:rPr>
                <w:rFonts w:cs="Times New Roman" w:ascii="Times New Roman" w:hAnsi="Times New Roman"/>
                <w:b/>
              </w:rPr>
              <w:t xml:space="preserve"> + </w:t>
            </w:r>
            <w:r>
              <w:rPr>
                <w:rFonts w:cs="Times New Roman" w:ascii="Times New Roman" w:hAnsi="Times New Roman"/>
                <w:b/>
                <w:lang w:val="en-US"/>
              </w:rPr>
              <w:t>Y</w:t>
            </w:r>
            <w:r>
              <w:rPr>
                <w:rFonts w:cs="Times New Roman" w:ascii="Times New Roman" w:hAnsi="Times New Roman"/>
                <w:b/>
              </w:rPr>
              <w:t>) / 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L</w:t>
            </w:r>
            <w:r>
              <w:rPr>
                <w:rFonts w:cs="Times New Roman" w:ascii="Times New Roman" w:hAnsi="Times New Roman"/>
              </w:rPr>
              <w:t xml:space="preserve"> - процент снижения пожаров, произошедших на территории городского округа, по отношению к базовому показателю;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M</w:t>
            </w:r>
            <w:r>
              <w:rPr>
                <w:rFonts w:cs="Times New Roman" w:ascii="Times New Roman" w:hAnsi="Times New Roman"/>
              </w:rPr>
              <w:t xml:space="preserve"> – процент снижения погибших и травмированных людей на пожарах, произошедших на территории городского округа за отчетный период, по отношению к аналогичному периоду базового года;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Y</w:t>
            </w:r>
            <w:r>
              <w:rPr>
                <w:rFonts w:cs="Times New Roman" w:ascii="Times New Roman" w:hAnsi="Times New Roman"/>
              </w:rPr>
              <w:t xml:space="preserve"> – увеличение процента исправных гидрантов и оборудованных мест для забора воды на территории городского округа от общего количества, по отношению к базовому периоду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 снижения пожаров, произошедших на территории городского округа, по отношению к базовому показателю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L</w:t>
            </w:r>
            <w:r>
              <w:rPr>
                <w:rFonts w:cs="Times New Roman" w:ascii="Times New Roman" w:hAnsi="Times New Roman"/>
              </w:rPr>
              <w:t xml:space="preserve"> =  100 % - (</w:t>
            </w: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 xml:space="preserve"> тек. / </w:t>
            </w: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>баз. * 100%), где: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 xml:space="preserve"> тек. – количество зарегистрированных пожаров на территории городского округа за отчетный период;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 xml:space="preserve"> баз. - количество зарегистрированных пожаров на территории городского округа аналогичному периоду базового года.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 снижения погибших и травмированных людей на пожарах, произошедших на территории городского округа за отчетный период, по отношению к аналогичному периоду базового года,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M</w:t>
            </w:r>
            <w:r>
              <w:rPr>
                <w:rFonts w:cs="Times New Roman" w:ascii="Times New Roman" w:hAnsi="Times New Roman"/>
              </w:rPr>
              <w:t xml:space="preserve"> = 100 % - (</w:t>
            </w: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 xml:space="preserve"> тек. / </w:t>
            </w: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>баз. * 100%), где: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 xml:space="preserve"> тек. – количество погибших и травмированных людей на пожарах на территории городского округа в общем числе погибших и травмированных за отчетный период;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 xml:space="preserve"> баз. - количество погибших и травмированных людей на пожарах на территории городского округа, зарегистрированных в Росстате аналогичному периоду базового года.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процента исправных гидрантов и оборудованных мест для забора воды на территории городского округа от общего количества, по отношению к базовому периоду,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Y</w:t>
            </w:r>
            <w:r>
              <w:rPr>
                <w:rFonts w:cs="Times New Roman" w:ascii="Times New Roman" w:hAnsi="Times New Roman"/>
              </w:rPr>
              <w:t xml:space="preserve"> = (</w:t>
            </w: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 xml:space="preserve">тек -  </w:t>
            </w: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>баз ) *100%, где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>тек= (</w:t>
            </w: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</w:rPr>
              <w:t>пг испр/</w:t>
            </w: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</w:rPr>
              <w:t>пг общ+</w:t>
            </w: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</w:rPr>
              <w:t>пв испр/</w:t>
            </w: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</w:rPr>
              <w:t>пв общ)/2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 xml:space="preserve">баз= аналогично </w:t>
            </w: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>тек в базовом периоде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</w:rPr>
              <w:t>пг испр – количество исправных пожарных гидрантов на территории городского округа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</w:rPr>
              <w:t>пг общ – общее пожарных гидрантов на территории городского округа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</w:rPr>
              <w:t>пв испр – количество пожарных водоёмов на территории городского округа, обустроенных подъездами с площадками (пирсами) с твердым покрытием для установки пожарных автомобилей в любое время года;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N</w:t>
            </w:r>
            <w:r>
              <w:rPr>
                <w:rFonts w:cs="Times New Roman" w:ascii="Times New Roman" w:hAnsi="Times New Roman"/>
              </w:rPr>
              <w:t>пв общ – общее количество пожарных водоёмов на территории городского округа.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итогам мониторинга. Приказ Министерства Российской Федерации по делам гражданской обороны, чрезвычайным ситуациям и ликвидации последствий стихийных бедствий от 21.11.2008 № 714 «Об утверждении Порядка учета пожаров и их последствий»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151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Подпрограмма 5 «Обеспечение мероприятий гражданской обороны на территории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firstLine="33"/>
              <w:jc w:val="center"/>
              <w:outlineLvl w:val="1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муниципального образования Московской области Московской области»</w:t>
            </w:r>
          </w:p>
        </w:tc>
      </w:tr>
      <w:tr>
        <w:trPr/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5.1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Темп прироста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 xml:space="preserve">К = К </w:t>
            </w:r>
            <w:r>
              <w:rPr>
                <w:rFonts w:cs="Times New Roman" w:ascii="Times New Roman" w:hAnsi="Times New Roman"/>
                <w:b/>
                <w:vertAlign w:val="subscript"/>
              </w:rPr>
              <w:t>(тек)</w:t>
            </w:r>
            <w:r>
              <w:rPr>
                <w:rFonts w:cs="Times New Roman" w:ascii="Times New Roman" w:hAnsi="Times New Roman"/>
                <w:b/>
              </w:rPr>
              <w:t xml:space="preserve"> - К </w:t>
            </w:r>
            <w:r>
              <w:rPr>
                <w:rFonts w:cs="Times New Roman" w:ascii="Times New Roman" w:hAnsi="Times New Roman"/>
                <w:b/>
                <w:vertAlign w:val="subscript"/>
              </w:rPr>
              <w:t>(2016)</w:t>
            </w:r>
            <w:r>
              <w:rPr>
                <w:rFonts w:cs="Times New Roman" w:ascii="Times New Roman" w:hAnsi="Times New Roman"/>
                <w:vertAlign w:val="subscript"/>
              </w:rPr>
              <w:t>, где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 </w:t>
            </w:r>
            <w:r>
              <w:rPr>
                <w:rFonts w:cs="Times New Roman" w:ascii="Times New Roman" w:hAnsi="Times New Roman"/>
                <w:vertAlign w:val="subscript"/>
              </w:rPr>
              <w:t xml:space="preserve">(тек) </w:t>
            </w:r>
            <w:r>
              <w:rPr>
                <w:rFonts w:cs="Times New Roman" w:ascii="Times New Roman" w:hAnsi="Times New Roman"/>
              </w:rPr>
              <w:t>– степень обеспеченности запасами материально-технических, продовольственных, медицинских и иных средств, для целей гражданской обороны органов местного самоуправления муниципальных образований Московской области за отчетный период;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 </w:t>
            </w:r>
            <w:r>
              <w:rPr>
                <w:rFonts w:cs="Times New Roman" w:ascii="Times New Roman" w:hAnsi="Times New Roman"/>
                <w:vertAlign w:val="subscript"/>
              </w:rPr>
              <w:t xml:space="preserve">(2016) </w:t>
            </w:r>
            <w:r>
              <w:rPr>
                <w:rFonts w:cs="Times New Roman" w:ascii="Times New Roman" w:hAnsi="Times New Roman"/>
              </w:rPr>
              <w:t>– степень обеспеченности запасами материально-технических, продовольственных, медицинских и иных средств, для целей гражданской обороны органов местного самоуправления муниципальных образований Московской области за аналогичный период 2016 года (в 2016 году ____%)</w:t>
            </w:r>
            <w:r>
              <w:rPr>
                <w:rFonts w:cs="Times New Roman" w:ascii="Times New Roman" w:hAnsi="Times New Roman"/>
                <w:vertAlign w:val="subscript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 </w:t>
            </w:r>
            <w:r>
              <w:rPr>
                <w:rFonts w:cs="Times New Roman" w:ascii="Times New Roman" w:hAnsi="Times New Roman"/>
                <w:vertAlign w:val="subscript"/>
              </w:rPr>
              <w:t>(тек)</w:t>
            </w:r>
            <w:r>
              <w:rPr>
                <w:rFonts w:cs="Times New Roman" w:ascii="Times New Roman" w:hAnsi="Times New Roman"/>
              </w:rPr>
              <w:t xml:space="preserve"> – степень обеспеченности материально-техническими, продовольственными, медицинскими и иными средствами в целях гражданской обороны органов местного самоуправления муниципальных образований Московской области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К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∑</m:t>
                  </m:r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 xml:space="preserve">n</m:t>
                  </m:r>
                </m:den>
              </m:f>
            </m:oMath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 xml:space="preserve">= </w:t>
            </w:r>
            <w:r>
              <w:rPr/>
            </w:r>
            <m:oMath xmlns:m="http://schemas.openxmlformats.org/officeDocument/2006/math">
              <m:f>
                <m:num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</m:t>
                  </m:r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…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 xml:space="preserve">n</m:t>
                  </m:r>
                </m:den>
              </m:f>
            </m:oMath>
            <w:r>
              <w:rPr>
                <w:rFonts w:cs="Times New Roman" w:ascii="Times New Roman" w:hAnsi="Times New Roman"/>
              </w:rPr>
              <w:t>, где: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∑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Y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</m:oMath>
            <w:r>
              <w:rPr>
                <w:rFonts w:cs="Times New Roman" w:ascii="Times New Roman" w:hAnsi="Times New Roman"/>
              </w:rPr>
              <w:t xml:space="preserve"> – </w:t>
            </w:r>
            <w:r>
              <w:rPr>
                <w:rFonts w:cs="Times New Roman" w:ascii="Times New Roman" w:hAnsi="Times New Roman"/>
              </w:rPr>
              <w:t>сумма показателей степени обеспеченности материально-техническими, продовольственными, медицинскими и иными средствами в целях гражданской обороны по каждому разделу Номенклатуры органов местного самоуправления муниципальных образований Московской области, в процентах;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/>
            </w:pPr>
            <w:r>
              <w:rPr/>
            </w:r>
            <m:oMath xmlns:m="http://schemas.openxmlformats.org/officeDocument/2006/math">
              <m:sSub>
                <m:e>
                  <m:r>
                    <w:rPr>
                      <w:rFonts w:ascii="Cambria Math" w:hAnsi="Cambria Math"/>
                    </w:rPr>
                    <m:t xml:space="preserve">Y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</m:oMath>
            <w:r>
              <w:rPr>
                <w:rFonts w:cs="Times New Roman" w:ascii="Times New Roman" w:hAnsi="Times New Roman"/>
              </w:rPr>
              <w:t>) – показатели степени обеспеченности материально-техническими, продовольственными, медицинскими и иными средствами в целях гражданской обороны по каждой позиции в разделе Номенклатур органов местного самоуправления муниципальных образований Московской области, в процентах;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0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GB"/>
              </w:rPr>
              <w:t>n</w:t>
            </w:r>
            <w:r>
              <w:rPr>
                <w:rFonts w:cs="Times New Roman" w:ascii="Times New Roman" w:hAnsi="Times New Roman"/>
              </w:rPr>
              <w:t xml:space="preserve"> – количество разделов Номенклатуры.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hyperlink r:id="rId4">
              <w:r>
                <w:rPr>
                  <w:rFonts w:cs="Times New Roman" w:ascii="Times New Roman" w:hAnsi="Times New Roman"/>
                </w:rPr>
                <w:t>Постановления</w:t>
              </w:r>
            </w:hyperlink>
            <w:r>
              <w:rPr>
                <w:rFonts w:cs="Times New Roman" w:ascii="Times New Roman" w:hAnsi="Times New Roman"/>
              </w:rPr>
              <w:t xml:space="preserve"> органов местного самоуправления муниципальных образований Московской области «О создании и содержании запасов материально-технических, продовольственных, медицинских и иных средств в целях гражданской обороны»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НПА органов местного самоуправления муниципальных образований Московской области</w:t>
              <w:br/>
              <w:t>«О создании и содержании запасов материально-технических, продовольственных, медицинских и иных средств в целях гражданской обороны»;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НПА органов местного самоуправления муниципальных образований Московской области </w:t>
              <w:br/>
              <w:t>«О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Московской области».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  <w:tr>
        <w:trPr/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5.2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степени готовности к использованию по предназначению защитных сооружений и иных объектов ГО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степени готовности к использованию по предназначению защитных сооружений и иных объектов ГО (</w:t>
            </w:r>
            <w:r>
              <w:rPr>
                <w:rFonts w:cs="Times New Roman" w:ascii="Times New Roman" w:hAnsi="Times New Roman"/>
                <w:lang w:val="en-US"/>
              </w:rPr>
              <w:t>L</w:t>
            </w:r>
            <w:r>
              <w:rPr>
                <w:rFonts w:cs="Times New Roman" w:ascii="Times New Roman" w:hAnsi="Times New Roman"/>
              </w:rPr>
              <w:t>) рассчитывается по формуле: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L = ((D+E) /A) – (D</w:t>
            </w:r>
            <w:r>
              <w:rPr>
                <w:rFonts w:cs="Times New Roman" w:ascii="Times New Roman" w:hAnsi="Times New Roman"/>
                <w:b/>
                <w:vertAlign w:val="subscript"/>
                <w:lang w:val="en-US"/>
              </w:rPr>
              <w:t>1</w:t>
            </w:r>
            <w:r>
              <w:rPr>
                <w:rFonts w:cs="Times New Roman" w:ascii="Times New Roman" w:hAnsi="Times New Roman"/>
                <w:b/>
                <w:lang w:val="en-US"/>
              </w:rPr>
              <w:t>+ E</w:t>
            </w:r>
            <w:r>
              <w:rPr>
                <w:rFonts w:cs="Times New Roman" w:ascii="Times New Roman" w:hAnsi="Times New Roman"/>
                <w:b/>
                <w:vertAlign w:val="subscript"/>
                <w:lang w:val="en-US"/>
              </w:rPr>
              <w:t>1</w:t>
            </w:r>
            <w:r>
              <w:rPr>
                <w:rFonts w:cs="Times New Roman" w:ascii="Times New Roman" w:hAnsi="Times New Roman"/>
                <w:b/>
                <w:lang w:val="en-US"/>
              </w:rPr>
              <w:t>/A</w:t>
            </w:r>
            <w:r>
              <w:rPr>
                <w:rFonts w:cs="Times New Roman" w:ascii="Times New Roman" w:hAnsi="Times New Roman"/>
                <w:b/>
                <w:vertAlign w:val="subscript"/>
                <w:lang w:val="en-US"/>
              </w:rPr>
              <w:t>1</w:t>
            </w:r>
            <w:r>
              <w:rPr>
                <w:rFonts w:cs="Times New Roman" w:ascii="Times New Roman" w:hAnsi="Times New Roman"/>
                <w:b/>
                <w:lang w:val="en-US"/>
              </w:rPr>
              <w:t>))*100%,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>где</w:t>
            </w:r>
            <w:r>
              <w:rPr>
                <w:rFonts w:cs="Times New Roman" w:ascii="Times New Roman" w:hAnsi="Times New Roman"/>
                <w:lang w:val="en-US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 – общее количество ЗС и иных объектов ГО имеющихся на территории муниципального образования по состоянию на 01 число отчетного периода;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</w:t>
            </w:r>
            <w:r>
              <w:rPr>
                <w:rFonts w:cs="Times New Roman" w:ascii="Times New Roman" w:hAnsi="Times New Roman"/>
                <w:vertAlign w:val="subscript"/>
              </w:rPr>
              <w:t>1</w:t>
            </w:r>
            <w:r>
              <w:rPr>
                <w:rFonts w:cs="Times New Roman" w:ascii="Times New Roman" w:hAnsi="Times New Roman"/>
              </w:rPr>
              <w:t xml:space="preserve"> – общее количество ЗС и иных объектов ГО имеющихся на территории муниципального образования по состоянию на 01 число базового года.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 – количество ЗС и иных объектов ГО оцененных как «Ограниченно готово» по состоянию на 01 число отчетного периода;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 – количество ЗС и иных объектов ГО оцененных как «Готово» по состоянию на 01 число отчетного периода;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  <w:r>
              <w:rPr>
                <w:rFonts w:cs="Times New Roman" w:ascii="Times New Roman" w:hAnsi="Times New Roman"/>
                <w:vertAlign w:val="subscript"/>
              </w:rPr>
              <w:t>1</w:t>
            </w:r>
            <w:r>
              <w:rPr>
                <w:rFonts w:cs="Times New Roman" w:ascii="Times New Roman" w:hAnsi="Times New Roman"/>
              </w:rPr>
              <w:t xml:space="preserve"> – количество ЗС и иных объектов ГО оцененных как «Ограниченно готово» по состоянию на 01 число отчетного периода, базового периода;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</w:t>
            </w:r>
            <w:r>
              <w:rPr>
                <w:rFonts w:cs="Times New Roman" w:ascii="Times New Roman" w:hAnsi="Times New Roman"/>
                <w:vertAlign w:val="subscript"/>
              </w:rPr>
              <w:t>1</w:t>
            </w:r>
            <w:r>
              <w:rPr>
                <w:rFonts w:cs="Times New Roman" w:ascii="Times New Roman" w:hAnsi="Times New Roman"/>
              </w:rPr>
              <w:t xml:space="preserve"> – количество ЗС и иных объектов ГО оцененных как «Готово» по состоянию на 01 число отчетного периода, базового периода.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"/>
              <w:widowControl w:val="false"/>
              <w:shd w:val="clear" w:color="auto" w:fill="FFFFFF"/>
              <w:spacing w:lineRule="atLeast" w:line="263" w:before="0" w:after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Федеральный Закон от 06.10.2003</w:t>
              <w:br/>
              <w:t>№ 131-ФЗ «Об общих принципах организации местного самоуправления в Российской Федерации»;</w:t>
              <w:br/>
              <w:t>от 12.02.1998 №28-ФЗ  «О гражданской обороне»;</w:t>
            </w:r>
          </w:p>
          <w:p>
            <w:pPr>
              <w:pStyle w:val="1"/>
              <w:widowControl w:val="false"/>
              <w:shd w:val="clear" w:color="auto" w:fill="FFFFFF"/>
              <w:spacing w:lineRule="atLeast" w:line="263" w:before="0" w:after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постановление Правительства Московской области от 22.11.2012</w:t>
              <w:br/>
              <w:t>№ 1481/42 «О создании и содержании запасов материально-технических, продо</w:t>
              <w:softHyphen/>
              <w:t>вольственных, медицинских и иных средств в целях гражданской обороны»;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раз в квартал</w:t>
            </w:r>
          </w:p>
        </w:tc>
      </w:tr>
    </w:tbl>
    <w:p>
      <w:pPr>
        <w:sectPr>
          <w:headerReference w:type="default" r:id="rId5"/>
          <w:type w:val="nextPage"/>
          <w:pgSz w:orient="landscape" w:w="16838" w:h="11906"/>
          <w:pgMar w:left="1134" w:right="567" w:header="709" w:top="1134" w:footer="0" w:bottom="568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взаимодействия ответственного за выполнение мероприятия подпрограммы с муниципальным заказчиком Муниципальной программы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городского округа Фрязино и иных привлекаемых для реализации муниципальной программы источников.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выполнение мероприятия Муниципальной программы (подпрограммы):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прогноз расходов на реализацию мероприятия муниципальной программы (подпрограммы) и направляет его муниципальному заказчику Муниципальной программы (подпрограммы);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исполнителей мероприятия подпрограммы, в том числе путем проведения торгов, в форме конкурса или аукциона;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 и представляет муниципальному заказчику Муниципальной программы (подпрограммы) отчет о реализации мероприятия.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Состав, форма и сроки представления отчетности о ходе реализации мероприятий муниципальной программы.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11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безопасности управления безопасности администрации городского округа Фрязино ежегодно готовит годовой отчет о реализации Муниципальной программы и до 1 марта года, следующего за отчетным, представляет его в Отдел экономики для оценки эффективности реализации муниципальной программы.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окончания срока реализации муниципальной программы муниципальный заказчик представляет в администрацию городского округа Фрязино на утверждение не позднее 1 мая года, следующего за последним годом реализации Муниципальной программы, итоговый отчет о ее реализации.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и итоговый отчеты о реализации Муниципальной программы должны содержать: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Аналитическую записку, в которой указываются: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достижения запланированных результатов и намеченных целей муниципальной программы и подпрограмм;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фактически произведенных расходов, всего и в том числе по источникам финансирования.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Таблицу, в которой указываются: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об использовании средств бюджета городского округа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>
      <w:pPr>
        <w:sectPr>
          <w:headerReference w:type="default" r:id="rId6"/>
          <w:type w:val="nextPage"/>
          <w:pgSz w:w="11906" w:h="16838"/>
          <w:pgMar w:left="992" w:right="851" w:header="709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и итоговый отчеты о реализации Муниципальной программы представляется по формам, в соответствии с Порядком разработки и реализации муниципальных программ городского округа Фрязино Московской области утвержденным постановлением Главы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области».</w:t>
      </w:r>
    </w:p>
    <w:tbl>
      <w:tblPr>
        <w:tblW w:w="15310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48"/>
        <w:gridCol w:w="1275"/>
        <w:gridCol w:w="1136"/>
        <w:gridCol w:w="1133"/>
        <w:gridCol w:w="1136"/>
        <w:gridCol w:w="1131"/>
        <w:gridCol w:w="1136"/>
        <w:gridCol w:w="3113"/>
      </w:tblGrid>
      <w:tr>
        <w:trPr>
          <w:trHeight w:val="379" w:hRule="atLeast"/>
        </w:trPr>
        <w:tc>
          <w:tcPr>
            <w:tcW w:w="15308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«Паспорт подпрограммы 1  «Профилактика преступлений и иных правонарушений»</w:t>
            </w:r>
          </w:p>
        </w:tc>
      </w:tr>
      <w:tr>
        <w:trPr>
          <w:trHeight w:val="406" w:hRule="atLeast"/>
        </w:trPr>
        <w:tc>
          <w:tcPr>
            <w:tcW w:w="15308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(номер подпрограммы в структуре муниципальной программы, наименование подпрограммы)</w:t>
            </w:r>
          </w:p>
        </w:tc>
      </w:tr>
      <w:tr>
        <w:trPr>
          <w:trHeight w:val="450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заказчик  подпрограммы</w:t>
            </w:r>
          </w:p>
        </w:tc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 Фрязино</w:t>
            </w:r>
          </w:p>
        </w:tc>
      </w:tr>
      <w:tr>
        <w:trPr>
          <w:trHeight w:val="1312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главного распорядителя средств бюджета городского округа Фрязино*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180 580,4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48 024,6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66 333,7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28 396,2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19 511,6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18 314,3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2 819,6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785,6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767,0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767,0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177 760,8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47 824,6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66 033,7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27610,6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18 744,6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17 547,3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ГРБС,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106 412,7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20 891,3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23 749,3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25 296,2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18 161,6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18 314,3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2 819,6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785,6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767,0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767,0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103 593,1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20 691,3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23 449,3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24 510,6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17 394,6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17 547,3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ГРБС,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74167,7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27 133,3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42 584,4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3 100,0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1 350,0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</w:tr>
      <w:tr>
        <w:trPr>
          <w:trHeight w:val="431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74 167,7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27 133,3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42 584,4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3 100,0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1 350,0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>
          <w:sz w:val="12"/>
        </w:rPr>
      </w:pPr>
      <w:r>
        <w:rPr>
          <w:sz w:val="12"/>
        </w:rPr>
      </w:r>
      <w:r>
        <w:br w:type="page"/>
      </w:r>
    </w:p>
    <w:tbl>
      <w:tblPr>
        <w:tblW w:w="153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2"/>
        <w:gridCol w:w="2736"/>
        <w:gridCol w:w="750"/>
        <w:gridCol w:w="1485"/>
        <w:gridCol w:w="879"/>
        <w:gridCol w:w="851"/>
        <w:gridCol w:w="851"/>
        <w:gridCol w:w="850"/>
        <w:gridCol w:w="848"/>
        <w:gridCol w:w="854"/>
        <w:gridCol w:w="847"/>
        <w:gridCol w:w="1849"/>
        <w:gridCol w:w="2126"/>
      </w:tblGrid>
      <w:tr>
        <w:trPr>
          <w:trHeight w:val="542" w:hRule="atLeast"/>
        </w:trPr>
        <w:tc>
          <w:tcPr>
            <w:tcW w:w="15308" w:type="dxa"/>
            <w:gridSpan w:val="13"/>
            <w:tcBorders>
              <w:bottom w:val="single" w:sz="4" w:space="0" w:color="000000"/>
            </w:tcBorders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0"/>
              </w:rPr>
              <w:t>«Перечень мероприятий подпрограммы 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0"/>
              </w:rPr>
              <w:t>«Профилактика преступлений и иных правонарушений»</w:t>
            </w:r>
          </w:p>
        </w:tc>
      </w:tr>
      <w:tr>
        <w:trPr>
          <w:trHeight w:val="542" w:hRule="atLeast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Мероприятия программы/подпрограммы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70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3" w:right="-112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Объем финансирования мероприятия в году предшествующему году начала реализации мун.программы 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Всего (тыс. руб.)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Ответственный за выполнение мероприятия подпрограммы /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Результаты выполнения мероприятия программы/ подпрограммы</w:t>
            </w:r>
          </w:p>
        </w:tc>
      </w:tr>
      <w:tr>
        <w:trPr>
          <w:trHeight w:val="300" w:hRule="atLeast"/>
        </w:trPr>
        <w:tc>
          <w:tcPr>
            <w:tcW w:w="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sz w:val="2"/>
          <w:szCs w:val="2"/>
          <w:shd w:fill="FFFF00" w:val="clear"/>
        </w:rPr>
      </w:pPr>
      <w:r>
        <w:rPr>
          <w:sz w:val="2"/>
          <w:szCs w:val="2"/>
          <w:shd w:fill="FFFF00" w:val="clear"/>
        </w:rPr>
      </w:r>
    </w:p>
    <w:tbl>
      <w:tblPr>
        <w:tblW w:w="15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0"/>
        <w:gridCol w:w="2693"/>
        <w:gridCol w:w="753"/>
        <w:gridCol w:w="1516"/>
        <w:gridCol w:w="849"/>
        <w:gridCol w:w="851"/>
        <w:gridCol w:w="852"/>
        <w:gridCol w:w="849"/>
        <w:gridCol w:w="849"/>
        <w:gridCol w:w="851"/>
        <w:gridCol w:w="797"/>
        <w:gridCol w:w="1897"/>
        <w:gridCol w:w="2122"/>
      </w:tblGrid>
      <w:tr>
        <w:trPr>
          <w:tblHeader w:val="true"/>
          <w:trHeight w:val="300" w:hRule="atLeas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</w:tr>
      <w:tr>
        <w:trPr>
          <w:trHeight w:val="517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Основное мероприятие 01.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92497,2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31 791,8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49 605,4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9400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1 450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</w:tr>
      <w:tr>
        <w:trPr>
          <w:trHeight w:val="675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18329,5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4 658,5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7 021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6300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74167,7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27 133,3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42 584,4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1 350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36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01.01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Проведение мероприятий по профилактике терроризма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мероприятий по профилактике терроризма</w:t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01.02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Приобретение оборудования, наглядных пособий для использования при проведении антитеррористических тренировок на объектах с массовым пребыванием людей</w:t>
            </w:r>
          </w:p>
        </w:tc>
      </w:tr>
      <w:tr>
        <w:trPr>
          <w:trHeight w:val="1155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01.03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Оборудование социально значимых объектов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18516,5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3 251,5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4 165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9400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1 450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Оборудование объектов (учреждений) пропускными пунктами, шлагбаумами, турникетами, средствами для принудительной остановки авто-транспорта,  металлическими дверями с врезным глазком и домофоном.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'- Установка и поддержание в исправном состоянии охранной сигнализации, в том числе систем внутреннего видеонаблюдения</w:t>
            </w:r>
          </w:p>
        </w:tc>
      </w:tr>
      <w:tr>
        <w:trPr>
          <w:trHeight w:val="675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7548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686,8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211,2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6300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166,8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86,8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МФЦ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81,2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81,2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7000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500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6300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Учреждения спорта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МБУ "Молодежный центр"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10968,5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2 564,7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3 953,8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3 100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1 350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5202,5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1 740,7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961,8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4 733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704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2 729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500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1 033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120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263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01.71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Обеспечение охраны муниципальных объектов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73 980,8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28 540,3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45 440,4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Обеспечение объектов (учреждений) охраной ЧОП</w:t>
            </w:r>
          </w:p>
        </w:tc>
      </w:tr>
      <w:tr>
        <w:trPr>
          <w:trHeight w:val="675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10 781,5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3 971,7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6 809,8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3 074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1 311,2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1 762,8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1 739,4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680,2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1 059,2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МФЦ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3 970,9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1 320,2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2 650,7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1 997,2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660,1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1 337,1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63 199,3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26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24 568,6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26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38 630,6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26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26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26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32 425,9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4" w:right="-121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11 069,4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4" w:right="-121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21 356,5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0" w:right="-12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0" w:right="-12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0" w:right="-12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24 706,5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4" w:right="-121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10 714,4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4" w:right="-121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13 992,0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0" w:right="-12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0" w:right="-12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0" w:right="-12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6 066,9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4" w:right="-121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2 784,8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4" w:right="-121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3 282,1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0" w:right="-12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0" w:right="-12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0" w:right="-12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Основное мероприятие 02.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328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Увеличение доли от числа граждан принимающих участие в деятельности народных дружин</w:t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328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02.01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Рост числа граждан, участвующих в деятельности народных дружин</w:t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02.02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Материальное стимулирование народных дружинников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Выполнение требований при расчете нормативов расходов бюджета</w:t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02.03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Материально–техническое обеспечение деятельности народных дружин.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188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Обеспечение народных дружин необходимой материально-технической базой</w:t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188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Мероприятие 02.04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дополнительных мероприятий по обеспечению правопорядка и безопасности граждан</w:t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02.05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Осуществление мероприятий по обучению народных дружинников.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неденежное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Кол-во обученных народных дружинников</w:t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51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Основное мероприятие 03.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Реализация мероприятий по обеспечению общественного порядка и общественной безопасности профилактике проявления экстремизма на территории муниципального образования Московской области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  <w:lang w:val="en-US"/>
              </w:rPr>
              <w:t>13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 Снижение доли несовершеннолетних в общем числе лиц, совершивших преступления</w:t>
              <w:br/>
              <w:t>2. Недопущение (снижение)  преступлений экстремистской направленности</w:t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  <w:lang w:val="en-US"/>
              </w:rPr>
              <w:t>13</w:t>
            </w: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94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03.01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Проведение капитального ремонта (ремонта) зданий (помещений)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осуществ-ляющих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муниципаль-ных образований Московской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отремонтированных зданий (помещений) территориальных органов МВД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Мероприятие 03.03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130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</w:t>
            </w:r>
          </w:p>
        </w:tc>
      </w:tr>
      <w:tr>
        <w:trPr>
          <w:trHeight w:val="9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130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03.04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Проведение мероприятий по профилактике экстремизма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мероприятий по профилактике экстремизма</w:t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418" w:hRule="atLeas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03.05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 межнациональ-ной и межконфессиональ-ной толерантности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7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Проведение «круглого стола», приобретение канцелярских принадлежностей. Формирование толерантных межнациональных отношений</w:t>
            </w:r>
          </w:p>
        </w:tc>
      </w:tr>
      <w:tr>
        <w:trPr>
          <w:trHeight w:val="631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03.06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терроризма.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</w:tr>
      <w:tr>
        <w:trPr>
          <w:trHeight w:val="206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Мероприятие 03.20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Проведение работ по сносу объектов самовольного строительства, право на снос которых в судебном порядке предоставлено администрациям муниципальных образований Московской области, являющимися взыскателями по исполни-тельным производствам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снесенных объектов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 наличии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34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Основное мероприятие 04.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15 426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2 610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2 726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3 230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3 430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3 430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Увеличение доли коммерческих объектов,  подъездов многоквартирных домов,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15426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2 610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2 726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3 230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3 430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3 430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8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04.01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Оказание услуг по предоставлению видеоизображения для системы технологического обеспечения региональной общественной безопасности и оперативного управления «Безопасный регион»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13 272,93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1 820,9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2 376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2 216,03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3 430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3 430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Предоставление видеоинформации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>
        <w:trPr>
          <w:trHeight w:val="51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13 272,93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1 820,9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2 376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2 216,03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3 430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3 430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587" w:hRule="atLeas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04.02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Проведение работ по установке видеокамер с подключением к системе «Безопасный регион» на подъездах многоквартирных домов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7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Управляющие компании, ТСЖ, ЖСК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Установка видеокамер с подключением к системе «Безопасный регион» на подъездах многоквартирных домов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04.03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Обслуживание, модернизация и развитие системы «Безопасный регион»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2153,07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789,1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1 013,97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Поддержание в исправном состоянии, модернизация </w:t>
              <w:br/>
              <w:t>Оборудования и развитие системы «Безопасный регион»</w:t>
            </w:r>
          </w:p>
        </w:tc>
      </w:tr>
      <w:tr>
        <w:trPr>
          <w:trHeight w:val="895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2153,07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789,1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1 013,97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33" w:hRule="atLeas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04.04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систему «Безопасный регион» (неденежное)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неденежное</w:t>
            </w:r>
          </w:p>
        </w:tc>
        <w:tc>
          <w:tcPr>
            <w:tcW w:w="7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Собственники коммерческих объектов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Установка на коммерческих объектах видеокамер с подключением к системе  «Безопасный регион», а также интеграция имеющихся средств видеонаблюдения коммерческих объектов в систему «Безопасный регион»</w:t>
            </w:r>
          </w:p>
        </w:tc>
      </w:tr>
      <w:tr>
        <w:trPr>
          <w:trHeight w:val="795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04.12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муниципального образования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Установка в подъездах многоквартирных домов Московской области видеокамер с подключением к системе  «Безопасный регион», а также интеграция имеющихся средств видеонаблюдения в подъездах в систему «Безопасный регион»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81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Основное мероприятие 05.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102,16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2,16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>
        <w:trPr>
          <w:trHeight w:val="675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102,16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2,16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9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05.01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070" w:hRule="atLeas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05.03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7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Обучение педагогов и волонтеров методикам проведения профилактических занятий</w:t>
            </w:r>
          </w:p>
        </w:tc>
      </w:tr>
      <w:tr>
        <w:trPr>
          <w:trHeight w:val="2154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05.04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Изготовление и размещение рекламы, агитационных материалов направленных на: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формирования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информирование о рисках, связанных с наркотиками;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62,16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2,16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Размещение рекламы, агитационных материалов антинаркотической направленности</w:t>
            </w:r>
          </w:p>
        </w:tc>
      </w:tr>
      <w:tr>
        <w:trPr>
          <w:trHeight w:val="2925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62,16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2,16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38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05.05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Ежегодное проведение мероприятий в рамках антинаркотических месячников</w:t>
            </w:r>
          </w:p>
        </w:tc>
      </w:tr>
      <w:tr>
        <w:trPr>
          <w:trHeight w:val="509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09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Основное мероприятие 07.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Развитие похоронного дела на территории Московской области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72 097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13 622,8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13 922,1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15 706,2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14 421,6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14 424,3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Содержание территории кладбищ в соответствии с требованиями действующего законодательства и санитарными нормами и правилами</w:t>
            </w:r>
          </w:p>
        </w:tc>
      </w:tr>
      <w:tr>
        <w:trPr>
          <w:trHeight w:val="68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2 819,6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785,6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69 277,4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13 422,8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13 622,1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14 920,6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13 654,6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13 657,3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860" w:hRule="atLeas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07.01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7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37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07.02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45 506,6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9 034,7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9 118,3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9 109,3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9 120,8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9 123,5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45 506,6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9 034,7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9 118,3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9 109,3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9 120,8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9 123,5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92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07.03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Оформление земельных участков под кладбищами в муниципальную собственность включая создание новых кладбищ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07.04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22 493,3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4 388,1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4 503,8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4 533,8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4 533,8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4 533,8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22 493,3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4 388,1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4 503,8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4 533,8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4 533,8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4 533,8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73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07.05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8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91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07.06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218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55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07.07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Проведение инвентаризации мест захоронений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1 277,5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1 277,5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учреждения, в том числе: МКУ "Ритуальные услуги"</w:t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1 277,5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1 277,5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81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Мероприятие 07.08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Обустройство и восстановление воинских захоронений, находящихся в государственной собственности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учреждения, в том числе: МКУ "Ритуальные услуги"</w:t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81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20" w:right="-107" w:hang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81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Мероприятие 07.09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Осуществление переданных полномочий Московской области по транспортировке в морг, включая погрузочные работы, с мест обнаружения или происшествия умерших для производства судебно-медицинской экспертизы.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2 819,6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785,6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Осуществлена транспортировка умерших в морг, включая погрузо-разгрузочные работы, с мест обнаружения и происшествия для производства судебно-медицинской экспертизы</w:t>
            </w:r>
          </w:p>
        </w:tc>
      </w:tr>
      <w:tr>
        <w:trPr>
          <w:trHeight w:val="112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2 819,6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785,6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28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Мероприятие 07.10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Реализация мероприятий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6" w:right="-10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Паспортизированные воинские захоронения обустроены и восстановлены, имена погибших при защите Отечества нанесены на мемориальные сооружения воинских захоронений по месту захоронения</w:t>
            </w:r>
          </w:p>
        </w:tc>
      </w:tr>
      <w:tr>
        <w:trPr>
          <w:trHeight w:val="30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Всего по Подпрограмме 1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shd w:fill="auto" w:val="clear"/>
              </w:rPr>
              <w:t>180 580,4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shd w:fill="auto" w:val="clear"/>
              </w:rPr>
              <w:t>48 024,6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shd w:fill="auto" w:val="clear"/>
              </w:rPr>
              <w:t>66 333,7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shd w:fill="auto" w:val="clear"/>
              </w:rPr>
              <w:t>28396,2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19 511,6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18 314,3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2 819,6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785,6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" w:right="-111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177 760,8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47 824,6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66 033,7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27610,6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18 744,6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1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17 547,3</w:t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sectPr>
          <w:headerReference w:type="default" r:id="rId7"/>
          <w:type w:val="nextPage"/>
          <w:pgSz w:orient="landscape" w:w="16838" w:h="11906"/>
          <w:pgMar w:left="1134" w:right="1134" w:header="709" w:top="992" w:footer="0" w:bottom="851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rPr/>
      </w:pPr>
      <w:r>
        <w:rPr/>
      </w:r>
    </w:p>
    <w:tbl>
      <w:tblPr>
        <w:tblW w:w="15310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48"/>
        <w:gridCol w:w="1275"/>
        <w:gridCol w:w="1136"/>
        <w:gridCol w:w="1133"/>
        <w:gridCol w:w="1136"/>
        <w:gridCol w:w="1131"/>
        <w:gridCol w:w="1136"/>
        <w:gridCol w:w="3113"/>
      </w:tblGrid>
      <w:tr>
        <w:trPr>
          <w:trHeight w:val="379" w:hRule="atLeast"/>
        </w:trPr>
        <w:tc>
          <w:tcPr>
            <w:tcW w:w="15308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«Паспорт подпрограммы 2 «Снижение рисков возникновения и смягчение последствий чрезвычайных ситуаций природного и техногенного характера»</w:t>
            </w:r>
          </w:p>
        </w:tc>
      </w:tr>
      <w:tr>
        <w:trPr>
          <w:trHeight w:val="173" w:hRule="atLeast"/>
        </w:trPr>
        <w:tc>
          <w:tcPr>
            <w:tcW w:w="15308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(номер подпрограммы в структуре муниципальной программы, наименование подпрограммы)</w:t>
            </w:r>
          </w:p>
        </w:tc>
      </w:tr>
      <w:tr>
        <w:trPr>
          <w:trHeight w:val="450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заказчик  подпрограммы</w:t>
            </w:r>
          </w:p>
        </w:tc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 Фрязино</w:t>
            </w:r>
          </w:p>
        </w:tc>
      </w:tr>
      <w:tr>
        <w:trPr>
          <w:trHeight w:val="1312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главного распорядителя средств бюджета городского округа Фрязино*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13 213,6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3 566,0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2 017,8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2522,2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2 553,8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2 553,8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auto" w:val="clear"/>
              </w:rPr>
              <w:t>13 213,6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auto" w:val="clear"/>
              </w:rPr>
              <w:t>3 566,0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auto" w:val="clear"/>
              </w:rPr>
              <w:t>2 017,8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auto" w:val="clear"/>
              </w:rPr>
              <w:t>2 522,2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2 553,8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2 553,8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1518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601"/>
        <w:gridCol w:w="2655"/>
        <w:gridCol w:w="709"/>
        <w:gridCol w:w="992"/>
        <w:gridCol w:w="1227"/>
        <w:gridCol w:w="1022"/>
        <w:gridCol w:w="852"/>
        <w:gridCol w:w="851"/>
        <w:gridCol w:w="852"/>
        <w:gridCol w:w="855"/>
        <w:gridCol w:w="861"/>
        <w:gridCol w:w="1701"/>
        <w:gridCol w:w="2009"/>
      </w:tblGrid>
      <w:tr>
        <w:trPr>
          <w:trHeight w:val="692" w:hRule="exact"/>
        </w:trPr>
        <w:tc>
          <w:tcPr>
            <w:tcW w:w="15187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Style27"/>
              <w:pageBreakBefore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мероприятий подпрограммы 2</w:t>
            </w:r>
          </w:p>
          <w:p>
            <w:pPr>
              <w:pStyle w:val="Style27"/>
              <w:widowControl w:val="false"/>
              <w:rPr>
                <w:b/>
                <w:b/>
                <w:sz w:val="28"/>
                <w:szCs w:val="28"/>
              </w:rPr>
            </w:pPr>
            <w:bookmarkStart w:id="1" w:name="bookmark28"/>
            <w:r>
              <w:rPr>
                <w:b/>
                <w:sz w:val="28"/>
                <w:szCs w:val="28"/>
              </w:rPr>
              <w:t>«Снижение рисков возникновения и смягчение последствий чрезвычайных ситуаций природного и техногенного характера»</w:t>
            </w:r>
            <w:bookmarkEnd w:id="1"/>
          </w:p>
        </w:tc>
      </w:tr>
      <w:tr>
        <w:trPr>
          <w:trHeight w:val="893" w:hRule="exact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программы/подпрограммы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и испо лнен</w:t>
            </w:r>
          </w:p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ия меро прия 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финансиров ания мероприяти я в году предшеству ющему году начала реализации мун. программы (тыс. руб.)*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(тыс. руб.)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tabs>
                <w:tab w:val="clear" w:pos="708"/>
                <w:tab w:val="left" w:pos="3395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финансирования по годам</w:t>
            </w:r>
          </w:p>
          <w:p>
            <w:pPr>
              <w:pStyle w:val="Style27"/>
              <w:widowControl w:val="false"/>
              <w:tabs>
                <w:tab w:val="clear" w:pos="708"/>
                <w:tab w:val="left" w:pos="3395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(тыс.руб.)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>
        <w:trPr>
          <w:trHeight w:val="1904" w:hRule="exact"/>
        </w:trPr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2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30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604"/>
        <w:gridCol w:w="2652"/>
        <w:gridCol w:w="707"/>
        <w:gridCol w:w="1419"/>
        <w:gridCol w:w="745"/>
        <w:gridCol w:w="129"/>
        <w:gridCol w:w="918"/>
        <w:gridCol w:w="72"/>
        <w:gridCol w:w="788"/>
        <w:gridCol w:w="23"/>
        <w:gridCol w:w="41"/>
        <w:gridCol w:w="785"/>
        <w:gridCol w:w="65"/>
        <w:gridCol w:w="782"/>
        <w:gridCol w:w="70"/>
        <w:gridCol w:w="779"/>
        <w:gridCol w:w="72"/>
        <w:gridCol w:w="851"/>
        <w:gridCol w:w="1700"/>
        <w:gridCol w:w="2101"/>
      </w:tblGrid>
      <w:tr>
        <w:trPr>
          <w:tblHeader w:val="true"/>
          <w:trHeight w:val="256" w:hRule="exac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right="34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right="3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8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>
        <w:trPr>
          <w:trHeight w:val="1246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Основное мероприятие 01.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3221,6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12 524,46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3 389,90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1 956,76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2 382,2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2 397,80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2 397,80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 е учреждения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характера, %</w:t>
            </w:r>
          </w:p>
        </w:tc>
      </w:tr>
      <w:tr>
        <w:trPr>
          <w:trHeight w:val="1519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3221,6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12 524,46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3 389,90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1 956,76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2 382,2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2 397,80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2 397,80</w:t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28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Мероприятие 01.01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Подготовка должностных лиц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 вопросам гражданской обороны, предупреждения и ликвидации чрезвычайных ситуаций.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(УМЦ ГКУ «Специальный центр «Звенигород», др. специализированные учебные учреждения, оплата проживания во время прохождения обучения.)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1232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64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907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учреждения, подведомственные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Управлению образования администрации городского округа Фрязино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40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01.02.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содержание курсов гражданской обороны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spacing w:lineRule="auto" w:line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310,4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117,0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42,4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before="8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 е учреждения в том числе: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680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310,4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117,0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42,4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1000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01.03.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учебно</w:t>
              <w:softHyphen/>
              <w:t>консультационных пунктов для подготовки неработающего населения информацион-ными стендами, оснащение УКП учебной литературой и видеотехникой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12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3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974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120" w:type="dxa"/>
            <w:gridSpan w:val="14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1416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01.04. Подготовка населения в области гражданской обороны и действиям в чрезвычайных ситуациях. Пропаганда знаний в области ЧС и ГО (изготовление и распространение памяток, листовок, аншлагов, баннеров и т.д.)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spacing w:lineRule="auto" w:line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12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3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964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120" w:type="dxa"/>
            <w:gridSpan w:val="1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1907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01.05. Проведение учений, соревнований, тренировок, смотров- конкурсов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 в том числе: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городских и участие в областных соревнованиях- слетах «Школа безопасности»</w:t>
            </w:r>
          </w:p>
        </w:tc>
      </w:tr>
      <w:tr>
        <w:trPr>
          <w:trHeight w:val="984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80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01.06. Создание резервов материальных ресурсов для ликвидации ЧС на территории муниципального образования Московской области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фактического и нормативного объема накопления резервного фонда финансовых, материальных ресурсов городского округа Фрязино для ликвидации ЧС муниципального и объектового характера на территории городского округа до 75%.</w:t>
            </w:r>
          </w:p>
        </w:tc>
      </w:tr>
      <w:tr>
        <w:trPr>
          <w:trHeight w:val="2541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20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01.07. 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(разработка, корректировка, всех Планов и т.д.)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right="13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right="34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964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right="34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510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01.08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Создание, содержание и организация деятельности аварийно-спасательных формирований на территории муниципального образования (кроме заработной платы)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3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1188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3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978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01.09. 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4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9 914,1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2 554,9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1839,8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1 839,8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1839,8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  <w:t>Содержание и развитие муниципальных экстренных оперативных служб</w:t>
            </w:r>
          </w:p>
        </w:tc>
      </w:tr>
      <w:tr>
        <w:trPr>
          <w:trHeight w:val="993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4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9 914,1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2 554,9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1839,8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1 839,8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1839,8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34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01.10. Совершенствование и развитие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12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3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680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120" w:type="dxa"/>
            <w:gridSpan w:val="14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732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02.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689,1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right="22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1184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689,1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right="22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680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  <w:lang w:val="en-US" w:bidi="en-US"/>
              </w:rPr>
            </w:pPr>
            <w:r>
              <w:rPr>
                <w:sz w:val="20"/>
                <w:szCs w:val="20"/>
                <w:lang w:val="en-US" w:bidi="en-US"/>
              </w:rPr>
              <w:t>2.1.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</w:t>
            </w:r>
            <w:r>
              <w:rPr>
                <w:sz w:val="20"/>
                <w:szCs w:val="20"/>
                <w:lang w:bidi="en-US"/>
              </w:rPr>
              <w:t xml:space="preserve">2.01. </w:t>
            </w:r>
            <w:r>
              <w:rPr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  <w:t>Снижение доли утонувших и травми-рованных людей на водных объектах, рас-положенных на терри-тории городского округа Фрязино до 75%</w:t>
            </w:r>
          </w:p>
        </w:tc>
      </w:tr>
      <w:tr>
        <w:trPr>
          <w:trHeight w:val="1417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12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  <w:lang w:val="en-US" w:bidi="en-US"/>
              </w:rPr>
            </w:pPr>
            <w:r>
              <w:rPr>
                <w:sz w:val="20"/>
                <w:szCs w:val="20"/>
                <w:lang w:val="en-US" w:bidi="en-US"/>
              </w:rPr>
              <w:t>2.2.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02.02.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Создание, поддержание мест отдыха у воды (благоустройство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аншлагов)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spacing w:lineRule="auto" w:line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689,1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  <w:t>Увеличение процента населения городского округа Фрязино, прежде всего детей, обученных плаванию и приемам спасения на воде до 65%</w:t>
            </w:r>
          </w:p>
        </w:tc>
      </w:tr>
      <w:tr>
        <w:trPr>
          <w:trHeight w:val="1022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689,1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2" w:hRule="exac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  <w:lang w:val="en-US" w:bidi="en-US"/>
              </w:rPr>
            </w:pPr>
            <w:r>
              <w:rPr>
                <w:sz w:val="20"/>
                <w:szCs w:val="20"/>
                <w:lang w:val="en-US" w:bidi="en-US"/>
              </w:rPr>
              <w:t>3.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03.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Создание, содержание системно-аппаратного комплекса «Безопасный город» на территории Московской области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right="28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подве-домственные учреждения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680" w:hRule="exac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rHeight w:val="454" w:hRule="atLeas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03.01.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Создание, содержание системно-аппаратного комплекса «Безопасный город»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12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3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построения и развития системно</w:t>
              <w:softHyphen/>
              <w:t>аппаратного комплекса "Безопасный город" на территории городского округа Фрязино</w:t>
            </w:r>
          </w:p>
        </w:tc>
      </w:tr>
      <w:tr>
        <w:trPr>
          <w:trHeight w:val="567" w:hRule="atLeas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120" w:type="dxa"/>
            <w:gridSpan w:val="1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по подпрограмме 2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before="8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3 797,2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b/>
                <w:color w:val="000000"/>
                <w:sz w:val="20"/>
                <w:szCs w:val="20"/>
                <w:shd w:fill="auto" w:val="clear"/>
              </w:rPr>
              <w:t>13 213,6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b/>
                <w:color w:val="000000"/>
                <w:sz w:val="20"/>
                <w:szCs w:val="20"/>
                <w:shd w:fill="auto" w:val="clear"/>
              </w:rPr>
              <w:t>3 566,0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b/>
                <w:color w:val="000000"/>
                <w:sz w:val="20"/>
                <w:szCs w:val="20"/>
                <w:shd w:fill="auto" w:val="clear"/>
              </w:rPr>
              <w:t>2 017,8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b/>
                <w:color w:val="000000"/>
                <w:sz w:val="20"/>
                <w:szCs w:val="20"/>
                <w:shd w:fill="auto" w:val="clear"/>
              </w:rPr>
              <w:t>2 522,2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2 553,8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2 553,8</w:t>
            </w:r>
          </w:p>
        </w:tc>
        <w:tc>
          <w:tcPr>
            <w:tcW w:w="3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95" w:hRule="atLeast"/>
        </w:trPr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3 797,2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b/>
                <w:color w:val="000000"/>
                <w:sz w:val="20"/>
                <w:szCs w:val="20"/>
                <w:shd w:fill="auto" w:val="clear"/>
              </w:rPr>
              <w:t>13 213,6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b/>
                <w:color w:val="000000"/>
                <w:sz w:val="20"/>
                <w:szCs w:val="20"/>
                <w:shd w:fill="auto" w:val="clear"/>
              </w:rPr>
              <w:t>3 566,0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b/>
                <w:color w:val="000000"/>
                <w:sz w:val="20"/>
                <w:szCs w:val="20"/>
                <w:shd w:fill="auto" w:val="clear"/>
              </w:rPr>
              <w:t>2 017,8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b/>
                <w:color w:val="000000"/>
                <w:sz w:val="20"/>
                <w:szCs w:val="20"/>
                <w:shd w:fill="auto" w:val="clear"/>
              </w:rPr>
              <w:t>2 522,2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2 553,8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2 553,8</w:t>
            </w:r>
          </w:p>
        </w:tc>
        <w:tc>
          <w:tcPr>
            <w:tcW w:w="38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exact" w:line="1"/>
        <w:rPr>
          <w:rFonts w:ascii="Arial Unicode MS" w:hAnsi="Arial Unicode MS" w:cs="Arial Unicode MS"/>
          <w:b/>
          <w:b/>
          <w:color w:val="000000"/>
          <w:sz w:val="24"/>
          <w:szCs w:val="24"/>
          <w:lang w:bidi="ru-RU"/>
        </w:rPr>
      </w:pPr>
      <w:r>
        <w:rPr>
          <w:rFonts w:cs="Arial Unicode MS" w:ascii="Arial Unicode MS" w:hAnsi="Arial Unicode MS"/>
          <w:b/>
          <w:color w:val="000000"/>
          <w:sz w:val="24"/>
          <w:szCs w:val="24"/>
          <w:lang w:bidi="ru-RU"/>
        </w:rPr>
      </w:r>
      <w:r>
        <w:br w:type="page"/>
      </w:r>
    </w:p>
    <w:p>
      <w:pPr>
        <w:pStyle w:val="Normal"/>
        <w:spacing w:lineRule="exact" w:line="1"/>
        <w:rPr>
          <w:rFonts w:ascii="Arial Unicode MS" w:hAnsi="Arial Unicode MS" w:cs="Arial Unicode MS"/>
          <w:color w:val="000000"/>
          <w:sz w:val="2"/>
          <w:szCs w:val="2"/>
          <w:lang w:bidi="ru-RU"/>
        </w:rPr>
      </w:pPr>
      <w:r>
        <w:rPr>
          <w:rFonts w:cs="Arial Unicode MS" w:ascii="Arial Unicode MS" w:hAnsi="Arial Unicode MS"/>
          <w:color w:val="000000"/>
          <w:sz w:val="2"/>
          <w:szCs w:val="2"/>
          <w:lang w:bidi="ru-RU"/>
        </w:rPr>
      </w:r>
    </w:p>
    <w:tbl>
      <w:tblPr>
        <w:tblW w:w="15310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48"/>
        <w:gridCol w:w="1275"/>
        <w:gridCol w:w="1136"/>
        <w:gridCol w:w="1133"/>
        <w:gridCol w:w="1136"/>
        <w:gridCol w:w="1131"/>
        <w:gridCol w:w="1136"/>
        <w:gridCol w:w="3113"/>
      </w:tblGrid>
      <w:tr>
        <w:trPr>
          <w:trHeight w:val="379" w:hRule="atLeast"/>
        </w:trPr>
        <w:tc>
          <w:tcPr>
            <w:tcW w:w="15308" w:type="dxa"/>
            <w:gridSpan w:val="8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«Паспорт подпрограммы 3 «Развитие и совершенствование систем оповещения и информирования населения Московской области»</w:t>
            </w:r>
          </w:p>
        </w:tc>
      </w:tr>
      <w:tr>
        <w:trPr>
          <w:trHeight w:val="173" w:hRule="atLeast"/>
        </w:trPr>
        <w:tc>
          <w:tcPr>
            <w:tcW w:w="15308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(номер подпрограммы в структуре муниципальной программы, наименование подпрограммы)</w:t>
            </w:r>
          </w:p>
        </w:tc>
      </w:tr>
      <w:tr>
        <w:trPr>
          <w:trHeight w:val="450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заказчик  подпрограммы</w:t>
            </w:r>
          </w:p>
        </w:tc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 Фрязино</w:t>
            </w:r>
          </w:p>
        </w:tc>
      </w:tr>
      <w:tr>
        <w:trPr>
          <w:trHeight w:val="1312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главного распорядителя средств бюджета городского округа Фрязино*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</w:rPr>
              <w:t>4754,3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</w:rPr>
              <w:t>650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</w:rPr>
              <w:t>1263,6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</w:rPr>
              <w:t>1468,3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686,2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686,2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4754,3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650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1263,6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1468,3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686,2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686,2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exact" w:line="1"/>
        <w:rPr>
          <w:rFonts w:ascii="Arial Unicode MS" w:hAnsi="Arial Unicode MS" w:cs="Arial Unicode MS"/>
          <w:color w:val="000000"/>
          <w:sz w:val="2"/>
          <w:szCs w:val="2"/>
          <w:lang w:bidi="ru-RU"/>
        </w:rPr>
      </w:pPr>
      <w:r>
        <w:rPr>
          <w:rFonts w:cs="Arial Unicode MS" w:ascii="Arial Unicode MS" w:hAnsi="Arial Unicode MS"/>
          <w:color w:val="000000"/>
          <w:sz w:val="2"/>
          <w:szCs w:val="2"/>
          <w:lang w:bidi="ru-RU"/>
        </w:rPr>
      </w:r>
      <w:r>
        <w:br w:type="page"/>
      </w:r>
    </w:p>
    <w:tbl>
      <w:tblPr>
        <w:tblW w:w="1533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81"/>
        <w:gridCol w:w="2247"/>
        <w:gridCol w:w="712"/>
        <w:gridCol w:w="1696"/>
        <w:gridCol w:w="1267"/>
        <w:gridCol w:w="994"/>
        <w:gridCol w:w="847"/>
        <w:gridCol w:w="851"/>
        <w:gridCol w:w="853"/>
        <w:gridCol w:w="859"/>
        <w:gridCol w:w="847"/>
        <w:gridCol w:w="1704"/>
        <w:gridCol w:w="1880"/>
      </w:tblGrid>
      <w:tr>
        <w:trPr>
          <w:trHeight w:val="677" w:hRule="exact"/>
        </w:trPr>
        <w:tc>
          <w:tcPr>
            <w:tcW w:w="15338" w:type="dxa"/>
            <w:gridSpan w:val="13"/>
            <w:tcBorders>
              <w:bottom w:val="single" w:sz="4" w:space="0" w:color="000000"/>
            </w:tcBorders>
          </w:tcPr>
          <w:p>
            <w:pPr>
              <w:pStyle w:val="Style27"/>
              <w:pageBreakBefore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мероприятий подпрограммы 3</w:t>
            </w:r>
          </w:p>
          <w:p>
            <w:pPr>
              <w:pStyle w:val="Style27"/>
              <w:widowControl w:val="false"/>
              <w:rPr>
                <w:b/>
                <w:b/>
                <w:sz w:val="28"/>
                <w:szCs w:val="28"/>
              </w:rPr>
            </w:pPr>
            <w:bookmarkStart w:id="2" w:name="bookmark32"/>
            <w:r>
              <w:rPr>
                <w:b/>
                <w:sz w:val="28"/>
                <w:szCs w:val="28"/>
              </w:rPr>
              <w:t>«Развитие и совершенствование систем оповещения и информирования населения Московской области»</w:t>
            </w:r>
            <w:bookmarkEnd w:id="2"/>
          </w:p>
        </w:tc>
      </w:tr>
      <w:tr>
        <w:trPr>
          <w:trHeight w:val="961" w:hRule="exact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программы/подпрограм мы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и испо лнен</w:t>
            </w:r>
          </w:p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ИЯ меро прия тий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финансиров ания мероприяти я в году предшеству ющему году начала реализации мун. программы (тыс. руб.)*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(тыс. руб.)</w:t>
            </w:r>
          </w:p>
        </w:tc>
        <w:tc>
          <w:tcPr>
            <w:tcW w:w="4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>
        <w:trPr>
          <w:trHeight w:val="1840" w:hRule="exact"/>
        </w:trPr>
        <w:tc>
          <w:tcPr>
            <w:tcW w:w="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firstLine="20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360"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33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81"/>
        <w:gridCol w:w="2247"/>
        <w:gridCol w:w="712"/>
        <w:gridCol w:w="1696"/>
        <w:gridCol w:w="1267"/>
        <w:gridCol w:w="994"/>
        <w:gridCol w:w="847"/>
        <w:gridCol w:w="851"/>
        <w:gridCol w:w="853"/>
        <w:gridCol w:w="859"/>
        <w:gridCol w:w="847"/>
        <w:gridCol w:w="1704"/>
        <w:gridCol w:w="1880"/>
      </w:tblGrid>
      <w:tr>
        <w:trPr>
          <w:tblHeader w:val="true"/>
          <w:trHeight w:val="263" w:hRule="exac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3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right="34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>
        <w:trPr>
          <w:trHeight w:val="1220" w:hRule="exact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01.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вследствие этих конфликтов, а также при чрезвычайных ситуациях природного и техногенного характера (происшествиях) на территории Московской области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4754,3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left="80" w:hanging="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1263,6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1468,3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городского округа Фрязино</w:t>
            </w:r>
          </w:p>
        </w:tc>
      </w:tr>
      <w:tr>
        <w:trPr>
          <w:trHeight w:val="2280" w:hRule="atLeast"/>
        </w:trPr>
        <w:tc>
          <w:tcPr>
            <w:tcW w:w="58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4754,3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left="80" w:hanging="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1263,6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1468,3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19" w:hRule="exact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01.01. 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4 754,3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left="80" w:hanging="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1263,6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1 468,3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084" w:hRule="exact"/>
        </w:trPr>
        <w:tc>
          <w:tcPr>
            <w:tcW w:w="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4754,3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left="80" w:hanging="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1263,6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1468,3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30" w:hRule="exact"/>
        </w:trPr>
        <w:tc>
          <w:tcPr>
            <w:tcW w:w="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4 754,3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left="80" w:hanging="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1263,6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1 468,3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по</w:t>
            </w:r>
          </w:p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Подпрограмме 3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</w:rPr>
              <w:t>4 754,3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ind w:left="80" w:hanging="0"/>
              <w:jc w:val="center"/>
              <w:rPr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</w:rPr>
              <w:t>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</w:rPr>
              <w:t>1263,6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</w:rPr>
              <w:t>1 468,3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835" w:hRule="atLeast"/>
        </w:trPr>
        <w:tc>
          <w:tcPr>
            <w:tcW w:w="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4 754,3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ind w:left="80" w:hanging="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1263,6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1 468,3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686,2</w:t>
            </w:r>
          </w:p>
        </w:tc>
        <w:tc>
          <w:tcPr>
            <w:tcW w:w="35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exact" w:line="1"/>
        <w:rPr>
          <w:rFonts w:ascii="Arial Unicode MS" w:hAnsi="Arial Unicode MS" w:cs="Arial Unicode MS"/>
          <w:color w:val="000000"/>
          <w:sz w:val="2"/>
          <w:szCs w:val="2"/>
          <w:lang w:bidi="ru-RU"/>
        </w:rPr>
      </w:pPr>
      <w:r>
        <w:rPr>
          <w:rFonts w:cs="Arial Unicode MS" w:ascii="Arial Unicode MS" w:hAnsi="Arial Unicode MS"/>
          <w:color w:val="000000"/>
          <w:sz w:val="2"/>
          <w:szCs w:val="2"/>
          <w:lang w:bidi="ru-RU"/>
        </w:rPr>
      </w:r>
      <w:r>
        <w:br w:type="page"/>
      </w:r>
    </w:p>
    <w:tbl>
      <w:tblPr>
        <w:tblW w:w="15310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48"/>
        <w:gridCol w:w="1275"/>
        <w:gridCol w:w="1136"/>
        <w:gridCol w:w="1133"/>
        <w:gridCol w:w="1136"/>
        <w:gridCol w:w="1131"/>
        <w:gridCol w:w="1136"/>
        <w:gridCol w:w="3113"/>
      </w:tblGrid>
      <w:tr>
        <w:trPr>
          <w:trHeight w:val="379" w:hRule="atLeast"/>
        </w:trPr>
        <w:tc>
          <w:tcPr>
            <w:tcW w:w="15308" w:type="dxa"/>
            <w:gridSpan w:val="8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«Паспорт подпрограммы 4 «Обеспечение пожарной безопасности»</w:t>
            </w:r>
          </w:p>
        </w:tc>
      </w:tr>
      <w:tr>
        <w:trPr>
          <w:trHeight w:val="173" w:hRule="atLeast"/>
        </w:trPr>
        <w:tc>
          <w:tcPr>
            <w:tcW w:w="15308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(номер подпрограммы в структуре муниципальной программы, наименование подпрограммы)</w:t>
            </w:r>
          </w:p>
        </w:tc>
      </w:tr>
      <w:tr>
        <w:trPr>
          <w:trHeight w:val="450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заказчик  подпрограммы</w:t>
            </w:r>
          </w:p>
        </w:tc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 Фрязино</w:t>
            </w:r>
          </w:p>
        </w:tc>
      </w:tr>
      <w:tr>
        <w:trPr>
          <w:trHeight w:val="1312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главного распорядителя средств бюджета городского округа Фрязино*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2653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570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612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346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492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633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X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2653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570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612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346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492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ГРБС,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1403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320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362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96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383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1403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320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362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96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383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ГРБС,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1250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250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widowControl/>
        <w:numPr>
          <w:ilvl w:val="0"/>
          <w:numId w:val="2"/>
        </w:numPr>
        <w:spacing w:before="0" w:after="0"/>
        <w:contextualSpacing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4950" w:type="pct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2"/>
        <w:gridCol w:w="2406"/>
        <w:gridCol w:w="852"/>
        <w:gridCol w:w="1692"/>
        <w:gridCol w:w="1138"/>
        <w:gridCol w:w="851"/>
        <w:gridCol w:w="709"/>
        <w:gridCol w:w="848"/>
        <w:gridCol w:w="848"/>
        <w:gridCol w:w="848"/>
        <w:gridCol w:w="710"/>
        <w:gridCol w:w="1416"/>
        <w:gridCol w:w="1543"/>
      </w:tblGrid>
      <w:tr>
        <w:trPr>
          <w:tblHeader w:val="true"/>
          <w:trHeight w:val="450" w:hRule="atLeast"/>
        </w:trPr>
        <w:tc>
          <w:tcPr>
            <w:tcW w:w="14423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Перечень мероприятий подпрограммы 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«Обеспечение пожарной безопасности»</w:t>
            </w:r>
          </w:p>
        </w:tc>
      </w:tr>
      <w:tr>
        <w:trPr>
          <w:tblHeader w:val="true"/>
          <w:trHeight w:val="450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               </w:t>
            </w: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Мероприятия программы/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 финансирования мероприятия в году предшествующему  году начала реализации мун. Программы         (тыс. руб.)*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3963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 финансирования по годам     (тыс. 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Результаты выполнения мероприятий  подпрограммы</w:t>
            </w:r>
          </w:p>
        </w:tc>
      </w:tr>
      <w:tr>
        <w:trPr>
          <w:tblHeader w:val="true"/>
          <w:trHeight w:val="4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963" w:type="dxa"/>
            <w:gridSpan w:val="5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blHeader w:val="true"/>
          <w:trHeight w:val="4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963" w:type="dxa"/>
            <w:gridSpan w:val="5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blHeader w:val="true"/>
          <w:trHeight w:val="201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9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49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9"/>
        <w:gridCol w:w="2416"/>
        <w:gridCol w:w="848"/>
        <w:gridCol w:w="1673"/>
        <w:gridCol w:w="1145"/>
        <w:gridCol w:w="844"/>
        <w:gridCol w:w="704"/>
        <w:gridCol w:w="850"/>
        <w:gridCol w:w="846"/>
        <w:gridCol w:w="849"/>
        <w:gridCol w:w="711"/>
        <w:gridCol w:w="1523"/>
        <w:gridCol w:w="1465"/>
      </w:tblGrid>
      <w:tr>
        <w:trPr>
          <w:tblHeader w:val="true"/>
          <w:trHeight w:val="81" w:hRule="atLeast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5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>
        <w:trPr>
          <w:trHeight w:val="97" w:hRule="atLeast"/>
        </w:trPr>
        <w:tc>
          <w:tcPr>
            <w:tcW w:w="54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Повышение степени пожарной безопасности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2 653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570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612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346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4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Повышение степени пожарной защищенности муници-пального образования, по отношению к базовому периоду                                                               Снижение доли погибших и травмированных людей на пожарах, произошедших на территории городского округа Фрязино от общего числа погибших и травмированных людей на территории муниципального образова-ния до 88%.</w:t>
              <w:br/>
              <w:t>Уменьшение количества пожаров на 100 тысяч человек населения, проживающего на территории</w:t>
              <w:br/>
              <w:t>муниципального образова-ния 50%</w:t>
            </w:r>
          </w:p>
        </w:tc>
      </w:tr>
      <w:tr>
        <w:trPr>
          <w:trHeight w:val="3964" w:hRule="atLeast"/>
        </w:trPr>
        <w:tc>
          <w:tcPr>
            <w:tcW w:w="5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4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84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2 653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570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612</w:t>
            </w:r>
          </w:p>
        </w:tc>
        <w:tc>
          <w:tcPr>
            <w:tcW w:w="84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346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1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65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5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561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1403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362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96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465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679" w:hRule="atLeast"/>
        </w:trPr>
        <w:tc>
          <w:tcPr>
            <w:tcW w:w="5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844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70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6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9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3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1465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48" w:hRule="atLeast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Мероприятие 01.01.</w:t>
              <w:br/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учреждения,                   в том числе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68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Мероприятие 01.02.</w:t>
              <w:br/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организации</w:t>
            </w:r>
          </w:p>
        </w:tc>
        <w:tc>
          <w:tcPr>
            <w:tcW w:w="5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Филиал МУП ЩМР "Межрайонный Щёлковский Водоканал"-"Водоканал городского округа Фрязино"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60" w:hRule="atLeast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Мероприятие 01.03.</w:t>
              <w:br/>
              <w:t>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организации</w:t>
            </w:r>
          </w:p>
        </w:tc>
        <w:tc>
          <w:tcPr>
            <w:tcW w:w="5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СНТ «ВОСХОД»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60" w:hRule="atLeast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Мероприятие 01.04.  Установка и содержание автономных дымовых пожарных извещателей в местах проживания многодетных семей и семей, находящихся в трудной жизненной ситуации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организации</w:t>
            </w:r>
          </w:p>
        </w:tc>
        <w:tc>
          <w:tcPr>
            <w:tcW w:w="5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Щелковское отделение Московского областного отделения ВДПО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83" w:hRule="atLeast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Мероприятие 01.05.</w:t>
              <w:br/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2653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570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612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346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Обеспеченность содержание средствами пожарной безопасности, в том числе пожарными извещателями и датчиками</w:t>
            </w:r>
          </w:p>
        </w:tc>
      </w:tr>
      <w:tr>
        <w:trPr>
          <w:trHeight w:val="765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1403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362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96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 и подведомственные подразделения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198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78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120</w:t>
            </w: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530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701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140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140</w:t>
            </w: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281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Муниципальные учреждения культуры, спорта  и молодежной политики городского округа Фрязино, в том числе: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2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а) учреждения дополнительного образования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420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140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140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б) учреждения культуры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52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180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140</w:t>
            </w:r>
          </w:p>
        </w:tc>
        <w:tc>
          <w:tcPr>
            <w:tcW w:w="84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40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в) учреждения физической культуры и спорта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61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61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г) молодежный центр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504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102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96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102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«ЕДДС г.Фрязино»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47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-132" w:right="-135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1250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250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250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учреждения, в том числе: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Обеспеченность муниципальных учреждений средствами пожаротушения в соответствии с нормами</w:t>
            </w:r>
          </w:p>
        </w:tc>
      </w:tr>
      <w:tr>
        <w:trPr>
          <w:trHeight w:val="385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-133" w:right="-87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-126" w:right="-93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а) дошкольные учреждения городского округа Фрязино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-133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-133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-133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4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-133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-133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-133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б) общеобразо-вательные учреждения городского округа Фрязино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47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в) учреждения дополнительного образования городского округа Фрязино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79" w:hRule="atLeast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Мероприятие 01.06.</w:t>
              <w:br/>
              <w:t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учреждения, в том числе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21" w:before="0" w:after="0"/>
              <w:ind w:left="4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</w:t>
            </w:r>
          </w:p>
          <w:p>
            <w:pPr>
              <w:pStyle w:val="Normal"/>
              <w:widowControl w:val="false"/>
              <w:spacing w:lineRule="exact" w:line="221" w:before="0" w:after="0"/>
              <w:ind w:left="39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городских и участие в областных соревнованиях-слетах «Юные друзья пожарных»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050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общеобразовательные учреждения городского округа Фрязино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30" w:hRule="atLeast"/>
        </w:trPr>
        <w:tc>
          <w:tcPr>
            <w:tcW w:w="54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4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Мероприятие 01.07.</w:t>
              <w:br/>
              <w:t>Дополнительные мероприятия в условиях особого противопожарного режима</w:t>
            </w:r>
          </w:p>
        </w:tc>
        <w:tc>
          <w:tcPr>
            <w:tcW w:w="84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дополнительных мероприятий в условиях особого противопожарного режима</w:t>
            </w:r>
          </w:p>
        </w:tc>
      </w:tr>
      <w:tr>
        <w:trPr>
          <w:trHeight w:val="60" w:hRule="atLeast"/>
        </w:trPr>
        <w:tc>
          <w:tcPr>
            <w:tcW w:w="5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94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5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594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«ЕДДС г. Фрязино»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4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4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Мероприятие 01.08.</w:t>
              <w:br/>
              <w:t>Обеспечение связи и оповещения населения о пожаре</w:t>
            </w:r>
          </w:p>
        </w:tc>
        <w:tc>
          <w:tcPr>
            <w:tcW w:w="84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 и подведомственные учреждения                                   в том числе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Обеспечение связи и оповещения населения о пожаре</w:t>
            </w:r>
          </w:p>
        </w:tc>
      </w:tr>
      <w:tr>
        <w:trPr>
          <w:trHeight w:val="450" w:hRule="atLeast"/>
        </w:trPr>
        <w:tc>
          <w:tcPr>
            <w:tcW w:w="5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94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23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18" w:hRule="atLeast"/>
        </w:trPr>
        <w:tc>
          <w:tcPr>
            <w:tcW w:w="5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594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«ЕДДС г. Фрязино»</w:t>
            </w:r>
          </w:p>
        </w:tc>
        <w:tc>
          <w:tcPr>
            <w:tcW w:w="1465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1" w:right="-97" w:hanging="0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 по Подпрограмме 4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shd w:fill="auto" w:val="clear"/>
              </w:rPr>
              <w:t>2653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shd w:fill="auto" w:val="clear"/>
              </w:rPr>
              <w:t>570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shd w:fill="auto" w:val="clear"/>
              </w:rPr>
              <w:t>612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shd w:fill="auto" w:val="clear"/>
              </w:rPr>
              <w:t>346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780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F3F5F7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F3F5F7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2653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3F5F7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570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3F5F7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612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3F5F7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shd w:fill="auto" w:val="clear"/>
              </w:rPr>
              <w:t>346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3F5F7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F3F5F7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98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33"/>
        <w:keepNext w:val="true"/>
        <w:keepLines/>
        <w:spacing w:lineRule="auto" w:line="240" w:before="0" w:after="300"/>
        <w:ind w:left="1500" w:hanging="0"/>
        <w:rPr/>
      </w:pPr>
      <w:r>
        <w:rPr/>
      </w:r>
    </w:p>
    <w:p>
      <w:pPr>
        <w:sectPr>
          <w:headerReference w:type="default" r:id="rId8"/>
          <w:type w:val="nextPage"/>
          <w:pgSz w:orient="landscape" w:w="16838" w:h="11906"/>
          <w:pgMar w:left="1134" w:right="1134" w:header="709" w:top="766" w:footer="0" w:bottom="851" w:gutter="0"/>
          <w:pgNumType w:fmt="decimal"/>
          <w:formProt w:val="false"/>
          <w:textDirection w:val="lrTb"/>
          <w:docGrid w:type="default" w:linePitch="360" w:charSpace="8192"/>
        </w:sectPr>
        <w:pStyle w:val="33"/>
        <w:keepNext w:val="true"/>
        <w:keepLines/>
        <w:spacing w:lineRule="auto" w:line="240" w:before="0" w:after="300"/>
        <w:ind w:left="1500" w:hanging="0"/>
        <w:rPr>
          <w:lang w:val="en-US"/>
        </w:rPr>
      </w:pPr>
      <w:r>
        <w:rPr>
          <w:lang w:val="en-US"/>
        </w:rPr>
      </w:r>
    </w:p>
    <w:tbl>
      <w:tblPr>
        <w:tblW w:w="15310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48"/>
        <w:gridCol w:w="1275"/>
        <w:gridCol w:w="1136"/>
        <w:gridCol w:w="1133"/>
        <w:gridCol w:w="1136"/>
        <w:gridCol w:w="1131"/>
        <w:gridCol w:w="1136"/>
        <w:gridCol w:w="3113"/>
      </w:tblGrid>
      <w:tr>
        <w:trPr>
          <w:trHeight w:val="379" w:hRule="atLeast"/>
        </w:trPr>
        <w:tc>
          <w:tcPr>
            <w:tcW w:w="15308" w:type="dxa"/>
            <w:gridSpan w:val="8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«Паспорт подпрограммы 5 «Обеспечение мероприятий гражданской обороны»</w:t>
            </w:r>
          </w:p>
        </w:tc>
      </w:tr>
      <w:tr>
        <w:trPr>
          <w:trHeight w:val="173" w:hRule="atLeast"/>
        </w:trPr>
        <w:tc>
          <w:tcPr>
            <w:tcW w:w="15308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(номер подпрограммы в структуре муниципальной программы, наименование подпрограммы)</w:t>
            </w:r>
          </w:p>
        </w:tc>
      </w:tr>
      <w:tr>
        <w:trPr>
          <w:trHeight w:val="450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заказчик  подпрограммы</w:t>
            </w:r>
          </w:p>
        </w:tc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 Фрязино</w:t>
            </w:r>
          </w:p>
        </w:tc>
      </w:tr>
      <w:tr>
        <w:trPr>
          <w:trHeight w:val="1312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главного распорядителя средств бюджета городского округа Фрязино*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490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X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ГРБС,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140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80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140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80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ГРБС,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350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  <w:t>86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350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86</w:t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exact" w:line="1"/>
        <w:rPr>
          <w:rFonts w:ascii="Arial Unicode MS" w:hAnsi="Arial Unicode MS" w:cs="Arial Unicode MS"/>
          <w:color w:val="000000"/>
          <w:sz w:val="2"/>
          <w:szCs w:val="2"/>
          <w:lang w:bidi="ru-RU"/>
        </w:rPr>
      </w:pPr>
      <w:r>
        <w:rPr>
          <w:rFonts w:cs="Arial Unicode MS" w:ascii="Arial Unicode MS" w:hAnsi="Arial Unicode MS"/>
          <w:color w:val="000000"/>
          <w:sz w:val="2"/>
          <w:szCs w:val="2"/>
          <w:lang w:bidi="ru-RU"/>
        </w:rPr>
      </w:r>
      <w:r>
        <w:br w:type="page"/>
      </w:r>
    </w:p>
    <w:tbl>
      <w:tblPr>
        <w:tblW w:w="1541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62"/>
        <w:gridCol w:w="2233"/>
        <w:gridCol w:w="868"/>
        <w:gridCol w:w="1880"/>
        <w:gridCol w:w="1369"/>
        <w:gridCol w:w="846"/>
        <w:gridCol w:w="712"/>
        <w:gridCol w:w="706"/>
        <w:gridCol w:w="709"/>
        <w:gridCol w:w="707"/>
        <w:gridCol w:w="723"/>
        <w:gridCol w:w="1993"/>
        <w:gridCol w:w="2103"/>
      </w:tblGrid>
      <w:tr>
        <w:trPr>
          <w:trHeight w:val="684" w:hRule="exact"/>
        </w:trPr>
        <w:tc>
          <w:tcPr>
            <w:tcW w:w="15411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Style27"/>
              <w:pageBreakBefore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мероприятий подпрограммы 5</w:t>
            </w:r>
          </w:p>
          <w:p>
            <w:pPr>
              <w:pStyle w:val="Style27"/>
              <w:widowControl w:val="false"/>
              <w:rPr>
                <w:b/>
                <w:b/>
                <w:sz w:val="28"/>
                <w:szCs w:val="28"/>
              </w:rPr>
            </w:pPr>
            <w:bookmarkStart w:id="3" w:name="bookmark42"/>
            <w:r>
              <w:rPr>
                <w:b/>
                <w:sz w:val="28"/>
                <w:szCs w:val="28"/>
              </w:rPr>
              <w:t>«Обеспечение мероприятий гражданской обороны»</w:t>
            </w:r>
            <w:bookmarkEnd w:id="3"/>
          </w:p>
        </w:tc>
      </w:tr>
      <w:tr>
        <w:trPr>
          <w:trHeight w:val="716" w:hRule="exac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программы/подпрограм мы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Сроки исполн ения меропр иятий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финансирова ния мероприятия в году предшествую щему году начала реализации мун. Программы (тыс. руб.)*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(тыс. руб.)</w:t>
            </w:r>
          </w:p>
        </w:tc>
        <w:tc>
          <w:tcPr>
            <w:tcW w:w="3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>
        <w:trPr>
          <w:trHeight w:val="2178" w:hRule="exac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41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62"/>
        <w:gridCol w:w="2233"/>
        <w:gridCol w:w="868"/>
        <w:gridCol w:w="1880"/>
        <w:gridCol w:w="1369"/>
        <w:gridCol w:w="846"/>
        <w:gridCol w:w="712"/>
        <w:gridCol w:w="706"/>
        <w:gridCol w:w="709"/>
        <w:gridCol w:w="707"/>
        <w:gridCol w:w="723"/>
        <w:gridCol w:w="1993"/>
        <w:gridCol w:w="2103"/>
      </w:tblGrid>
      <w:tr>
        <w:trPr>
          <w:tblHeader w:val="true"/>
          <w:trHeight w:val="259" w:hRule="exac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6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right="26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>
        <w:trPr>
          <w:tblHeader w:val="true"/>
          <w:trHeight w:val="392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01.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накопления, хранения, освежения и обслуживания запасов материально- технических, продовольственных, медицинских и иных средств в целях гражданской обороны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4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процента запасов материально- технических, продовольственных, медицинских и иных средств в целях гражданской обороны</w:t>
            </w:r>
          </w:p>
        </w:tc>
      </w:tr>
      <w:tr>
        <w:trPr>
          <w:tblHeader w:val="true"/>
          <w:trHeight w:val="2087" w:hRule="exac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учреждения, Управление образо-вания и подведом-ственные учреждения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blHeader w:val="true"/>
          <w:trHeight w:val="1164" w:hRule="exac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9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80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  <w:tr>
        <w:trPr>
          <w:tblHeader w:val="true"/>
          <w:trHeight w:val="2112" w:hRule="exac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350</w:t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86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образо-вания и подведом-ственные учреждения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ru-RU"/>
              </w:rPr>
            </w:r>
          </w:p>
        </w:tc>
      </w:tr>
    </w:tbl>
    <w:p>
      <w:pPr>
        <w:pStyle w:val="Normal"/>
        <w:spacing w:lineRule="exact" w:line="1"/>
        <w:rPr>
          <w:rFonts w:ascii="Arial Unicode MS" w:hAnsi="Arial Unicode MS" w:cs="Arial Unicode MS"/>
          <w:color w:val="000000"/>
          <w:sz w:val="24"/>
          <w:szCs w:val="24"/>
          <w:lang w:bidi="ru-RU"/>
        </w:rPr>
      </w:pPr>
      <w:r>
        <w:rPr>
          <w:rFonts w:cs="Arial Unicode MS" w:ascii="Arial Unicode MS" w:hAnsi="Arial Unicode MS"/>
          <w:color w:val="000000"/>
          <w:sz w:val="24"/>
          <w:szCs w:val="24"/>
          <w:lang w:bidi="ru-RU"/>
        </w:rPr>
      </w:r>
    </w:p>
    <w:tbl>
      <w:tblPr>
        <w:tblW w:w="1544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48"/>
        <w:gridCol w:w="2241"/>
        <w:gridCol w:w="868"/>
        <w:gridCol w:w="1880"/>
        <w:gridCol w:w="1364"/>
        <w:gridCol w:w="846"/>
        <w:gridCol w:w="717"/>
        <w:gridCol w:w="709"/>
        <w:gridCol w:w="701"/>
        <w:gridCol w:w="712"/>
        <w:gridCol w:w="729"/>
        <w:gridCol w:w="2147"/>
        <w:gridCol w:w="1983"/>
      </w:tblGrid>
      <w:tr>
        <w:trPr>
          <w:tblHeader w:val="true"/>
          <w:trHeight w:val="266" w:hRule="exac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right="20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>
        <w:trPr>
          <w:trHeight w:val="497" w:hRule="atLeast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01.01. Создание запасов материально- технических, продовольственных, медицинских и иных средств в целях гражданской обороны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490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81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81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166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Доведение уровня запасов до 36% от установленных норм</w:t>
            </w:r>
          </w:p>
        </w:tc>
      </w:tr>
      <w:tr>
        <w:trPr>
          <w:trHeight w:val="1156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80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16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01" w:hRule="atLeas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4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4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80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 культуры, спорта и молодежной политики городского округа Фрязино, в том числе: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716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учреждения дополнительного образования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93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18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35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35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учреждения культуры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02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учреждения физической культуры и спорта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65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молодежный центр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20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350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66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86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образо-вания администрации городского округа Фрязино и подведомст-венные учреждения, в том числе: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29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дошкольные учреждения городского округа Фрязино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12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31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42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52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52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общеобразовательные учреждения городского округа Фрязино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1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ind w:firstLine="260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учреждения дополни-тельного образования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71" w:hRule="exact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02. Обеспечение готовности защитных сооружений и других объектов гражданской обороны на территории муниципальных образований Московской области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степени готовности к использованию по предназначению защитных сооружений и иных объектов ГО</w:t>
            </w:r>
          </w:p>
        </w:tc>
      </w:tr>
      <w:tr>
        <w:trPr>
          <w:trHeight w:val="1504" w:hRule="atLeas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4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02.01. Создание и обеспечение готовности сил и средств гражданской обороны муниципального образования Московской области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spacing w:lineRule="auto" w:line="228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7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068" w:hRule="atLeas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577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4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62" w:hRule="exact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02.02. Повышение степени готовности к использованию по предназначению защитных сооружений и других объектов гражданской обороны.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717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191" w:hRule="exact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02.03. Организация и выполнение мероприятий, предусмотренных планом гражданской обороны защиты населения муниципального образования Московской области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7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 и подведомст-венные учреждения, в том числе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000000"/>
                <w:sz w:val="10"/>
                <w:szCs w:val="10"/>
                <w:lang w:bidi="ru-RU"/>
              </w:rPr>
            </w:pPr>
            <w:r>
              <w:rPr>
                <w:color w:val="000000"/>
                <w:sz w:val="10"/>
                <w:szCs w:val="10"/>
                <w:lang w:bidi="ru-RU"/>
              </w:rPr>
            </w:r>
          </w:p>
        </w:tc>
      </w:tr>
      <w:tr>
        <w:trPr>
          <w:trHeight w:val="1134" w:hRule="exac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577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Фрязино;</w:t>
            </w:r>
          </w:p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по</w:t>
            </w:r>
          </w:p>
          <w:p>
            <w:pPr>
              <w:pStyle w:val="Style27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Подпрограмме 5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>
            <w:pPr>
              <w:pStyle w:val="Style27"/>
              <w:widowControl w:val="false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5DCE4" w:val="clear"/>
            <w:vAlign w:val="center"/>
          </w:tcPr>
          <w:p>
            <w:pPr>
              <w:pStyle w:val="Style27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737" w:hRule="atLeas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5F7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4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exact" w:line="1"/>
        <w:rPr>
          <w:rFonts w:ascii="Arial Unicode MS" w:hAnsi="Arial Unicode MS" w:cs="Arial Unicode MS"/>
          <w:color w:val="000000"/>
          <w:sz w:val="2"/>
          <w:szCs w:val="2"/>
          <w:lang w:bidi="ru-RU"/>
        </w:rPr>
      </w:pPr>
      <w:r>
        <w:rPr>
          <w:rFonts w:cs="Arial Unicode MS" w:ascii="Arial Unicode MS" w:hAnsi="Arial Unicode MS"/>
          <w:color w:val="000000"/>
          <w:sz w:val="2"/>
          <w:szCs w:val="2"/>
          <w:lang w:bidi="ru-RU"/>
        </w:rPr>
      </w:r>
      <w:r>
        <w:br w:type="page"/>
      </w:r>
    </w:p>
    <w:tbl>
      <w:tblPr>
        <w:tblW w:w="15310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33"/>
        <w:gridCol w:w="1547"/>
        <w:gridCol w:w="1123"/>
        <w:gridCol w:w="1158"/>
        <w:gridCol w:w="1125"/>
        <w:gridCol w:w="1136"/>
        <w:gridCol w:w="1119"/>
        <w:gridCol w:w="3067"/>
      </w:tblGrid>
      <w:tr>
        <w:trPr>
          <w:trHeight w:val="379" w:hRule="atLeast"/>
        </w:trPr>
        <w:tc>
          <w:tcPr>
            <w:tcW w:w="15308" w:type="dxa"/>
            <w:gridSpan w:val="8"/>
            <w:tcBorders>
              <w:bottom w:val="single" w:sz="4" w:space="0" w:color="000000"/>
            </w:tcBorders>
            <w:vAlign w:val="center"/>
          </w:tcPr>
          <w:p>
            <w:pPr>
              <w:pStyle w:val="ListParagraph"/>
              <w:pageBreakBefore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ind w:left="0" w:firstLine="3584"/>
              <w:contextualSpacing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«Паспорт подпрограммы 6 «Обеспечивающая подпрограмма»</w:t>
            </w:r>
          </w:p>
        </w:tc>
      </w:tr>
      <w:tr>
        <w:trPr>
          <w:trHeight w:val="173" w:hRule="atLeast"/>
        </w:trPr>
        <w:tc>
          <w:tcPr>
            <w:tcW w:w="15308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(номер подпрограммы в структуре муниципальной программы, наименование подпрограммы)</w:t>
            </w:r>
          </w:p>
        </w:tc>
      </w:tr>
      <w:tr>
        <w:trPr>
          <w:trHeight w:val="450" w:hRule="atLeast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заказчик  подпрограммы</w:t>
            </w:r>
          </w:p>
        </w:tc>
        <w:tc>
          <w:tcPr>
            <w:tcW w:w="10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 Фрязино</w:t>
            </w:r>
          </w:p>
        </w:tc>
      </w:tr>
      <w:tr>
        <w:trPr>
          <w:trHeight w:val="1312" w:hRule="atLeast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главного распорядителя средств бюджета городского округа Фрязино*</w:t>
            </w:r>
          </w:p>
        </w:tc>
      </w:tr>
      <w:tr>
        <w:trPr>
          <w:trHeight w:val="567" w:hRule="atLeast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227 678,71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45378,1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44071,41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44 901,4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46 663,9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A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46 663,9</w:t>
            </w:r>
          </w:p>
        </w:tc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67" w:hRule="atLeast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1572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1572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val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1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  <w:t>226 106,71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45378,1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44 071,41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43 329,4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46 663,9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1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46 663,9</w:t>
            </w:r>
          </w:p>
        </w:tc>
        <w:tc>
          <w:tcPr>
            <w:tcW w:w="3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br w:type="page"/>
      </w:r>
    </w:p>
    <w:tbl>
      <w:tblPr>
        <w:tblW w:w="5000" w:type="pct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0"/>
        <w:gridCol w:w="1760"/>
        <w:gridCol w:w="676"/>
        <w:gridCol w:w="1354"/>
        <w:gridCol w:w="1082"/>
        <w:gridCol w:w="1083"/>
        <w:gridCol w:w="947"/>
        <w:gridCol w:w="811"/>
        <w:gridCol w:w="1084"/>
        <w:gridCol w:w="947"/>
        <w:gridCol w:w="1083"/>
        <w:gridCol w:w="1760"/>
        <w:gridCol w:w="1308"/>
        <w:gridCol w:w="134"/>
      </w:tblGrid>
      <w:tr>
        <w:trPr>
          <w:tblHeader w:val="true"/>
          <w:trHeight w:val="363" w:hRule="atLeast"/>
        </w:trPr>
        <w:tc>
          <w:tcPr>
            <w:tcW w:w="14569" w:type="dxa"/>
            <w:gridSpan w:val="14"/>
            <w:tcBorders>
              <w:bottom w:val="single" w:sz="4" w:space="0" w:color="000000"/>
            </w:tcBorders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ind w:left="13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Перечень мероприятий подпрограммы 6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«Обеспечивающая подпрограмма»</w:t>
            </w:r>
          </w:p>
        </w:tc>
      </w:tr>
      <w:tr>
        <w:trPr>
          <w:tblHeader w:val="true"/>
          <w:trHeight w:val="458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Мероприятия программы/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подпрограммы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Объем финансирования мероприятия в году предшествующему  году начала реализации мун. программы (тыс. руб.)*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(тыс. руб.)</w:t>
            </w:r>
          </w:p>
        </w:tc>
        <w:tc>
          <w:tcPr>
            <w:tcW w:w="4872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Объем финансирования по годам                                   (тыс. руб.)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7" w:right="-100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мероприятий  подпрограммы</w:t>
            </w:r>
          </w:p>
        </w:tc>
        <w:tc>
          <w:tcPr>
            <w:tcW w:w="1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blHeader w:val="true"/>
          <w:trHeight w:val="458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872" w:type="dxa"/>
            <w:gridSpan w:val="5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blHeader w:val="true"/>
          <w:trHeight w:val="458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872" w:type="dxa"/>
            <w:gridSpan w:val="5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blHeader w:val="true"/>
          <w:trHeight w:val="946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11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0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8"/>
        <w:gridCol w:w="1830"/>
        <w:gridCol w:w="654"/>
        <w:gridCol w:w="1440"/>
        <w:gridCol w:w="1062"/>
        <w:gridCol w:w="1027"/>
        <w:gridCol w:w="916"/>
        <w:gridCol w:w="901"/>
        <w:gridCol w:w="1119"/>
        <w:gridCol w:w="916"/>
        <w:gridCol w:w="1033"/>
        <w:gridCol w:w="18"/>
        <w:gridCol w:w="1825"/>
        <w:gridCol w:w="18"/>
        <w:gridCol w:w="1283"/>
        <w:gridCol w:w="19"/>
      </w:tblGrid>
      <w:tr>
        <w:trPr>
          <w:tblHeader w:val="true"/>
          <w:trHeight w:val="60" w:hRule="atLeast"/>
        </w:trPr>
        <w:tc>
          <w:tcPr>
            <w:tcW w:w="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41" w:hRule="atLeast"/>
        </w:trPr>
        <w:tc>
          <w:tcPr>
            <w:tcW w:w="5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20" w:right="-104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3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5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65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37767,1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4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226 106,71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45378,1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44071,41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43 329,4</w:t>
            </w:r>
          </w:p>
        </w:tc>
        <w:tc>
          <w:tcPr>
            <w:tcW w:w="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46663,9</w:t>
            </w:r>
          </w:p>
        </w:tc>
        <w:tc>
          <w:tcPr>
            <w:tcW w:w="10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46663,9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54" w:hRule="atLeast"/>
        </w:trPr>
        <w:tc>
          <w:tcPr>
            <w:tcW w:w="50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3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37767,1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4" w:hanging="0"/>
              <w:jc w:val="right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226 106,71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45378,1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44071,41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43 329,4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46663,9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46663,9</w:t>
            </w:r>
          </w:p>
        </w:tc>
        <w:tc>
          <w:tcPr>
            <w:tcW w:w="18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02" w:type="dxa"/>
            <w:gridSpan w:val="2"/>
            <w:vMerge w:val="continue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34" w:hRule="atLeast"/>
        </w:trPr>
        <w:tc>
          <w:tcPr>
            <w:tcW w:w="5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20" w:right="-104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83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5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01.02.  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65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37767,1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4" w:right="-106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226 106,71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45378,1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44071,41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43 329,4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46663,9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46663,9</w:t>
            </w:r>
          </w:p>
        </w:tc>
        <w:tc>
          <w:tcPr>
            <w:tcW w:w="184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и развитие муниципальных экстренных оперативных служб</w:t>
            </w:r>
          </w:p>
        </w:tc>
      </w:tr>
      <w:tr>
        <w:trPr>
          <w:trHeight w:val="987" w:hRule="atLeast"/>
        </w:trPr>
        <w:tc>
          <w:tcPr>
            <w:tcW w:w="50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3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37767,1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right="-105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226 106,71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1" w:right="-105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45378,1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21" w:right="-105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44071,41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21" w:right="-105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43 329,4</w:t>
            </w:r>
          </w:p>
        </w:tc>
        <w:tc>
          <w:tcPr>
            <w:tcW w:w="9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21" w:right="-105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46663,9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21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46663,9</w:t>
            </w:r>
          </w:p>
        </w:tc>
        <w:tc>
          <w:tcPr>
            <w:tcW w:w="184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«ЕДДС г. Фрязино»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38" w:hRule="atLeast"/>
        </w:trPr>
        <w:tc>
          <w:tcPr>
            <w:tcW w:w="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20" w:right="-104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83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5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01.03.                 Проведение мероприятий по предупреждению и ликвидации последствий ЧС на территории городского округа Фрязино</w:t>
            </w:r>
          </w:p>
        </w:tc>
        <w:tc>
          <w:tcPr>
            <w:tcW w:w="65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699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1" w:right="-6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пределах средств предусматриваемых на основную деятельность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                    в том числе: МКУ «ЕДДС г. Фрязино»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населения и территории городского округа от чрезвычайных ситуаций природного и техногенного характера</w:t>
            </w:r>
          </w:p>
        </w:tc>
      </w:tr>
      <w:tr>
        <w:trPr>
          <w:trHeight w:val="1153" w:hRule="atLeast"/>
        </w:trPr>
        <w:tc>
          <w:tcPr>
            <w:tcW w:w="50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3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992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43" w:type="dxa"/>
            <w:gridSpan w:val="2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02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ind w:left="-55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02.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ind w:left="-55" w:hanging="0"/>
              <w:rPr>
                <w:rFonts w:ascii="Times New Roman" w:hAnsi="Times New Roman"/>
                <w:sz w:val="20"/>
                <w:szCs w:val="20"/>
                <w:shd w:fill="FFFF00" w:val="cle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полномочий ЕДДС по обеспечению круглосуточного приема вызовов, обработке и передаче в диспетчерские службы информации (о происшествиях или чрезвычайных ситуациях) по единому номеру 112 для организации реагирования, в том числе экстренного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273" w:right="-231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25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273" w:right="-231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01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97" w:hRule="atLeast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5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02.25.</w:t>
            </w:r>
          </w:p>
          <w:p>
            <w:pPr>
              <w:pStyle w:val="Normal"/>
              <w:widowControl w:val="false"/>
              <w:spacing w:lineRule="auto" w:line="240" w:before="0" w:after="0"/>
              <w:ind w:left="-55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273" w:right="-231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25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301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273" w:right="-231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01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55" w:hanging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по Подпрограмме 6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37767,1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273" w:right="-231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shd w:fill="auto" w:val="clear"/>
              </w:rPr>
              <w:t>227 678,71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shd w:fill="auto" w:val="clear"/>
              </w:rPr>
              <w:t>45378,1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6" w:right="-111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shd w:fill="auto" w:val="clear"/>
              </w:rPr>
              <w:t>44071,41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shd w:fill="auto" w:val="clear"/>
              </w:rPr>
              <w:t>44 901,4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46663,9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46663,9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бюд-жета Московской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273" w:right="-231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1572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1572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00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66" w:leader="none"/>
              </w:tabs>
              <w:spacing w:lineRule="auto" w:line="240" w:before="0" w:after="0"/>
              <w:ind w:left="-47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37767,1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273" w:right="-231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226 106,71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45378,1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44071,41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43 329,4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46663,9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46663,9</w:t>
            </w:r>
          </w:p>
        </w:tc>
        <w:tc>
          <w:tcPr>
            <w:tcW w:w="18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3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9"/>
      <w:type w:val="nextPage"/>
      <w:pgSz w:orient="landscape" w:w="16838" w:h="11906"/>
      <w:pgMar w:left="1134" w:right="1134" w:header="709" w:top="992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modern"/>
    <w:pitch w:val="default"/>
  </w:font>
  <w:font w:name="Times New Roman">
    <w:charset w:val="01"/>
    <w:family w:val="roman"/>
    <w:pitch w:val="variable"/>
  </w:font>
  <w:font w:name="Arial Unicode MS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spacing w:before="0" w:after="16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spacing w:before="0" w:after="16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spacing w:before="0" w:after="16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spacing w:before="0" w:after="16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spacing w:before="0" w:after="16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66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spacing w:before="0" w:after="16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upperRoman"/>
      <w:lvlText w:val="%1"/>
      <w:lvlJc w:val="left"/>
      <w:pPr>
        <w:tabs>
          <w:tab w:val="num" w:pos="0"/>
        </w:tabs>
        <w:ind w:left="720" w:hanging="720"/>
      </w:pPr>
      <w:rPr>
        <w:sz w:val="28"/>
        <w:b/>
        <w:szCs w:val="28"/>
        <w:rFonts w:eastAsia="Calibri"/>
        <w:color w:val="FFFFFF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rPr>
      <w:color w:val="0563C1"/>
      <w:u w:val="single"/>
    </w:rPr>
  </w:style>
  <w:style w:type="character" w:styleId="Style13" w:customStyle="1">
    <w:name w:val="Посещённая гиперссылка"/>
    <w:basedOn w:val="DefaultParagraphFont"/>
    <w:rPr>
      <w:color w:val="954F72"/>
      <w:u w:val="single"/>
    </w:rPr>
  </w:style>
  <w:style w:type="character" w:styleId="31" w:customStyle="1">
    <w:name w:val="Заголовок №3_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4" w:customStyle="1">
    <w:name w:val="Другое_"/>
    <w:basedOn w:val="DefaultParagraphFont"/>
    <w:qFormat/>
    <w:rPr>
      <w:rFonts w:ascii="Times New Roman" w:hAnsi="Times New Roman" w:eastAsia="Times New Roman" w:cs="Times New Roman"/>
    </w:rPr>
  </w:style>
  <w:style w:type="character" w:styleId="Style15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6" w:customStyle="1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11" w:customStyle="1">
    <w:name w:val="Основной текст Знак1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7" w:customStyle="1">
    <w:name w:val="Основной текст Знак"/>
    <w:basedOn w:val="DefaultParagraphFont"/>
    <w:qFormat/>
    <w:rPr/>
  </w:style>
  <w:style w:type="character" w:styleId="Style18" w:customStyle="1">
    <w:name w:val="Текст сноски Знак"/>
    <w:basedOn w:val="DefaultParagraphFont"/>
    <w:qFormat/>
    <w:rPr>
      <w:rFonts w:ascii="Times New Roman" w:hAnsi="Times New Roman" w:eastAsia="Calibri" w:cs="Times New Roman"/>
      <w:sz w:val="20"/>
      <w:szCs w:val="20"/>
    </w:rPr>
  </w:style>
  <w:style w:type="character" w:styleId="Style19" w:customStyle="1">
    <w:name w:val="Верх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20" w:customStyle="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12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13" w:customStyle="1">
    <w:name w:val="Заголовок №1_"/>
    <w:basedOn w:val="DefaultParagraphFont"/>
    <w:qFormat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2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32" w:customStyle="1">
    <w:name w:val="Основной текст 3 Знак"/>
    <w:basedOn w:val="DefaultParagraphFont"/>
    <w:qFormat/>
    <w:rPr>
      <w:sz w:val="16"/>
      <w:szCs w:val="16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14" w:customStyle="1">
    <w:name w:val="Заголовок1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Msonormal" w:customStyle="1">
    <w:name w:val="msonormal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1">
    <w:name w:val="font5"/>
    <w:basedOn w:val="Normal"/>
    <w:qFormat/>
    <w:pPr>
      <w:spacing w:lineRule="auto" w:line="240" w:before="280" w:after="280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Font6" w:customStyle="1">
    <w:name w:val="font6"/>
    <w:basedOn w:val="Normal"/>
    <w:qFormat/>
    <w:pPr>
      <w:spacing w:lineRule="auto" w:line="240" w:before="280" w:after="280"/>
    </w:pPr>
    <w:rPr>
      <w:rFonts w:ascii="Arial" w:hAnsi="Arial" w:eastAsia="Times New Roman" w:cs="Arial"/>
      <w:sz w:val="16"/>
      <w:szCs w:val="16"/>
      <w:lang w:eastAsia="ru-RU"/>
    </w:rPr>
  </w:style>
  <w:style w:type="paragraph" w:styleId="Font7" w:customStyle="1">
    <w:name w:val="font7"/>
    <w:basedOn w:val="Normal"/>
    <w:qFormat/>
    <w:pPr>
      <w:spacing w:lineRule="auto" w:line="240" w:before="280" w:after="280"/>
    </w:pPr>
    <w:rPr>
      <w:rFonts w:ascii="Symbol" w:hAnsi="Symbol" w:eastAsia="Times New Roman" w:cs="Times New Roman"/>
      <w:sz w:val="16"/>
      <w:szCs w:val="16"/>
      <w:lang w:eastAsia="ru-RU"/>
    </w:rPr>
  </w:style>
  <w:style w:type="paragraph" w:styleId="Font8" w:customStyle="1">
    <w:name w:val="font8"/>
    <w:basedOn w:val="Normal"/>
    <w:qFormat/>
    <w:pPr>
      <w:spacing w:lineRule="auto" w:line="240" w:before="280" w:after="280"/>
    </w:pPr>
    <w:rPr>
      <w:rFonts w:ascii="Arial" w:hAnsi="Arial" w:eastAsia="Times New Roman" w:cs="Arial"/>
      <w:color w:val="FFFFFF"/>
      <w:sz w:val="16"/>
      <w:szCs w:val="16"/>
      <w:lang w:eastAsia="ru-RU"/>
    </w:rPr>
  </w:style>
  <w:style w:type="paragraph" w:styleId="Xl67" w:customStyle="1">
    <w:name w:val="xl67"/>
    <w:basedOn w:val="Normal"/>
    <w:qFormat/>
    <w:pPr>
      <w:spacing w:lineRule="auto" w:line="240" w:before="280" w:after="280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Xl69" w:customStyle="1">
    <w:name w:val="xl69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pPr>
      <w:spacing w:lineRule="auto" w:line="240" w:before="280" w:after="280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8F00"/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409"/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D966"/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E699"/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8" w:customStyle="1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521"/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FF0000"/>
      <w:sz w:val="24"/>
      <w:szCs w:val="24"/>
      <w:lang w:eastAsia="ru-RU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8F00"/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FF0000"/>
      <w:sz w:val="24"/>
      <w:szCs w:val="24"/>
      <w:lang w:eastAsia="ru-RU"/>
    </w:rPr>
  </w:style>
  <w:style w:type="paragraph" w:styleId="Xl82" w:customStyle="1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8F00"/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FF0000"/>
      <w:sz w:val="24"/>
      <w:szCs w:val="24"/>
      <w:lang w:eastAsia="ru-RU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E699"/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FF0000"/>
      <w:sz w:val="24"/>
      <w:szCs w:val="24"/>
      <w:lang w:eastAsia="ru-RU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Arial" w:hAnsi="Arial" w:eastAsia="Times New Roman" w:cs="Arial"/>
      <w:color w:val="00863D"/>
      <w:sz w:val="16"/>
      <w:szCs w:val="16"/>
      <w:lang w:eastAsia="ru-RU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color w:val="00863D"/>
      <w:sz w:val="16"/>
      <w:szCs w:val="16"/>
      <w:lang w:eastAsia="ru-RU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pacing w:lineRule="auto" w:line="240" w:before="280" w:after="280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90" w:customStyle="1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9D08E"/>
      <w:spacing w:lineRule="auto" w:line="240" w:before="280" w:after="280"/>
      <w:jc w:val="center"/>
      <w:textAlignment w:val="center"/>
    </w:pPr>
    <w:rPr>
      <w:rFonts w:ascii="Arial" w:hAnsi="Arial" w:eastAsia="Times New Roman" w:cs="Arial"/>
      <w:b/>
      <w:bCs/>
      <w:color w:val="000000"/>
      <w:sz w:val="16"/>
      <w:szCs w:val="16"/>
      <w:lang w:eastAsia="ru-RU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9D08E"/>
      <w:spacing w:lineRule="auto" w:line="240" w:before="280" w:after="280"/>
      <w:jc w:val="center"/>
      <w:textAlignment w:val="center"/>
    </w:pPr>
    <w:rPr>
      <w:rFonts w:ascii="Arial" w:hAnsi="Arial" w:eastAsia="Times New Roman" w:cs="Arial"/>
      <w:b/>
      <w:bCs/>
      <w:color w:val="00000A"/>
      <w:sz w:val="16"/>
      <w:szCs w:val="16"/>
      <w:lang w:eastAsia="ru-RU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9D08E"/>
      <w:spacing w:lineRule="auto" w:line="240" w:before="280" w:after="280"/>
      <w:jc w:val="center"/>
      <w:textAlignment w:val="top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9D08E"/>
      <w:spacing w:lineRule="auto" w:line="240" w:before="280" w:after="280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94" w:customStyle="1">
    <w:name w:val="xl94"/>
    <w:basedOn w:val="Normal"/>
    <w:qFormat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95" w:customStyle="1">
    <w:name w:val="xl95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1">
    <w:name w:val="xl96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97" w:customStyle="1">
    <w:name w:val="xl97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sz w:val="24"/>
      <w:szCs w:val="24"/>
      <w:lang w:eastAsia="ru-RU"/>
    </w:rPr>
  </w:style>
  <w:style w:type="paragraph" w:styleId="Xl98" w:customStyle="1">
    <w:name w:val="xl9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sz w:val="24"/>
      <w:szCs w:val="24"/>
      <w:lang w:eastAsia="ru-RU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00" w:customStyle="1">
    <w:name w:val="xl100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01" w:customStyle="1">
    <w:name w:val="xl10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02" w:customStyle="1">
    <w:name w:val="xl10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03" w:customStyle="1">
    <w:name w:val="xl103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009644"/>
      <w:sz w:val="24"/>
      <w:szCs w:val="24"/>
      <w:lang w:eastAsia="ru-RU"/>
    </w:rPr>
  </w:style>
  <w:style w:type="paragraph" w:styleId="Xl104" w:customStyle="1">
    <w:name w:val="xl104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FF0000"/>
      <w:sz w:val="24"/>
      <w:szCs w:val="24"/>
      <w:lang w:eastAsia="ru-RU"/>
    </w:rPr>
  </w:style>
  <w:style w:type="paragraph" w:styleId="Xl105" w:customStyle="1">
    <w:name w:val="xl105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FF0000"/>
      <w:sz w:val="24"/>
      <w:szCs w:val="24"/>
      <w:lang w:eastAsia="ru-RU"/>
    </w:rPr>
  </w:style>
  <w:style w:type="paragraph" w:styleId="Xl106" w:customStyle="1">
    <w:name w:val="xl106"/>
    <w:basedOn w:val="Normal"/>
    <w:qFormat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9644"/>
      <w:sz w:val="24"/>
      <w:szCs w:val="24"/>
      <w:lang w:eastAsia="ru-RU"/>
    </w:rPr>
  </w:style>
  <w:style w:type="paragraph" w:styleId="Xl107" w:customStyle="1">
    <w:name w:val="xl107"/>
    <w:basedOn w:val="Normal"/>
    <w:qFormat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08" w:customStyle="1">
    <w:name w:val="xl108"/>
    <w:basedOn w:val="Normal"/>
    <w:qFormat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9644"/>
      <w:sz w:val="24"/>
      <w:szCs w:val="24"/>
      <w:lang w:eastAsia="ru-RU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10" w:customStyle="1">
    <w:name w:val="xl11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12" w:customStyle="1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Arial" w:hAnsi="Arial" w:eastAsia="Times New Roman" w:cs="Arial"/>
      <w:sz w:val="24"/>
      <w:szCs w:val="24"/>
      <w:lang w:eastAsia="ru-RU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15" w:customStyle="1">
    <w:name w:val="xl11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16" w:customStyle="1">
    <w:name w:val="xl116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17" w:customStyle="1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lineRule="auto" w:line="240" w:before="280" w:after="280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E1F2"/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20" w:customStyle="1">
    <w:name w:val="xl120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E7E6E6"/>
      <w:sz w:val="24"/>
      <w:szCs w:val="24"/>
      <w:lang w:eastAsia="ru-RU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E1F2"/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00863D"/>
      <w:sz w:val="24"/>
      <w:szCs w:val="24"/>
      <w:lang w:eastAsia="ru-RU"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00863D"/>
      <w:sz w:val="24"/>
      <w:szCs w:val="24"/>
      <w:lang w:eastAsia="ru-RU"/>
    </w:rPr>
  </w:style>
  <w:style w:type="paragraph" w:styleId="Xl123" w:customStyle="1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E1F2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E1F2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26" w:customStyle="1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27" w:customStyle="1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E1F2"/>
      <w:spacing w:lineRule="auto" w:line="240" w:before="280" w:after="280"/>
      <w:jc w:val="center"/>
      <w:textAlignment w:val="center"/>
    </w:pPr>
    <w:rPr>
      <w:rFonts w:ascii="Arial" w:hAnsi="Arial" w:eastAsia="Times New Roman" w:cs="Arial"/>
      <w:b/>
      <w:bCs/>
      <w:color w:val="C00000"/>
      <w:sz w:val="24"/>
      <w:szCs w:val="24"/>
      <w:lang w:eastAsia="ru-RU"/>
    </w:rPr>
  </w:style>
  <w:style w:type="paragraph" w:styleId="Xl128" w:customStyle="1">
    <w:name w:val="xl1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b/>
      <w:bCs/>
      <w:color w:val="C00000"/>
      <w:sz w:val="24"/>
      <w:szCs w:val="24"/>
      <w:lang w:eastAsia="ru-RU"/>
    </w:rPr>
  </w:style>
  <w:style w:type="paragraph" w:styleId="Xl129" w:customStyle="1">
    <w:name w:val="xl12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30" w:customStyle="1">
    <w:name w:val="xl130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31" w:customStyle="1">
    <w:name w:val="xl13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32" w:customStyle="1">
    <w:name w:val="xl132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33" w:customStyle="1">
    <w:name w:val="xl13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34" w:customStyle="1">
    <w:name w:val="xl134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35" w:customStyle="1">
    <w:name w:val="xl13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36" w:customStyle="1">
    <w:name w:val="xl1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37" w:customStyle="1">
    <w:name w:val="xl1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38" w:customStyle="1">
    <w:name w:val="xl1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39" w:customStyle="1">
    <w:name w:val="xl13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0" w:customStyle="1">
    <w:name w:val="xl140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1" w:customStyle="1">
    <w:name w:val="xl14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2" w:customStyle="1">
    <w:name w:val="xl1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3" w:customStyle="1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44" w:customStyle="1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45" w:customStyle="1">
    <w:name w:val="xl1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color w:val="7030A0"/>
      <w:sz w:val="16"/>
      <w:szCs w:val="16"/>
      <w:lang w:eastAsia="ru-RU"/>
    </w:rPr>
  </w:style>
  <w:style w:type="paragraph" w:styleId="Xl146" w:customStyle="1">
    <w:name w:val="xl14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color w:val="7030A0"/>
      <w:sz w:val="16"/>
      <w:szCs w:val="16"/>
      <w:lang w:eastAsia="ru-RU"/>
    </w:rPr>
  </w:style>
  <w:style w:type="paragraph" w:styleId="Xl147" w:customStyle="1">
    <w:name w:val="xl147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color w:val="7030A0"/>
      <w:sz w:val="16"/>
      <w:szCs w:val="16"/>
      <w:lang w:eastAsia="ru-RU"/>
    </w:rPr>
  </w:style>
  <w:style w:type="paragraph" w:styleId="Xl148" w:customStyle="1">
    <w:name w:val="xl14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color w:val="00863D"/>
      <w:sz w:val="16"/>
      <w:szCs w:val="16"/>
      <w:lang w:eastAsia="ru-RU"/>
    </w:rPr>
  </w:style>
  <w:style w:type="paragraph" w:styleId="Xl149" w:customStyle="1">
    <w:name w:val="xl14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color w:val="00863D"/>
      <w:sz w:val="16"/>
      <w:szCs w:val="16"/>
      <w:lang w:eastAsia="ru-RU"/>
    </w:rPr>
  </w:style>
  <w:style w:type="paragraph" w:styleId="Xl150" w:customStyle="1">
    <w:name w:val="xl15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51" w:customStyle="1">
    <w:name w:val="xl151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52" w:customStyle="1">
    <w:name w:val="xl15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53" w:customStyle="1">
    <w:name w:val="xl1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54" w:customStyle="1">
    <w:name w:val="xl1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Xl155" w:customStyle="1">
    <w:name w:val="xl1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56" w:customStyle="1">
    <w:name w:val="xl156"/>
    <w:basedOn w:val="Normal"/>
    <w:qFormat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Xl157" w:customStyle="1">
    <w:name w:val="xl15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58" w:customStyle="1">
    <w:name w:val="xl1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E699"/>
      <w:spacing w:lineRule="auto" w:line="240" w:before="280" w:after="280"/>
      <w:textAlignment w:val="top"/>
    </w:pPr>
    <w:rPr>
      <w:rFonts w:ascii="Arial" w:hAnsi="Arial" w:eastAsia="Times New Roman" w:cs="Arial"/>
      <w:sz w:val="16"/>
      <w:szCs w:val="16"/>
      <w:lang w:eastAsia="ru-RU"/>
    </w:rPr>
  </w:style>
  <w:style w:type="paragraph" w:styleId="Xl159" w:customStyle="1">
    <w:name w:val="xl15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60" w:customStyle="1">
    <w:name w:val="xl16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61" w:customStyle="1">
    <w:name w:val="xl16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009644"/>
      <w:sz w:val="24"/>
      <w:szCs w:val="24"/>
      <w:lang w:eastAsia="ru-RU"/>
    </w:rPr>
  </w:style>
  <w:style w:type="paragraph" w:styleId="Xl162" w:customStyle="1">
    <w:name w:val="xl16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009644"/>
      <w:sz w:val="24"/>
      <w:szCs w:val="24"/>
      <w:lang w:eastAsia="ru-RU"/>
    </w:rPr>
  </w:style>
  <w:style w:type="paragraph" w:styleId="Xl163" w:customStyle="1">
    <w:name w:val="xl16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FF0000"/>
      <w:sz w:val="24"/>
      <w:szCs w:val="24"/>
      <w:lang w:eastAsia="ru-RU"/>
    </w:rPr>
  </w:style>
  <w:style w:type="paragraph" w:styleId="Xl164" w:customStyle="1">
    <w:name w:val="xl164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Arial" w:hAnsi="Arial" w:eastAsia="Times New Roman" w:cs="Arial"/>
      <w:color w:val="FF0000"/>
      <w:sz w:val="24"/>
      <w:szCs w:val="24"/>
      <w:lang w:eastAsia="ru-RU"/>
    </w:rPr>
  </w:style>
  <w:style w:type="paragraph" w:styleId="Xl165" w:customStyle="1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lineRule="auto" w:line="240" w:before="280" w:after="280"/>
      <w:jc w:val="center"/>
      <w:textAlignment w:val="center"/>
    </w:pPr>
    <w:rPr>
      <w:rFonts w:ascii="Arial" w:hAnsi="Arial" w:eastAsia="Times New Roman" w:cs="Arial"/>
      <w:b/>
      <w:bCs/>
      <w:color w:val="00000A"/>
      <w:sz w:val="16"/>
      <w:szCs w:val="16"/>
      <w:lang w:eastAsia="ru-RU"/>
    </w:rPr>
  </w:style>
  <w:style w:type="paragraph" w:styleId="Xl166" w:customStyle="1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lineRule="auto" w:line="240" w:before="280" w:after="280"/>
      <w:jc w:val="center"/>
      <w:textAlignment w:val="center"/>
    </w:pPr>
    <w:rPr>
      <w:rFonts w:ascii="Arial" w:hAnsi="Arial" w:eastAsia="Times New Roman" w:cs="Arial"/>
      <w:b/>
      <w:bCs/>
      <w:color w:val="00000A"/>
      <w:sz w:val="16"/>
      <w:szCs w:val="16"/>
      <w:lang w:eastAsia="ru-RU"/>
    </w:rPr>
  </w:style>
  <w:style w:type="paragraph" w:styleId="Xl167" w:customStyle="1">
    <w:name w:val="xl1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lineRule="auto" w:line="240" w:before="280" w:after="280"/>
      <w:jc w:val="center"/>
      <w:textAlignment w:val="center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Xl168" w:customStyle="1">
    <w:name w:val="xl1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lineRule="auto" w:line="240" w:before="280" w:after="280"/>
      <w:jc w:val="center"/>
      <w:textAlignment w:val="center"/>
    </w:pPr>
    <w:rPr>
      <w:rFonts w:ascii="Arial" w:hAnsi="Arial" w:eastAsia="Times New Roman" w:cs="Arial"/>
      <w:b/>
      <w:bCs/>
      <w:sz w:val="18"/>
      <w:szCs w:val="18"/>
      <w:lang w:eastAsia="ru-RU"/>
    </w:rPr>
  </w:style>
  <w:style w:type="paragraph" w:styleId="ListParagraph">
    <w:name w:val="List Paragraph"/>
    <w:basedOn w:val="Normal"/>
    <w:qFormat/>
    <w:pPr>
      <w:widowControl w:val="false"/>
      <w:spacing w:lineRule="auto" w:line="240" w:before="0" w:after="0"/>
      <w:ind w:left="682" w:firstLine="283"/>
      <w:jc w:val="both"/>
    </w:pPr>
    <w:rPr>
      <w:rFonts w:ascii="Times New Roman" w:hAnsi="Times New Roman" w:eastAsia="Times New Roman" w:cs="Times New Roman"/>
    </w:rPr>
  </w:style>
  <w:style w:type="paragraph" w:styleId="33" w:customStyle="1">
    <w:name w:val="Заголовок №3"/>
    <w:basedOn w:val="Normal"/>
    <w:qFormat/>
    <w:pPr>
      <w:widowControl w:val="false"/>
      <w:spacing w:lineRule="auto" w:line="252" w:before="0" w:after="0"/>
      <w:ind w:left="930" w:hanging="0"/>
      <w:outlineLvl w:val="2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27" w:customStyle="1">
    <w:name w:val="Другое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15" w:customStyle="1">
    <w:name w:val="Основной текст1"/>
    <w:basedOn w:val="Normal"/>
    <w:qFormat/>
    <w:pPr>
      <w:widowControl w:val="false"/>
      <w:spacing w:lineRule="auto" w:line="252" w:before="0" w:after="0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Style28">
    <w:name w:val="Footnote Text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Xl66" w:customStyle="1">
    <w:name w:val="xl66"/>
    <w:basedOn w:val="Normal"/>
    <w:qFormat/>
    <w:pPr>
      <w:spacing w:lineRule="auto" w:line="240" w:before="280" w:after="280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Style31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TableParagraph" w:customStyle="1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eastAsia="zh-CN"/>
    </w:rPr>
  </w:style>
  <w:style w:type="paragraph" w:styleId="2" w:customStyle="1">
    <w:name w:val="Основной текст2"/>
    <w:basedOn w:val="Normal"/>
    <w:qFormat/>
    <w:pPr>
      <w:shd w:val="clear" w:color="auto" w:fill="FFFFFF"/>
      <w:spacing w:lineRule="exact" w:line="322" w:before="0" w:after="0"/>
    </w:pPr>
    <w:rPr>
      <w:rFonts w:ascii="Times New Roman" w:hAnsi="Times New Roman" w:eastAsia="Times New Roman" w:cs="Times New Roman"/>
      <w:sz w:val="25"/>
      <w:szCs w:val="25"/>
    </w:rPr>
  </w:style>
  <w:style w:type="paragraph" w:styleId="16" w:customStyle="1">
    <w:name w:val="Заголовок №1"/>
    <w:basedOn w:val="Normal"/>
    <w:qFormat/>
    <w:pPr>
      <w:shd w:val="clear" w:color="auto" w:fill="FFFFFF"/>
      <w:spacing w:lineRule="exact" w:line="322" w:before="960" w:after="0"/>
      <w:jc w:val="center"/>
      <w:outlineLvl w:val="0"/>
    </w:pPr>
    <w:rPr>
      <w:rFonts w:ascii="Times New Roman" w:hAnsi="Times New Roman" w:eastAsia="Times New Roman" w:cs="Times New Roman"/>
      <w:sz w:val="26"/>
      <w:szCs w:val="2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3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17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yperlink" Target="consultantplus://offline/ref=2F1D7C7C466AE2B81433129BEC21D083FB76C8474A404D5D92FED081C5233F778CB3C785E7DD9FA44313362D26g1L6L" TargetMode="Externa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LibreOffice/7.1.3.2$Windows_X86_64 LibreOffice_project/47f78053abe362b9384784d31a6e56f8511eb1c1</Application>
  <AppVersion>15.0000</AppVersion>
  <Pages>70</Pages>
  <Words>15321</Words>
  <Characters>106385</Characters>
  <CharactersWithSpaces>119089</CharactersWithSpaces>
  <Paragraphs>3340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2022-06-02T11:33:00Z</dcterms:created>
  <dc:creator>Пользователь Windows</dc:creator>
  <dc:description/>
  <dc:language>ru-RU</dc:language>
  <cp:lastModifiedBy/>
  <cp:lastPrinted>2022-06-09T15:45:37Z</cp:lastPrinted>
  <dcterms:modified xsi:type="dcterms:W3CDTF">2022-06-14T11:06:16Z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