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1"/>
        <w:numPr>
          <w:ilvl w:val="0"/>
          <w:numId w:val="1"/>
        </w:numPr>
        <w:spacing w:before="120" w:after="0"/>
        <w:ind w:left="0" w:firstLine="709"/>
        <w:jc w:val="left"/>
        <w:rPr>
          <w:szCs w:val="32"/>
        </w:rPr>
      </w:pPr>
      <w:r>
        <w:rPr/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</w:r>
    </w:p>
    <w:tbl>
      <w:tblPr>
        <w:tblW w:w="9180" w:type="dxa"/>
        <w:jc w:val="left"/>
        <w:tblInd w:w="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980"/>
        <w:gridCol w:w="1321"/>
        <w:gridCol w:w="677"/>
        <w:gridCol w:w="4202"/>
      </w:tblGrid>
      <w:tr>
        <w:trPr/>
        <w:tc>
          <w:tcPr>
            <w:tcW w:w="4301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</w:r>
          </w:p>
        </w:tc>
        <w:tc>
          <w:tcPr>
            <w:tcW w:w="4879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 xml:space="preserve">__________________________________________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(должность, инициалы, фамилия представителя нанимателя (работодателя)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</w:t>
            </w:r>
          </w:p>
          <w:p>
            <w:pPr>
              <w:pStyle w:val="Normal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от _______________________________________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(Ф.И.О. муниципального служащего (уведомителя),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(замещаемая должность муниципальной службы)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180" w:type="dxa"/>
            <w:gridSpan w:val="4"/>
            <w:tcBorders/>
            <w:shd w:fill="auto" w:val="clear"/>
          </w:tcPr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УВЕДОМЛЕНИЕ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МУНИЦИПАЛЬНОГО СЛУЖАЩЕГО О НАМЕРЕНИИ ВЫПОЛНЯТЬ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ИНУЮ ОПЛАЧИВАЕМУЮ РАБОТУ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(О ВЫПОЛНЕНИИ ИНОЙ ОПЛАЧИВАЕМОЙ РАБОТЫ)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left"/>
              <w:rPr>
                <w:rFonts w:ascii="Times New Roman" w:hAnsi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2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Я, 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(фамилия, имя, отчество полностью)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замещающий должность муниципальной службы 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(замещаемая должность, наименование структурного подразделения Администрации (органа Администрации)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/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 xml:space="preserve">в соответствии с </w:t>
            </w:r>
            <w:hyperlink r:id="rId2">
              <w:r>
                <w:rPr>
                  <w:b w:val="false"/>
                  <w:i w:val="false"/>
                  <w:strike w:val="false"/>
                  <w:dstrike w:val="false"/>
                  <w:color w:val="000000"/>
                  <w:sz w:val="22"/>
                  <w:u w:val="none"/>
                </w:rPr>
                <w:t>пунктом 2 статьи 11</w:t>
              </w:r>
            </w:hyperlink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 xml:space="preserve"> Федерального закона от 02.03.2007  № 25-ФЗ «О муниципальной службе в Российской Федерации»: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сообщаю, что с "____" ____________ 20____ г. по "____" ___________ 20____ г.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left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намерен(а) выполнять (выполняю) иную оплачиваемую работу 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0"/>
                <w:u w:val="none"/>
              </w:rPr>
              <w:t xml:space="preserve">  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 xml:space="preserve"> 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(указывается: документ, в соответствии с которым будет выполняться (выполняется) иная оплачиваемая работа (трудовой  договор, гражданско-правовой договор и др.)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в 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(полное наименование организации, адрес и место нахождения)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в должности 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 xml:space="preserve">     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(полное наименование должности, вид работы или трудовая функция)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szCs w:val="22"/>
                <w:u w:val="none"/>
              </w:rPr>
              <w:t>К моим основным обязанностям при выполнении указанной работы  относятся: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 xml:space="preserve"> 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 xml:space="preserve"> 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 xml:space="preserve">                                       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(основные обязанности при выполнении иной оплачиваемой работы)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 xml:space="preserve"> </w:t>
            </w: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____________________________________________________________________________________________________  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center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Вышеуказанная работа будет выполняться мной в свободное от основной работы время.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480"/>
              <w:jc w:val="both"/>
              <w:textAlignment w:val="baseline"/>
              <w:rPr/>
            </w:pP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color w:val="111111"/>
                <w:sz w:val="24"/>
                <w:szCs w:val="24"/>
                <w:u w:val="none"/>
                <w:lang w:eastAsia="ru-RU"/>
              </w:rPr>
              <w:t>При выполнении указанной работы обязуюсь соблюдать требования, предусмотренные </w:t>
            </w:r>
            <w:r>
              <w:fldChar w:fldCharType="begin"/>
            </w:r>
            <w:r>
              <w:rPr>
                <w:dstrike w:val="false"/>
                <w:strike w:val="false"/>
                <w:sz w:val="24"/>
                <w:i w:val="false"/>
                <w:u w:val="none"/>
                <w:b w:val="false"/>
                <w:szCs w:val="24"/>
                <w:rFonts w:eastAsia="Times New Roman" w:cs="Arial"/>
                <w:color w:val="111111"/>
                <w:lang w:eastAsia="ru-RU"/>
              </w:rPr>
              <w:instrText> HYPERLINK "https://docs.cntd.ru/document/902030664" \l "7DU0KB"</w:instrText>
            </w:r>
            <w:r>
              <w:rPr>
                <w:dstrike w:val="false"/>
                <w:strike w:val="false"/>
                <w:sz w:val="24"/>
                <w:i w:val="false"/>
                <w:u w:val="none"/>
                <w:b w:val="false"/>
                <w:szCs w:val="24"/>
                <w:rFonts w:eastAsia="Times New Roman" w:cs="Arial"/>
                <w:color w:val="111111"/>
                <w:lang w:eastAsia="ru-RU"/>
              </w:rPr>
              <w:fldChar w:fldCharType="separate"/>
            </w: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color w:val="111111"/>
                <w:sz w:val="24"/>
                <w:szCs w:val="24"/>
                <w:u w:val="none"/>
                <w:lang w:eastAsia="ru-RU"/>
              </w:rPr>
              <w:t>статьей 14 Федерального закона от 02.</w:t>
            </w:r>
            <w:r>
              <w:rPr>
                <w:dstrike w:val="false"/>
                <w:strike w:val="false"/>
                <w:sz w:val="24"/>
                <w:i w:val="false"/>
                <w:u w:val="none"/>
                <w:b w:val="false"/>
                <w:szCs w:val="24"/>
                <w:rFonts w:eastAsia="Times New Roman" w:cs="Arial"/>
                <w:color w:val="111111"/>
                <w:lang w:eastAsia="ru-RU"/>
              </w:rPr>
              <w:fldChar w:fldCharType="end"/>
            </w:r>
            <w:r>
              <w:rPr>
                <w:rFonts w:eastAsia="Times New Roman" w:cs="Arial"/>
                <w:b w:val="false"/>
                <w:i w:val="false"/>
                <w:strike w:val="false"/>
                <w:dstrike w:val="false"/>
                <w:color w:val="111111"/>
                <w:sz w:val="24"/>
                <w:szCs w:val="24"/>
                <w:u w:val="none"/>
                <w:lang w:eastAsia="ru-RU"/>
              </w:rPr>
              <w:t>03.2007 № 25-ФЗ «О муниципальной службе Российской Федерации».</w:t>
            </w:r>
          </w:p>
        </w:tc>
      </w:tr>
      <w:tr>
        <w:trPr/>
        <w:tc>
          <w:tcPr>
            <w:tcW w:w="2980" w:type="dxa"/>
            <w:tcBorders/>
            <w:shd w:fill="auto" w:val="clear"/>
          </w:tcPr>
          <w:p>
            <w:pPr>
              <w:pStyle w:val="Normal"/>
              <w:widowControl w:val="false"/>
              <w:ind w:left="0" w:hanging="0"/>
              <w:jc w:val="both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"____" __________ 20____ г.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(дата)</w:t>
            </w:r>
          </w:p>
        </w:tc>
        <w:tc>
          <w:tcPr>
            <w:tcW w:w="1998" w:type="dxa"/>
            <w:gridSpan w:val="2"/>
            <w:tcBorders/>
            <w:shd w:fill="auto" w:val="clear"/>
          </w:tcPr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(подпись)</w:t>
            </w:r>
          </w:p>
        </w:tc>
        <w:tc>
          <w:tcPr>
            <w:tcW w:w="4202" w:type="dxa"/>
            <w:tcBorders/>
            <w:shd w:fill="auto" w:val="clear"/>
          </w:tcPr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</w:rPr>
            </w:pPr>
            <w:r>
              <w:rPr>
                <w:b w:val="false"/>
                <w:i w:val="false"/>
                <w:strike w:val="false"/>
                <w:dstrike w:val="false"/>
                <w:sz w:val="22"/>
                <w:u w:val="none"/>
              </w:rPr>
              <w:t>_________________________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 w:val="false"/>
                <w:i w:val="false"/>
                <w:strike w:val="false"/>
                <w:dstrike w:val="false"/>
                <w:sz w:val="18"/>
                <w:szCs w:val="18"/>
                <w:u w:val="none"/>
              </w:rPr>
              <w:t>(расшифровка подписи)</w:t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  <w:p>
            <w:pPr>
              <w:pStyle w:val="Normal"/>
              <w:widowControl w:val="false"/>
              <w:ind w:left="0" w:hanging="0"/>
              <w:jc w:val="center"/>
              <w:rPr>
                <w:b w:val="false"/>
                <w:b w:val="false"/>
                <w:i w:val="false"/>
                <w:i w:val="false"/>
                <w:strike w:val="false"/>
                <w:dstrike w:val="false"/>
                <w:u w:val="none"/>
              </w:rPr>
            </w:pPr>
            <w:r>
              <w:rPr>
                <w:b w:val="false"/>
                <w:i w:val="false"/>
                <w:strike w:val="false"/>
                <w:dstrike w:val="false"/>
                <w:u w:val="none"/>
              </w:rPr>
            </w:r>
          </w:p>
        </w:tc>
      </w:tr>
      <w:tr>
        <w:trPr/>
        <w:tc>
          <w:tcPr>
            <w:tcW w:w="9180" w:type="dxa"/>
            <w:gridSpan w:val="4"/>
            <w:tcBorders/>
            <w:shd w:fill="auto" w:val="clear"/>
          </w:tcPr>
          <w:tbl>
            <w:tblPr>
              <w:tblW w:w="9071" w:type="dxa"/>
              <w:jc w:val="left"/>
              <w:tblInd w:w="0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</w:tblPr>
            <w:tblGrid>
              <w:gridCol w:w="5613"/>
              <w:gridCol w:w="340"/>
              <w:gridCol w:w="3118"/>
            </w:tblGrid>
            <w:tr>
              <w:trPr/>
              <w:tc>
                <w:tcPr>
                  <w:tcW w:w="5613" w:type="dxa"/>
                  <w:tcBorders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2"/>
                      <w:szCs w:val="22"/>
                      <w:u w:val="none"/>
                    </w:rPr>
                    <w:t>Ознакомлен</w:t>
                  </w:r>
                </w:p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u w:val="none"/>
                    </w:rPr>
                  </w:r>
                </w:p>
              </w:tc>
              <w:tc>
                <w:tcPr>
                  <w:tcW w:w="340" w:type="dxa"/>
                  <w:tcBorders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ind w:left="0" w:hanging="0"/>
                    <w:jc w:val="left"/>
                    <w:outlineLvl w:val="0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18"/>
                      <w:szCs w:val="18"/>
                      <w:u w:val="none"/>
                    </w:rPr>
                    <w:t>(должность, фамилия, инициалы руководителя структурного подразделения, в котором муниципальный служащий проходит службу)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  <w:t>(дата, подпись)</w:t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2"/>
                      <w:szCs w:val="22"/>
                      <w:u w:val="none"/>
                    </w:rPr>
                    <w:t>Ознакомлен</w:t>
                  </w:r>
                </w:p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u w:val="none"/>
                    </w:rPr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both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18"/>
                      <w:szCs w:val="18"/>
                      <w:u w:val="none"/>
                    </w:rPr>
                    <w:t>(фамилия, инициалы заместителя Главы городского округа Фрязино, координирующего и контролирующего деятельность структурного подразделения, в котором муниципальный служащий проходит службу)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  <w:t>(дата, подпись)</w:t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u w:val="none"/>
                    </w:rPr>
                  </w:r>
                </w:p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2"/>
                      <w:szCs w:val="22"/>
                      <w:u w:val="none"/>
                    </w:rPr>
                    <w:t>Регистрационный номер в журнале регистрации уведомлений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  <w:vAlign w:val="bottom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  <w:t>__________</w:t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2"/>
                      <w:szCs w:val="22"/>
                      <w:u w:val="none"/>
                    </w:rPr>
                    <w:t>Дата регистрации уведомления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  <w:t>"__" __________ 20__ г.</w:t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</w:tr>
            <w:tr>
              <w:trPr/>
              <w:tc>
                <w:tcPr>
                  <w:tcW w:w="5613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18"/>
                      <w:szCs w:val="18"/>
                      <w:u w:val="none"/>
                    </w:rPr>
                    <w:t>(должность, фамилия, инициалы уполномоченного лица, зарегистрировавшего уведомление)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left"/>
                    <w:rPr>
                      <w:rFonts w:ascii="Times New Roman" w:hAnsi="Times New Roman"/>
                      <w:b w:val="false"/>
                      <w:b w:val="false"/>
                      <w:i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20"/>
                      <w:u w:val="none"/>
                    </w:rPr>
                  </w:r>
                </w:p>
              </w:tc>
              <w:tc>
                <w:tcPr>
                  <w:tcW w:w="3118" w:type="dxa"/>
                  <w:tcBorders>
                    <w:top w:val="single" w:sz="4" w:space="0" w:color="000001"/>
                    <w:bottom w:val="single" w:sz="4" w:space="0" w:color="000001"/>
                  </w:tcBorders>
                  <w:shd w:fill="auto" w:val="clear"/>
                </w:tcPr>
                <w:p>
                  <w:pPr>
                    <w:pStyle w:val="Normal"/>
                    <w:widowControl w:val="false"/>
                    <w:ind w:left="0" w:hanging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b w:val="false"/>
                      <w:i w:val="false"/>
                      <w:strike w:val="false"/>
                      <w:dstrike w:val="false"/>
                      <w:sz w:val="18"/>
                      <w:szCs w:val="18"/>
                      <w:u w:val="none"/>
                    </w:rPr>
                    <w:t>(подпись уполномоченного лица, зарегистрировавшего уведомление)</w:t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ind w:left="0" w:hanging="0"/>
              <w:jc w:val="left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Normal"/>
        <w:widowControl w:val="false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</w:r>
    </w:p>
    <w:p>
      <w:pPr>
        <w:pStyle w:val="Normal"/>
        <w:ind w:left="0" w:hanging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2"/>
          <w:u w:val="none"/>
        </w:rPr>
      </w:pPr>
      <w:r>
        <w:rPr>
          <w:b w:val="false"/>
          <w:i w:val="false"/>
          <w:strike w:val="false"/>
          <w:dstrike w:val="false"/>
          <w:sz w:val="22"/>
          <w:u w:val="none"/>
        </w:rPr>
      </w:r>
      <w:bookmarkStart w:id="0" w:name="Par91"/>
      <w:bookmarkStart w:id="1" w:name="Par91"/>
      <w:bookmarkEnd w:id="1"/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sectPr>
          <w:type w:val="nextPage"/>
          <w:pgSz w:w="11906" w:h="16838"/>
          <w:pgMar w:left="1701" w:right="567" w:header="0" w:top="794" w:footer="0" w:bottom="1474" w:gutter="0"/>
          <w:pgNumType w:fmt="decimal"/>
          <w:formProt w:val="false"/>
          <w:textDirection w:val="lrTb"/>
          <w:docGrid w:type="default" w:linePitch="360" w:charSpace="0"/>
        </w:sectPr>
        <w:pStyle w:val="Normal"/>
        <w:tabs>
          <w:tab w:val="clear" w:pos="708"/>
          <w:tab w:val="left" w:pos="270" w:leader="none"/>
        </w:tabs>
        <w:spacing w:lineRule="auto" w:line="240" w:before="0" w:after="0"/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overflowPunct w:val="true"/>
        <w:bidi w:val="0"/>
        <w:spacing w:before="60" w:after="0"/>
        <w:ind w:left="10545" w:right="0" w:hanging="0"/>
        <w:jc w:val="both"/>
        <w:rPr>
          <w:b/>
          <w:b/>
          <w:bCs/>
          <w:sz w:val="24"/>
          <w:szCs w:val="24"/>
        </w:rPr>
      </w:pPr>
      <w:r>
        <w:rPr>
          <w:sz w:val="24"/>
          <w:szCs w:val="24"/>
        </w:rPr>
        <w:t xml:space="preserve">Приложение 2 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before="0" w:after="0"/>
        <w:ind w:left="10545" w:right="0" w:hanging="0"/>
        <w:jc w:val="both"/>
        <w:rPr>
          <w:b w:val="false"/>
          <w:b w:val="false"/>
          <w:bCs w:val="false"/>
        </w:rPr>
      </w:pPr>
      <w:r>
        <w:rPr>
          <w:rFonts w:eastAsia="" w:eastAsiaTheme="minorHAnsi"/>
          <w:b w:val="false"/>
          <w:bCs w:val="false"/>
          <w:i w:val="false"/>
          <w:strike w:val="false"/>
          <w:dstrike w:val="false"/>
          <w:sz w:val="22"/>
          <w:szCs w:val="24"/>
          <w:u w:val="none"/>
        </w:rPr>
        <w:t>к Порядку уведомления муниципальными служащими  Администрации городского округа Фрязино  о намерении выполнять  иную оплачиваемую работу (о выполнении иной оплачиваемой работы)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jc w:val="center"/>
        <w:rPr>
          <w:b/>
          <w:b/>
        </w:rPr>
      </w:pPr>
      <w:r>
        <w:rPr>
          <w:rFonts w:eastAsia="" w:eastAsiaTheme="minorHAnsi"/>
          <w:b/>
        </w:rPr>
        <w:t>ЖУРНАЛ</w:t>
      </w:r>
    </w:p>
    <w:p>
      <w:pPr>
        <w:pStyle w:val="Normal"/>
        <w:jc w:val="center"/>
        <w:rPr>
          <w:b/>
          <w:b/>
        </w:rPr>
      </w:pPr>
      <w:r>
        <w:rPr>
          <w:rFonts w:eastAsia="" w:eastAsiaTheme="minorHAnsi"/>
          <w:b/>
          <w:i w:val="false"/>
          <w:strike w:val="false"/>
          <w:dstrike w:val="false"/>
          <w:sz w:val="22"/>
          <w:u w:val="none"/>
        </w:rPr>
        <w:t xml:space="preserve">РЕГИСТРАЦИИ УВЕДОМЛЕНИЙ </w:t>
      </w:r>
      <w:r>
        <w:rPr>
          <w:rFonts w:eastAsia="" w:eastAsiaTheme="minorHAnsi"/>
          <w:b/>
          <w:bCs/>
          <w:i w:val="false"/>
          <w:strike w:val="false"/>
          <w:dstrike w:val="false"/>
          <w:sz w:val="22"/>
          <w:u w:val="none"/>
        </w:rPr>
        <w:t>О НАМЕРЕНИИ ВЫПОЛНЯТЬ</w:t>
      </w:r>
    </w:p>
    <w:p>
      <w:pPr>
        <w:pStyle w:val="Normal"/>
        <w:widowControl w:val="false"/>
        <w:ind w:left="0" w:hanging="0"/>
        <w:jc w:val="center"/>
        <w:rPr>
          <w:b/>
          <w:b/>
          <w:bCs/>
        </w:rPr>
      </w:pPr>
      <w:r>
        <w:rPr>
          <w:b/>
          <w:bCs/>
          <w:i w:val="false"/>
          <w:strike w:val="false"/>
          <w:dstrike w:val="false"/>
          <w:sz w:val="22"/>
          <w:u w:val="none"/>
        </w:rPr>
        <w:t>ИНУЮ ОПЛАЧИВАЕМУЮ РАБОТУ</w:t>
      </w:r>
    </w:p>
    <w:p>
      <w:pPr>
        <w:pStyle w:val="Normal"/>
        <w:jc w:val="center"/>
        <w:rPr>
          <w:b/>
          <w:b/>
          <w:bCs/>
        </w:rPr>
      </w:pPr>
      <w:r>
        <w:rPr>
          <w:rFonts w:eastAsia="" w:eastAsiaTheme="minorHAnsi"/>
          <w:b/>
          <w:bCs/>
          <w:i w:val="false"/>
          <w:strike w:val="false"/>
          <w:dstrike w:val="false"/>
          <w:sz w:val="22"/>
          <w:u w:val="none"/>
        </w:rPr>
        <w:t>(О ВЫПОЛНЕНИИ ИНОЙ ОПЛАЧИВАЕМОЙ РАБОТЫ)</w:t>
      </w:r>
    </w:p>
    <w:p>
      <w:pPr>
        <w:pStyle w:val="Normal"/>
        <w:jc w:val="right"/>
        <w:rPr>
          <w:rFonts w:ascii="Courier New" w:hAnsi="Courier New" w:cs="Courier New"/>
        </w:rPr>
      </w:pPr>
      <w:r>
        <w:rPr>
          <w:rFonts w:eastAsia="" w:cs="Courier New" w:ascii="Courier New" w:hAnsi="Courier New" w:eastAsiaTheme="minorHAnsi"/>
        </w:rPr>
        <w:t xml:space="preserve">                                               </w:t>
      </w:r>
    </w:p>
    <w:tbl>
      <w:tblPr>
        <w:tblW w:w="15593" w:type="dxa"/>
        <w:jc w:val="left"/>
        <w:tblInd w:w="-505" w:type="dxa"/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709"/>
        <w:gridCol w:w="1305"/>
        <w:gridCol w:w="1104"/>
        <w:gridCol w:w="2612"/>
        <w:gridCol w:w="3059"/>
        <w:gridCol w:w="2696"/>
        <w:gridCol w:w="1848"/>
        <w:gridCol w:w="2258"/>
      </w:tblGrid>
      <w:tr>
        <w:trPr/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30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1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56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подавшем уведомление</w:t>
            </w:r>
          </w:p>
        </w:tc>
        <w:tc>
          <w:tcPr>
            <w:tcW w:w="26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получении копии зарегистрированного уведомления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подпись)</w:t>
            </w:r>
          </w:p>
        </w:tc>
        <w:tc>
          <w:tcPr>
            <w:tcW w:w="184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инициалы и подпись лица, принявшего уведомление</w:t>
            </w:r>
          </w:p>
        </w:tc>
        <w:tc>
          <w:tcPr>
            <w:tcW w:w="22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рассмотрения  уведомления</w:t>
            </w:r>
          </w:p>
        </w:tc>
      </w:tr>
      <w:tr>
        <w:trPr/>
        <w:tc>
          <w:tcPr>
            <w:tcW w:w="70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0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269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>
          <w:trHeight w:val="566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5" w:hRule="atLeast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3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tabs>
          <w:tab w:val="clear" w:pos="708"/>
          <w:tab w:val="left" w:pos="270" w:leader="none"/>
        </w:tabs>
        <w:ind w:left="0" w:hanging="0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bookmarkStart w:id="2" w:name="_GoBack3"/>
      <w:bookmarkStart w:id="3" w:name="_GoBack3"/>
      <w:bookmarkEnd w:id="3"/>
    </w:p>
    <w:p>
      <w:pPr>
        <w:pStyle w:val="Normal"/>
        <w:widowControl/>
        <w:suppressAutoHyphens w:val="true"/>
        <w:overflowPunct w:val="true"/>
        <w:bidi w:val="0"/>
        <w:spacing w:before="60" w:after="0"/>
        <w:ind w:left="5613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overflowPunct w:val="true"/>
        <w:bidi w:val="0"/>
        <w:spacing w:before="60" w:after="0"/>
        <w:ind w:left="5613" w:right="0" w:hanging="0"/>
        <w:jc w:val="left"/>
        <w:rPr>
          <w:b/>
          <w:b/>
          <w:bCs/>
          <w:sz w:val="24"/>
          <w:szCs w:val="24"/>
        </w:rPr>
      </w:pPr>
      <w:r>
        <w:rPr/>
      </w:r>
    </w:p>
    <w:sectPr>
      <w:type w:val="nextPage"/>
      <w:pgSz w:orient="landscape" w:w="16838" w:h="11906"/>
      <w:pgMar w:left="1134" w:right="1134" w:header="0" w:top="567" w:footer="0" w:bottom="1701" w:gutter="0"/>
      <w:pgNumType w:fmt="decimal"/>
      <w:formProt w:val="false"/>
      <w:textDirection w:val="lrTb"/>
      <w:docGrid w:type="default" w:linePitch="27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jc w:val="center"/>
      <w:outlineLvl w:val="0"/>
    </w:pPr>
    <w:rPr>
      <w:sz w:val="32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sz w:val="36"/>
    </w:rPr>
  </w:style>
  <w:style w:type="paragraph" w:styleId="3">
    <w:name w:val="Heading 3"/>
    <w:basedOn w:val="Normal"/>
    <w:next w:val="Normal"/>
    <w:qFormat/>
    <w:pPr>
      <w:keepNext w:val="true"/>
      <w:spacing w:before="60" w:after="0"/>
      <w:jc w:val="center"/>
      <w:outlineLvl w:val="2"/>
    </w:pPr>
    <w:rPr>
      <w:b/>
      <w:bCs/>
      <w:sz w:val="44"/>
    </w:rPr>
  </w:style>
  <w:style w:type="character" w:styleId="Style11">
    <w:name w:val="Основной шрифт абзаца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Указатель1"/>
    <w:basedOn w:val="Normal"/>
    <w:qFormat/>
    <w:pPr>
      <w:suppressLineNumbers/>
    </w:pPr>
    <w:rPr>
      <w:rFonts w:cs="Mangal"/>
    </w:rPr>
  </w:style>
  <w:style w:type="paragraph" w:styleId="Style21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6">
    <w:name w:val="Body Text Indent"/>
    <w:basedOn w:val="Normal"/>
    <w:pPr>
      <w:ind w:left="0" w:right="5924" w:hanging="0"/>
      <w:jc w:val="both"/>
    </w:pPr>
    <w:rPr>
      <w:sz w:val="28"/>
      <w:szCs w:val="28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zh-CN" w:bidi="ar-SA"/>
    </w:rPr>
  </w:style>
  <w:style w:type="paragraph" w:styleId="Style27">
    <w:name w:val="Нормальный"/>
    <w:basedOn w:val="Normal"/>
    <w:qFormat/>
    <w:pPr/>
    <w:rPr/>
  </w:style>
  <w:style w:type="paragraph" w:styleId="Style28">
    <w:name w:val="Содержимое таблицы"/>
    <w:basedOn w:val="Normal"/>
    <w:qFormat/>
    <w:pPr>
      <w:widowControl w:val="false"/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paragraph" w:styleId="Style30">
    <w:name w:val="Блочная цитата"/>
    <w:basedOn w:val="Normal"/>
    <w:qFormat/>
    <w:pPr/>
    <w:rPr/>
  </w:style>
  <w:style w:type="paragraph" w:styleId="Style31">
    <w:name w:val="Title"/>
    <w:basedOn w:val="Style15"/>
    <w:qFormat/>
    <w:pPr/>
    <w:rPr/>
  </w:style>
  <w:style w:type="paragraph" w:styleId="Style32">
    <w:name w:val="Subtitle"/>
    <w:basedOn w:val="Style15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973596A570D0795176952570C34AF2F80006B4ECEB2ED9CADE710402E8066CAF757F481FE490EE8FB7889CBA57250E5F374B9EF695CC9991vFN3J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7102</TotalTime>
  <Application>LibreOffice/7.0.4.2$Windows_X86_64 LibreOffice_project/dcf040e67528d9187c66b2379df5ea4407429775</Application>
  <AppVersion>15.0000</AppVersion>
  <Pages>3</Pages>
  <Words>336</Words>
  <Characters>3750</Characters>
  <CharactersWithSpaces>4119</CharactersWithSpaces>
  <Paragraphs>80</Paragraphs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2023-08-15T10:25:00Z</dcterms:created>
  <dc:creator>Роман</dc:creator>
  <dc:description/>
  <dc:language>ru-RU</dc:language>
  <cp:lastModifiedBy/>
  <cp:lastPrinted>2023-10-27T12:38:49Z</cp:lastPrinted>
  <dcterms:modified xsi:type="dcterms:W3CDTF">2023-12-04T12:18:52Z</dcterms:modified>
  <cp:revision>115</cp:revision>
  <dc:subject/>
  <dc:title>Приказ Минтруда России от 18.12.2020 N 926"Об организации работы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нанимателя о намерении выполнять иную оплачиваемую работу (о выполнении иной оплачиваемой работы) и регистрации этих уведомлений"(вместе с "Регламентом по уведомлению федеральными государственными гражданскими служащими Министерства труда и социальной защиты Российской Федерации представителя нанимател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