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C7" w:rsidRPr="001D6386" w:rsidRDefault="00AF0A60" w:rsidP="009433C7">
      <w:pPr>
        <w:shd w:val="clear" w:color="auto" w:fill="FFFFFF"/>
        <w:tabs>
          <w:tab w:val="left" w:pos="1134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F0A60">
        <w:rPr>
          <w:rFonts w:ascii="Times New Roman" w:hAnsi="Times New Roman"/>
          <w:b/>
          <w:noProof/>
          <w:sz w:val="48"/>
          <w:szCs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75.95pt;margin-top:-26.2pt;width:104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" fillcolor="white [3201]" stroked="f" strokeweight=".5pt">
            <v:path arrowok="t"/>
            <v:textbox>
              <w:txbxContent>
                <w:p w:rsidR="00125680" w:rsidRPr="008B5806" w:rsidRDefault="00125680" w:rsidP="009433C7">
                  <w:pPr>
                    <w:jc w:val="right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Pr="00AF0A60">
        <w:rPr>
          <w:rFonts w:ascii="Times New Roman" w:hAnsi="Times New Roman"/>
          <w:b/>
          <w:noProof/>
          <w:sz w:val="48"/>
          <w:szCs w:val="48"/>
          <w:lang w:eastAsia="ru-RU"/>
        </w:rPr>
        <w:pict>
          <v:shape id="Поле 1" o:spid="_x0000_s1027" type="#_x0000_t202" style="position:absolute;left:0;text-align:left;margin-left:278.7pt;margin-top:7.05pt;width:192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" stroked="f">
            <v:textbox>
              <w:txbxContent>
                <w:p w:rsidR="00125680" w:rsidRPr="005E032A" w:rsidRDefault="00125680" w:rsidP="009433C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125680" w:rsidRPr="005E032A" w:rsidRDefault="00125680" w:rsidP="009433C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постановлением </w:t>
                  </w:r>
                  <w:r w:rsidRPr="0045407E">
                    <w:rPr>
                      <w:rFonts w:ascii="Times New Roman" w:hAnsi="Times New Roman"/>
                      <w:sz w:val="28"/>
                      <w:szCs w:val="28"/>
                    </w:rPr>
                    <w:t>главы</w:t>
                  </w: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25680" w:rsidRPr="005E032A" w:rsidRDefault="00125680" w:rsidP="009433C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>города Фрязино</w:t>
                  </w:r>
                </w:p>
                <w:p w:rsidR="00125680" w:rsidRPr="000A624E" w:rsidRDefault="00125680" w:rsidP="009433C7">
                  <w:pPr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>от ___________ №_____</w:t>
                  </w:r>
                </w:p>
              </w:txbxContent>
            </v:textbox>
          </v:shape>
        </w:pict>
      </w:r>
      <w:r w:rsidR="009433C7" w:rsidRPr="001D638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03300" cy="1309713"/>
            <wp:effectExtent l="0" t="0" r="6350" b="5080"/>
            <wp:docPr id="1026" name="Picture 2" descr="Полный герб города Фря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олный герб города Фря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63" cy="13197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  <w:r w:rsidRPr="001D6386">
        <w:rPr>
          <w:rFonts w:ascii="Times New Roman" w:hAnsi="Times New Roman"/>
          <w:b/>
          <w:sz w:val="48"/>
          <w:szCs w:val="48"/>
        </w:rPr>
        <w:t xml:space="preserve">Стратегия </w:t>
      </w:r>
    </w:p>
    <w:p w:rsidR="009433C7" w:rsidRPr="001D6386" w:rsidRDefault="009433C7" w:rsidP="009433C7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  <w:r w:rsidRPr="001D6386">
        <w:rPr>
          <w:rFonts w:ascii="Times New Roman" w:hAnsi="Times New Roman"/>
          <w:b/>
          <w:sz w:val="48"/>
          <w:szCs w:val="48"/>
        </w:rPr>
        <w:t>социально-экономического развития Наукограда Фрязино до 2025 года</w:t>
      </w:r>
    </w:p>
    <w:p w:rsidR="009433C7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9433C7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1D6386">
        <w:rPr>
          <w:rFonts w:ascii="Times New Roman" w:hAnsi="Times New Roman"/>
          <w:sz w:val="28"/>
          <w:szCs w:val="28"/>
        </w:rPr>
        <w:t>2016 г.</w:t>
      </w:r>
    </w:p>
    <w:p w:rsidR="009433C7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9433C7" w:rsidRDefault="00AF0A60" w:rsidP="009433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" o:spid="_x0000_s1028" style="position:absolute;margin-left:204.95pt;margin-top:80.75pt;width:62.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" fillcolor="white [3201]" stroked="f" strokeweight="2pt">
            <v:path arrowok="t"/>
          </v:rect>
        </w:pict>
      </w:r>
      <w:r w:rsidR="009433C7">
        <w:rPr>
          <w:rFonts w:ascii="Times New Roman" w:hAnsi="Times New Roman"/>
          <w:sz w:val="28"/>
          <w:szCs w:val="28"/>
        </w:rPr>
        <w:br w:type="page"/>
      </w:r>
    </w:p>
    <w:p w:rsidR="009433C7" w:rsidRPr="001D6386" w:rsidRDefault="009433C7" w:rsidP="009433C7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1D6386">
        <w:rPr>
          <w:rFonts w:ascii="Times New Roman" w:hAnsi="Times New Roman"/>
          <w:b/>
          <w:sz w:val="24"/>
          <w:szCs w:val="24"/>
        </w:rPr>
        <w:lastRenderedPageBreak/>
        <w:t>Оглав</w:t>
      </w:r>
      <w:bookmarkStart w:id="0" w:name="_GoBack"/>
      <w:bookmarkEnd w:id="0"/>
      <w:r w:rsidRPr="001D6386">
        <w:rPr>
          <w:rFonts w:ascii="Times New Roman" w:hAnsi="Times New Roman"/>
          <w:b/>
          <w:sz w:val="24"/>
          <w:szCs w:val="24"/>
        </w:rPr>
        <w:t>ление</w:t>
      </w:r>
    </w:p>
    <w:p w:rsidR="009433C7" w:rsidRPr="00E0740B" w:rsidRDefault="009433C7" w:rsidP="00E0740B">
      <w:pPr>
        <w:shd w:val="clear" w:color="auto" w:fill="FFFFFF"/>
        <w:tabs>
          <w:tab w:val="left" w:pos="1134"/>
        </w:tabs>
        <w:spacing w:after="0" w:line="360" w:lineRule="auto"/>
        <w:ind w:right="57" w:firstLine="709"/>
        <w:jc w:val="center"/>
        <w:rPr>
          <w:rFonts w:ascii="Times New Roman" w:hAnsi="Times New Roman"/>
          <w:sz w:val="24"/>
          <w:szCs w:val="24"/>
        </w:rPr>
      </w:pPr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E0740B">
        <w:rPr>
          <w:rFonts w:ascii="Times New Roman" w:hAnsi="Times New Roman"/>
          <w:sz w:val="24"/>
          <w:szCs w:val="24"/>
        </w:rPr>
        <w:fldChar w:fldCharType="begin"/>
      </w:r>
      <w:r w:rsidR="009433C7" w:rsidRPr="00E0740B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0740B">
        <w:rPr>
          <w:rFonts w:ascii="Times New Roman" w:hAnsi="Times New Roman"/>
          <w:sz w:val="24"/>
          <w:szCs w:val="24"/>
        </w:rPr>
        <w:fldChar w:fldCharType="separate"/>
      </w:r>
      <w:hyperlink w:anchor="_Toc449181945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Общие положения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_Toc449181945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46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Характеристика, цели и задачи развития Наукограда Фрязино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_Toc449181946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47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2.1.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Общая характеристика города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_Toc449181947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48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2.1.1.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Настоящее время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_Toc449181948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49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2.1.2.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Историческая ретроспектива города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_Toc449181949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0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2.1.3.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Показатели текущего состояния социально-экономического развития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_Toc449181950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1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2.2.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Временные границы разработки Стратегии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_Toc449181951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2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2.3.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Цели и задачи социально-экономического развития Наукограда Фрязино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_Toc449181952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3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2.3.1.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Миссия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_Toc449181953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4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2.3.2.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Стратегические цели и задачи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_Toc449181954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5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2.3.3.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Ключевые целевые показатели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_Toc449181955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6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Потенциал научно-производственного комплекса (НПК)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_Toc449181956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7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3.1.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Научный, научно-технический, образовательный и инновационный потенциал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_Toc449181957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8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3.2.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Конкурентные преимущества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_Toc449181958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59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Инфраструктура наукограда, не относящаяся к НПК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_Toc449181959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0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Архитектура и градостроительство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_Toc449181960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1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Энергетическая инфраструктура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_Toc449181961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2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Транспортная инфраструктура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_Toc449181962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3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4.4.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Умный город, информационно-телекоммуникационная инфраструктура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_Toc449181963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4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4.5.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Развитие малого и среднего предпринимательства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_Toc449181964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5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4.6.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Развитие туристического комплекса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_Toc449181965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6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4.7.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Развитие сферы услуг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_Toc449181966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7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4.8.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Основные направления и перспективы социального развития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_Toc449181967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8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4.8.1. Демографическая ситуация, трудовые ресурсы, миграционная политика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_Toc449181968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69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4.8.2. Здравоохранение и медицина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_Toc449181969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0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4.8.3. Система образования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_Toc449181970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1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4.8.4. Развитие сферы культуры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_Toc449181971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2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4.8.5. Физическая культура и спорт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_Toc449181972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3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4.8.6. Развитие молодежной политики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_Toc449181973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4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4.8.7. Развитие социальной защиты населения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_Toc449181974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5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4.8.8. Развитие жилищной сферы и жилищно-коммунального хозяйства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_Toc449181975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6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5.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Приоритетные направления развития, опорные мероприятия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_Toc449181976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7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5.1.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Стратегический анализ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_Toc449181977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8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5.2.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Проблемы НПК в контексте развития города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_Toc449181978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79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5.3.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Приоритетные направления социально-экономического развития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_Toc449181979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0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5.4.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Выбор сценария социально-экономического развития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_Toc449181980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1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5.5.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Первоочередные опорные мероприятия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_Toc449181981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2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5.5.1.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Центр развития инноваций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_Toc449181982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3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5.5.2.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Научно-образовательный центр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_Toc449181983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4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5.5.3.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Центр ИТ-компетенции наукограда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_Toc449181984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40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31"/>
        <w:tabs>
          <w:tab w:val="left" w:pos="132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5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5.5.4.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Развитие финансово-банковского сектора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_Toc449181985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41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6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6.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Инвестиции и управление реализацией Стратегии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_Toc449181986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7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6.1.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Инвестиции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_Toc449181987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22"/>
        <w:tabs>
          <w:tab w:val="left" w:pos="88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8" w:history="1"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6.2.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i/>
            <w:noProof/>
            <w:sz w:val="24"/>
            <w:szCs w:val="24"/>
          </w:rPr>
          <w:t>Механизмы и инструменты стратегического управления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_Toc449181988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0740B" w:rsidRPr="00E0740B" w:rsidRDefault="00AF0A60" w:rsidP="00E0740B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49181989" w:history="1"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7.</w:t>
        </w:r>
        <w:r w:rsidR="00E0740B" w:rsidRPr="00E0740B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ab/>
        </w:r>
        <w:r w:rsidR="00E0740B" w:rsidRPr="00E0740B">
          <w:rPr>
            <w:rStyle w:val="a3"/>
            <w:rFonts w:ascii="Times New Roman" w:hAnsi="Times New Roman"/>
            <w:noProof/>
            <w:sz w:val="24"/>
            <w:szCs w:val="24"/>
          </w:rPr>
          <w:t>ЗАКЛЮЧЕНИЕ</w:t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0740B" w:rsidRPr="00E0740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_Toc449181989 \h </w:instrTex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82284">
          <w:rPr>
            <w:rFonts w:ascii="Times New Roman" w:hAnsi="Times New Roman"/>
            <w:noProof/>
            <w:webHidden/>
            <w:sz w:val="24"/>
            <w:szCs w:val="24"/>
          </w:rPr>
          <w:t>46</w:t>
        </w:r>
        <w:r w:rsidRPr="00E0740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433C7" w:rsidRPr="001D6386" w:rsidRDefault="00AF0A60" w:rsidP="00E0740B">
      <w:pPr>
        <w:shd w:val="clear" w:color="auto" w:fill="FFFFFF"/>
        <w:tabs>
          <w:tab w:val="left" w:pos="1134"/>
        </w:tabs>
        <w:spacing w:after="0" w:line="36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0740B">
        <w:rPr>
          <w:rFonts w:ascii="Times New Roman" w:hAnsi="Times New Roman"/>
          <w:sz w:val="24"/>
          <w:szCs w:val="24"/>
        </w:rPr>
        <w:fldChar w:fldCharType="end"/>
      </w:r>
      <w:r w:rsidR="009433C7" w:rsidRPr="001D6386">
        <w:rPr>
          <w:rFonts w:ascii="Times New Roman" w:hAnsi="Times New Roman"/>
          <w:sz w:val="28"/>
          <w:szCs w:val="28"/>
        </w:rPr>
        <w:br w:type="page"/>
      </w:r>
    </w:p>
    <w:p w:rsidR="009433C7" w:rsidRPr="001D6386" w:rsidRDefault="009433C7" w:rsidP="009433C7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ind w:left="0" w:firstLine="0"/>
        <w:rPr>
          <w:rStyle w:val="FontStyle11"/>
          <w:color w:val="auto"/>
        </w:rPr>
      </w:pPr>
      <w:bookmarkStart w:id="1" w:name="_Toc449181945"/>
      <w:r w:rsidRPr="001D6386">
        <w:rPr>
          <w:rStyle w:val="FontStyle11"/>
          <w:color w:val="auto"/>
        </w:rPr>
        <w:lastRenderedPageBreak/>
        <w:t>Общие положения</w:t>
      </w:r>
      <w:bookmarkEnd w:id="1"/>
    </w:p>
    <w:p w:rsidR="009433C7" w:rsidRPr="001D6386" w:rsidRDefault="009433C7" w:rsidP="00943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Стратегия социально-экономического развития Наукограда Фрязино на период до 2025 года (далее по тексту – Стратегия) разработана в соответствии с Федеральным законом от 28 июня 2014 г. N 172-ФЗ «О стратегическом планировании в Российской Федерации», Федеральным законом Российской Федерации от 20 апреля 2015 г. № 100-ФЗ «О внесении изменений в Федеральный закон «О статусе наукограда Российской Федерации» и иными нормативными правовыми актами.</w:t>
      </w:r>
    </w:p>
    <w:p w:rsidR="009433C7" w:rsidRPr="001D6386" w:rsidRDefault="009433C7" w:rsidP="00943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Стратегия построена в контексте формирования документов стратегического планирования Российской Федерации, Московской области и с учетом того, что Наукоград Фрязино является одной из опорных точек роста региона.</w:t>
      </w:r>
    </w:p>
    <w:p w:rsidR="009433C7" w:rsidRPr="001D6386" w:rsidRDefault="009433C7" w:rsidP="00943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Основная цель разработки Стратегии – определение целей, задач, приоритетов и ожидаемых результатов социально-экономического развития Наукограда Фрязино до 2025 года, механизмов и ресурсного обеспечения, комплекса мероприятий, а также создания условий</w:t>
      </w:r>
      <w:r>
        <w:rPr>
          <w:rFonts w:ascii="Times New Roman" w:hAnsi="Times New Roman"/>
          <w:sz w:val="24"/>
          <w:szCs w:val="24"/>
        </w:rPr>
        <w:t xml:space="preserve"> для вовлечения</w:t>
      </w:r>
      <w:r w:rsidRPr="001D6386">
        <w:rPr>
          <w:rFonts w:ascii="Times New Roman" w:hAnsi="Times New Roman"/>
          <w:sz w:val="24"/>
          <w:szCs w:val="24"/>
        </w:rPr>
        <w:t xml:space="preserve"> граждан и хозяйствующих субъектов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D6386">
        <w:rPr>
          <w:rFonts w:ascii="Times New Roman" w:hAnsi="Times New Roman"/>
          <w:sz w:val="24"/>
          <w:szCs w:val="24"/>
        </w:rPr>
        <w:t>ее реализаци</w:t>
      </w:r>
      <w:r>
        <w:rPr>
          <w:rFonts w:ascii="Times New Roman" w:hAnsi="Times New Roman"/>
          <w:sz w:val="24"/>
          <w:szCs w:val="24"/>
        </w:rPr>
        <w:t>ю</w:t>
      </w:r>
      <w:r w:rsidRPr="001D6386">
        <w:rPr>
          <w:rFonts w:ascii="Times New Roman" w:hAnsi="Times New Roman"/>
          <w:sz w:val="24"/>
          <w:szCs w:val="24"/>
        </w:rPr>
        <w:t xml:space="preserve">. </w:t>
      </w:r>
    </w:p>
    <w:p w:rsidR="009433C7" w:rsidRPr="001D6386" w:rsidRDefault="009433C7" w:rsidP="009433C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6386">
        <w:t>Процесс разработки Стратегии был открытым для городского сообщества. С подключением средств массовой информации прошло обсуждение основных положений Стратегии</w:t>
      </w:r>
      <w:r>
        <w:t>,</w:t>
      </w:r>
      <w:r w:rsidRPr="001D6386">
        <w:t xml:space="preserve"> с представителями научно-производственной сферы проведен</w:t>
      </w:r>
      <w:r>
        <w:t>ы</w:t>
      </w:r>
      <w:r w:rsidRPr="001D6386">
        <w:t xml:space="preserve"> интервью</w:t>
      </w:r>
      <w:r>
        <w:t>, прошли</w:t>
      </w:r>
      <w:r w:rsidRPr="001D6386">
        <w:t xml:space="preserve"> общественные слушания. Проект текста Стратегии рассмотрен на Научно-техническом совете города Фрязино, согласован с Советом депутатов и Советом директоров Научно производственного комплекса (НПК) города Фрязино.</w:t>
      </w:r>
    </w:p>
    <w:p w:rsidR="009433C7" w:rsidRPr="001D6386" w:rsidRDefault="009433C7" w:rsidP="009433C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6386">
        <w:t xml:space="preserve">Настоящая Стратегия является документом общественного согласия, выражением осознанной воли, решимости и призыва фрязинцев к консолидации сил для продвижения продукции </w:t>
      </w:r>
      <w:r>
        <w:t xml:space="preserve">СВЧ </w:t>
      </w:r>
      <w:r w:rsidRPr="001D6386">
        <w:t xml:space="preserve">электроники, лазерной техники и </w:t>
      </w:r>
      <w:r>
        <w:t>иных</w:t>
      </w:r>
      <w:r w:rsidRPr="001D6386">
        <w:t xml:space="preserve"> сложных, умных систем на глобальные рынки.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Стратегия подготовлена Администрацией городского округа Фрязино с участием Института экономических стратегий РАН.</w:t>
      </w:r>
    </w:p>
    <w:p w:rsidR="009433C7" w:rsidRPr="001D6386" w:rsidRDefault="009433C7" w:rsidP="009433C7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rPr>
          <w:rStyle w:val="FontStyle11"/>
          <w:color w:val="auto"/>
        </w:rPr>
      </w:pPr>
      <w:bookmarkStart w:id="2" w:name="_Toc449181946"/>
      <w:r w:rsidRPr="001D6386">
        <w:rPr>
          <w:rStyle w:val="FontStyle11"/>
          <w:color w:val="auto"/>
        </w:rPr>
        <w:t>Характеристика, цели и задачи развития Наукограда Фрязино</w:t>
      </w:r>
      <w:bookmarkEnd w:id="2"/>
    </w:p>
    <w:p w:rsidR="009433C7" w:rsidRPr="001D6386" w:rsidRDefault="009433C7" w:rsidP="009433C7">
      <w:pPr>
        <w:pStyle w:val="20"/>
        <w:numPr>
          <w:ilvl w:val="1"/>
          <w:numId w:val="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3" w:name="_Toc449181947"/>
      <w:r w:rsidRPr="001D6386">
        <w:rPr>
          <w:rStyle w:val="FontStyle11"/>
          <w:color w:val="auto"/>
          <w:sz w:val="24"/>
          <w:szCs w:val="24"/>
        </w:rPr>
        <w:t>Общая характеристика города</w:t>
      </w:r>
      <w:bookmarkEnd w:id="3"/>
    </w:p>
    <w:p w:rsidR="009433C7" w:rsidRPr="005F4200" w:rsidRDefault="009433C7" w:rsidP="005F4200">
      <w:pPr>
        <w:pStyle w:val="3"/>
        <w:numPr>
          <w:ilvl w:val="2"/>
          <w:numId w:val="2"/>
        </w:numPr>
        <w:spacing w:before="120" w:after="120" w:line="360" w:lineRule="auto"/>
        <w:ind w:left="709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4" w:name="_Toc449181948"/>
      <w:r w:rsidRPr="005F4200">
        <w:rPr>
          <w:rFonts w:ascii="Times New Roman" w:hAnsi="Times New Roman" w:cs="Times New Roman"/>
          <w:i/>
          <w:color w:val="auto"/>
          <w:sz w:val="24"/>
          <w:szCs w:val="24"/>
        </w:rPr>
        <w:t>Настоящее время</w:t>
      </w:r>
      <w:bookmarkEnd w:id="4"/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Городской округ Фрязино Московской области (далее - город, наукоград) расположен в 25 км. к северо-востоку от города Москв</w:t>
      </w:r>
      <w:r>
        <w:rPr>
          <w:rFonts w:ascii="Times New Roman" w:hAnsi="Times New Roman"/>
          <w:sz w:val="24"/>
          <w:szCs w:val="24"/>
        </w:rPr>
        <w:t>ы</w:t>
      </w:r>
      <w:r w:rsidRPr="001D6386">
        <w:rPr>
          <w:rFonts w:ascii="Times New Roman" w:hAnsi="Times New Roman"/>
          <w:sz w:val="24"/>
          <w:szCs w:val="24"/>
        </w:rPr>
        <w:t xml:space="preserve">. Название жителей города – фрязинцы. Город расположен в пределах Мещёрской низменности, на реке Любосеевке, впадающей в реку Воря, бассейн Клязьмы, в 25 км к северо-востоку от Москвы на </w:t>
      </w:r>
      <w:r w:rsidRPr="001D6386">
        <w:rPr>
          <w:rFonts w:ascii="Times New Roman" w:hAnsi="Times New Roman"/>
          <w:sz w:val="24"/>
          <w:szCs w:val="24"/>
        </w:rPr>
        <w:lastRenderedPageBreak/>
        <w:t>Фряновском шоссе. Население в 2015 году составляло 59326 чел., площадь 918 Га. Официальный сайт: http://www.fryazino.org/</w:t>
      </w:r>
    </w:p>
    <w:p w:rsidR="009433C7" w:rsidRPr="001D6386" w:rsidRDefault="009433C7" w:rsidP="009433C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Город Фрязино в 2003 году получил статус наукограда (Указ Президента Российской Федерации от 29 декабря 2003 года № 1531), что сразу сказалось на улучшении состояния практически всех объектов социальной, инженерной и инновационной инфраструктуры. В рамках реализации программ социально-экономического развития г. Фрязино в период с 2004 по 2015 годы был</w:t>
      </w:r>
      <w:r>
        <w:rPr>
          <w:rFonts w:ascii="Times New Roman" w:hAnsi="Times New Roman"/>
          <w:sz w:val="24"/>
          <w:szCs w:val="24"/>
        </w:rPr>
        <w:t>и</w:t>
      </w:r>
      <w:r w:rsidRPr="001D6386">
        <w:rPr>
          <w:rFonts w:ascii="Times New Roman" w:hAnsi="Times New Roman"/>
          <w:sz w:val="24"/>
          <w:szCs w:val="24"/>
        </w:rPr>
        <w:t xml:space="preserve"> проведены реконструкция детской поликлиники и капитальный ремонт инженерных сетей, школ, больниц, детских садов и других городских объектов. Введен в эксплуатацию терапевтический корпус больницы, культурно-досуговый центр, детский сад, дворец спорта с бассейном, спортивно-оздорови</w:t>
      </w:r>
      <w:r>
        <w:rPr>
          <w:rFonts w:ascii="Times New Roman" w:hAnsi="Times New Roman"/>
          <w:sz w:val="24"/>
          <w:szCs w:val="24"/>
        </w:rPr>
        <w:t>тельный комплекс и другие объекты</w:t>
      </w:r>
      <w:r w:rsidRPr="001D6386">
        <w:rPr>
          <w:rFonts w:ascii="Times New Roman" w:hAnsi="Times New Roman"/>
          <w:sz w:val="24"/>
          <w:szCs w:val="24"/>
        </w:rPr>
        <w:t xml:space="preserve">. </w:t>
      </w:r>
    </w:p>
    <w:p w:rsidR="009433C7" w:rsidRDefault="009433C7" w:rsidP="009433C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F5438D">
        <w:rPr>
          <w:rFonts w:ascii="Times New Roman" w:hAnsi="Times New Roman"/>
          <w:sz w:val="24"/>
          <w:szCs w:val="24"/>
        </w:rPr>
        <w:t xml:space="preserve">ерритории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1D6386">
        <w:rPr>
          <w:rFonts w:ascii="Times New Roman" w:hAnsi="Times New Roman"/>
          <w:sz w:val="24"/>
          <w:szCs w:val="24"/>
        </w:rPr>
        <w:t xml:space="preserve">Фрязино </w:t>
      </w:r>
      <w:r>
        <w:rPr>
          <w:rFonts w:ascii="Times New Roman" w:hAnsi="Times New Roman"/>
          <w:sz w:val="24"/>
          <w:szCs w:val="24"/>
        </w:rPr>
        <w:t xml:space="preserve">придается </w:t>
      </w:r>
      <w:r w:rsidRPr="00F5438D">
        <w:rPr>
          <w:rFonts w:ascii="Times New Roman" w:hAnsi="Times New Roman"/>
          <w:sz w:val="24"/>
          <w:szCs w:val="24"/>
        </w:rPr>
        <w:t>специальный статус</w:t>
      </w:r>
      <w:r w:rsidRPr="001D6386">
        <w:rPr>
          <w:rFonts w:ascii="Times New Roman" w:hAnsi="Times New Roman"/>
          <w:sz w:val="24"/>
          <w:szCs w:val="24"/>
        </w:rPr>
        <w:t xml:space="preserve"> Национальн</w:t>
      </w:r>
      <w:r>
        <w:rPr>
          <w:rFonts w:ascii="Times New Roman" w:hAnsi="Times New Roman"/>
          <w:sz w:val="24"/>
          <w:szCs w:val="24"/>
        </w:rPr>
        <w:t>ого</w:t>
      </w:r>
      <w:r w:rsidRPr="001D6386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а</w:t>
      </w:r>
      <w:r w:rsidRPr="001D6386">
        <w:rPr>
          <w:rFonts w:ascii="Times New Roman" w:hAnsi="Times New Roman"/>
          <w:sz w:val="24"/>
          <w:szCs w:val="24"/>
        </w:rPr>
        <w:t xml:space="preserve"> СВЧ электроники</w:t>
      </w:r>
      <w:r w:rsidRPr="00F5438D">
        <w:rPr>
          <w:rFonts w:ascii="Times New Roman" w:hAnsi="Times New Roman"/>
          <w:sz w:val="24"/>
          <w:szCs w:val="24"/>
        </w:rPr>
        <w:t xml:space="preserve">, на которой установлены особые </w:t>
      </w:r>
      <w:r>
        <w:rPr>
          <w:rFonts w:ascii="Times New Roman" w:hAnsi="Times New Roman"/>
          <w:sz w:val="24"/>
          <w:szCs w:val="24"/>
        </w:rPr>
        <w:t>правила</w:t>
      </w:r>
      <w:r w:rsidRPr="00F5438D">
        <w:rPr>
          <w:rFonts w:ascii="Times New Roman" w:hAnsi="Times New Roman"/>
          <w:sz w:val="24"/>
          <w:szCs w:val="24"/>
        </w:rPr>
        <w:t xml:space="preserve"> осуществления научной и производственной деятельности, инвестирования, строительства, использования социальной инфраструктуры, привлечения трудовых ресурсов, производства и оборота товаров и услуг (включая трансграничного), осуществления предпринимательской и иной деятельности, а также обособленного администрирования и управления такой территорией.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397">
        <w:rPr>
          <w:rFonts w:ascii="Times New Roman" w:hAnsi="Times New Roman"/>
          <w:sz w:val="24"/>
          <w:szCs w:val="24"/>
        </w:rPr>
        <w:t>Базовая организация Национальн</w:t>
      </w:r>
      <w:r>
        <w:rPr>
          <w:rFonts w:ascii="Times New Roman" w:hAnsi="Times New Roman"/>
          <w:sz w:val="24"/>
          <w:szCs w:val="24"/>
        </w:rPr>
        <w:t xml:space="preserve">ого центра СВЧ электроники - Акционерное общество </w:t>
      </w:r>
      <w:r w:rsidRPr="00A36397">
        <w:rPr>
          <w:rFonts w:ascii="Times New Roman" w:hAnsi="Times New Roman"/>
          <w:sz w:val="24"/>
          <w:szCs w:val="24"/>
        </w:rPr>
        <w:t>«Научно-производ</w:t>
      </w:r>
      <w:r>
        <w:rPr>
          <w:rFonts w:ascii="Times New Roman" w:hAnsi="Times New Roman"/>
          <w:sz w:val="24"/>
          <w:szCs w:val="24"/>
        </w:rPr>
        <w:t xml:space="preserve">ственное предприятие «Исток» имени </w:t>
      </w:r>
      <w:r w:rsidRPr="00A36397">
        <w:rPr>
          <w:rFonts w:ascii="Times New Roman" w:hAnsi="Times New Roman"/>
          <w:sz w:val="24"/>
          <w:szCs w:val="24"/>
        </w:rPr>
        <w:t>А.И.</w:t>
      </w:r>
      <w:r w:rsidR="00AE6F2E">
        <w:rPr>
          <w:rFonts w:ascii="Times New Roman" w:hAnsi="Times New Roman"/>
          <w:sz w:val="24"/>
          <w:szCs w:val="24"/>
        </w:rPr>
        <w:t> </w:t>
      </w:r>
      <w:proofErr w:type="spellStart"/>
      <w:r w:rsidRPr="00A36397">
        <w:rPr>
          <w:rFonts w:ascii="Times New Roman" w:hAnsi="Times New Roman"/>
          <w:sz w:val="24"/>
          <w:szCs w:val="24"/>
        </w:rPr>
        <w:t>Шокина</w:t>
      </w:r>
      <w:proofErr w:type="spellEnd"/>
      <w:r w:rsidRPr="00A36397">
        <w:rPr>
          <w:rFonts w:ascii="Times New Roman" w:hAnsi="Times New Roman"/>
          <w:sz w:val="24"/>
          <w:szCs w:val="24"/>
        </w:rPr>
        <w:t>»</w:t>
      </w:r>
      <w:r w:rsidRPr="001D6386">
        <w:rPr>
          <w:rFonts w:ascii="Times New Roman" w:hAnsi="Times New Roman"/>
          <w:sz w:val="24"/>
          <w:szCs w:val="24"/>
        </w:rPr>
        <w:t>, которое поддерживает около 30% всей номенклатуры изделий выпускаемой в России</w:t>
      </w:r>
      <w:r>
        <w:rPr>
          <w:rFonts w:ascii="Times New Roman" w:hAnsi="Times New Roman"/>
          <w:sz w:val="24"/>
          <w:szCs w:val="24"/>
        </w:rPr>
        <w:t xml:space="preserve"> СВЧ </w:t>
      </w:r>
      <w:r w:rsidRPr="001D6386">
        <w:rPr>
          <w:rFonts w:ascii="Times New Roman" w:hAnsi="Times New Roman"/>
          <w:sz w:val="24"/>
          <w:szCs w:val="24"/>
        </w:rPr>
        <w:t>электроники</w:t>
      </w:r>
      <w:r>
        <w:rPr>
          <w:rFonts w:ascii="Times New Roman" w:hAnsi="Times New Roman"/>
          <w:sz w:val="24"/>
          <w:szCs w:val="24"/>
        </w:rPr>
        <w:t>.</w:t>
      </w:r>
      <w:r w:rsidRPr="001D6386">
        <w:rPr>
          <w:rFonts w:ascii="Times New Roman" w:hAnsi="Times New Roman"/>
          <w:sz w:val="24"/>
          <w:szCs w:val="24"/>
        </w:rPr>
        <w:t xml:space="preserve">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Предприятия НПК производят продукцию по пяти из восьми утвержденных Указом Президента Российской Федерации от 07 июля 2011 № 899 приоритетным направлениям развития науки, технологии и техники в Российской Федерации, основывающихся на восьми из двадцати семи базовых критических технологиях</w:t>
      </w:r>
      <w:r w:rsidRPr="00CA27B9">
        <w:rPr>
          <w:rFonts w:ascii="Times New Roman" w:hAnsi="Times New Roman"/>
          <w:sz w:val="24"/>
          <w:szCs w:val="24"/>
        </w:rPr>
        <w:t>.</w:t>
      </w:r>
      <w:r w:rsidRPr="001D6386">
        <w:rPr>
          <w:rFonts w:ascii="Times New Roman" w:hAnsi="Times New Roman"/>
          <w:sz w:val="24"/>
          <w:szCs w:val="24"/>
        </w:rPr>
        <w:t xml:space="preserve"> </w:t>
      </w:r>
    </w:p>
    <w:p w:rsidR="009433C7" w:rsidRPr="001D6386" w:rsidRDefault="009433C7" w:rsidP="009433C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На территории города в соответствии с Постановлением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1D638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1D6386">
        <w:rPr>
          <w:rFonts w:ascii="Times New Roman" w:hAnsi="Times New Roman"/>
          <w:sz w:val="24"/>
          <w:szCs w:val="24"/>
        </w:rPr>
        <w:t xml:space="preserve"> от 31.12.2015 № 1538 создана Особая экономическая зона технико-внедренческого типа «Исток» (ОЭЗ ТВТ «Исток»). Она сформирована на базе АО «НПП «Исток» им. Шокина». </w:t>
      </w:r>
      <w:r w:rsidR="006F6F68" w:rsidRPr="001D6386">
        <w:rPr>
          <w:rFonts w:ascii="Times New Roman" w:hAnsi="Times New Roman"/>
          <w:sz w:val="24"/>
          <w:szCs w:val="24"/>
        </w:rPr>
        <w:t xml:space="preserve">В </w:t>
      </w:r>
      <w:r w:rsidR="006F6F68">
        <w:rPr>
          <w:rFonts w:ascii="Times New Roman" w:hAnsi="Times New Roman"/>
          <w:sz w:val="24"/>
          <w:szCs w:val="24"/>
        </w:rPr>
        <w:t>н</w:t>
      </w:r>
      <w:r w:rsidR="006F6F68" w:rsidRPr="001D6386">
        <w:rPr>
          <w:rFonts w:ascii="Times New Roman" w:hAnsi="Times New Roman"/>
          <w:sz w:val="24"/>
          <w:szCs w:val="24"/>
        </w:rPr>
        <w:t xml:space="preserve">аукограде сформирован </w:t>
      </w:r>
      <w:r w:rsidR="006F6F68">
        <w:rPr>
          <w:rFonts w:ascii="Times New Roman" w:hAnsi="Times New Roman"/>
          <w:sz w:val="24"/>
          <w:szCs w:val="24"/>
        </w:rPr>
        <w:t>П</w:t>
      </w:r>
      <w:r w:rsidR="006F6F68" w:rsidRPr="001D6386">
        <w:rPr>
          <w:rFonts w:ascii="Times New Roman" w:hAnsi="Times New Roman"/>
          <w:sz w:val="24"/>
          <w:szCs w:val="24"/>
        </w:rPr>
        <w:t>ромышленный кластер «Фрязино» с  включ</w:t>
      </w:r>
      <w:r w:rsidR="006F6F68">
        <w:rPr>
          <w:rFonts w:ascii="Times New Roman" w:hAnsi="Times New Roman"/>
          <w:sz w:val="24"/>
          <w:szCs w:val="24"/>
        </w:rPr>
        <w:t>ением</w:t>
      </w:r>
      <w:r w:rsidR="006F6F68" w:rsidRPr="001D6386">
        <w:rPr>
          <w:rFonts w:ascii="Times New Roman" w:hAnsi="Times New Roman"/>
          <w:sz w:val="24"/>
          <w:szCs w:val="24"/>
        </w:rPr>
        <w:t xml:space="preserve"> средни</w:t>
      </w:r>
      <w:r w:rsidR="006F6F68">
        <w:rPr>
          <w:rFonts w:ascii="Times New Roman" w:hAnsi="Times New Roman"/>
          <w:sz w:val="24"/>
          <w:szCs w:val="24"/>
        </w:rPr>
        <w:t>х</w:t>
      </w:r>
      <w:r w:rsidR="006F6F68" w:rsidRPr="001D6386">
        <w:rPr>
          <w:rFonts w:ascii="Times New Roman" w:hAnsi="Times New Roman"/>
          <w:sz w:val="24"/>
          <w:szCs w:val="24"/>
        </w:rPr>
        <w:t xml:space="preserve"> и малы</w:t>
      </w:r>
      <w:r w:rsidR="006F6F68">
        <w:rPr>
          <w:rFonts w:ascii="Times New Roman" w:hAnsi="Times New Roman"/>
          <w:sz w:val="24"/>
          <w:szCs w:val="24"/>
        </w:rPr>
        <w:t>х</w:t>
      </w:r>
      <w:r w:rsidR="006F6F68" w:rsidRPr="001D6386">
        <w:rPr>
          <w:rFonts w:ascii="Times New Roman" w:hAnsi="Times New Roman"/>
          <w:sz w:val="24"/>
          <w:szCs w:val="24"/>
        </w:rPr>
        <w:t xml:space="preserve"> производственны</w:t>
      </w:r>
      <w:r w:rsidR="006F6F68">
        <w:rPr>
          <w:rFonts w:ascii="Times New Roman" w:hAnsi="Times New Roman"/>
          <w:sz w:val="24"/>
          <w:szCs w:val="24"/>
        </w:rPr>
        <w:t>х</w:t>
      </w:r>
      <w:r w:rsidR="006F6F68" w:rsidRPr="001D6386">
        <w:rPr>
          <w:rFonts w:ascii="Times New Roman" w:hAnsi="Times New Roman"/>
          <w:sz w:val="24"/>
          <w:szCs w:val="24"/>
        </w:rPr>
        <w:t xml:space="preserve"> предприяти</w:t>
      </w:r>
      <w:r w:rsidR="006F6F68">
        <w:rPr>
          <w:rFonts w:ascii="Times New Roman" w:hAnsi="Times New Roman"/>
          <w:sz w:val="24"/>
          <w:szCs w:val="24"/>
        </w:rPr>
        <w:t>й</w:t>
      </w:r>
      <w:r w:rsidR="006F6F68" w:rsidRPr="001D6386">
        <w:rPr>
          <w:rFonts w:ascii="Times New Roman" w:hAnsi="Times New Roman"/>
          <w:sz w:val="24"/>
          <w:szCs w:val="24"/>
        </w:rPr>
        <w:t>, высше</w:t>
      </w:r>
      <w:r w:rsidR="006F6F68">
        <w:rPr>
          <w:rFonts w:ascii="Times New Roman" w:hAnsi="Times New Roman"/>
          <w:sz w:val="24"/>
          <w:szCs w:val="24"/>
        </w:rPr>
        <w:t>го</w:t>
      </w:r>
      <w:r w:rsidR="006F6F68" w:rsidRPr="001D6386">
        <w:rPr>
          <w:rFonts w:ascii="Times New Roman" w:hAnsi="Times New Roman"/>
          <w:sz w:val="24"/>
          <w:szCs w:val="24"/>
        </w:rPr>
        <w:t xml:space="preserve"> учебно</w:t>
      </w:r>
      <w:r w:rsidR="006F6F68">
        <w:rPr>
          <w:rFonts w:ascii="Times New Roman" w:hAnsi="Times New Roman"/>
          <w:sz w:val="24"/>
          <w:szCs w:val="24"/>
        </w:rPr>
        <w:t>го</w:t>
      </w:r>
      <w:r w:rsidR="006F6F68" w:rsidRPr="001D6386">
        <w:rPr>
          <w:rFonts w:ascii="Times New Roman" w:hAnsi="Times New Roman"/>
          <w:sz w:val="24"/>
          <w:szCs w:val="24"/>
        </w:rPr>
        <w:t xml:space="preserve"> заведени</w:t>
      </w:r>
      <w:r w:rsidR="006F6F68">
        <w:rPr>
          <w:rFonts w:ascii="Times New Roman" w:hAnsi="Times New Roman"/>
          <w:sz w:val="24"/>
          <w:szCs w:val="24"/>
        </w:rPr>
        <w:t>я</w:t>
      </w:r>
      <w:r w:rsidR="006F6F68" w:rsidRPr="001D6386">
        <w:rPr>
          <w:rFonts w:ascii="Times New Roman" w:hAnsi="Times New Roman"/>
          <w:sz w:val="24"/>
          <w:szCs w:val="24"/>
        </w:rPr>
        <w:t>, учреждения среднего профессионального образования и ины</w:t>
      </w:r>
      <w:r w:rsidR="006F6F68">
        <w:rPr>
          <w:rFonts w:ascii="Times New Roman" w:hAnsi="Times New Roman"/>
          <w:sz w:val="24"/>
          <w:szCs w:val="24"/>
        </w:rPr>
        <w:t>х</w:t>
      </w:r>
      <w:r w:rsidR="006F6F68" w:rsidRPr="001D6386">
        <w:rPr>
          <w:rFonts w:ascii="Times New Roman" w:hAnsi="Times New Roman"/>
          <w:sz w:val="24"/>
          <w:szCs w:val="24"/>
        </w:rPr>
        <w:t xml:space="preserve"> невузовски</w:t>
      </w:r>
      <w:r w:rsidR="006F6F68">
        <w:rPr>
          <w:rFonts w:ascii="Times New Roman" w:hAnsi="Times New Roman"/>
          <w:sz w:val="24"/>
          <w:szCs w:val="24"/>
        </w:rPr>
        <w:t xml:space="preserve">х </w:t>
      </w:r>
      <w:r w:rsidR="006F6F68" w:rsidRPr="001D6386">
        <w:rPr>
          <w:rFonts w:ascii="Times New Roman" w:hAnsi="Times New Roman"/>
          <w:sz w:val="24"/>
          <w:szCs w:val="24"/>
        </w:rPr>
        <w:t>образовательны</w:t>
      </w:r>
      <w:r w:rsidR="006F6F68">
        <w:rPr>
          <w:rFonts w:ascii="Times New Roman" w:hAnsi="Times New Roman"/>
          <w:sz w:val="24"/>
          <w:szCs w:val="24"/>
        </w:rPr>
        <w:t>х</w:t>
      </w:r>
      <w:r w:rsidR="006F6F68" w:rsidRPr="001D6386">
        <w:rPr>
          <w:rFonts w:ascii="Times New Roman" w:hAnsi="Times New Roman"/>
          <w:sz w:val="24"/>
          <w:szCs w:val="24"/>
        </w:rPr>
        <w:t xml:space="preserve"> учреждени</w:t>
      </w:r>
      <w:r w:rsidR="006F6F68">
        <w:rPr>
          <w:rFonts w:ascii="Times New Roman" w:hAnsi="Times New Roman"/>
          <w:sz w:val="24"/>
          <w:szCs w:val="24"/>
        </w:rPr>
        <w:t>й</w:t>
      </w:r>
      <w:r w:rsidR="006F6F68" w:rsidRPr="001D6386">
        <w:rPr>
          <w:rFonts w:ascii="Times New Roman" w:hAnsi="Times New Roman"/>
          <w:sz w:val="24"/>
          <w:szCs w:val="24"/>
        </w:rPr>
        <w:t>, научно-исследовательски</w:t>
      </w:r>
      <w:r w:rsidR="006F6F68">
        <w:rPr>
          <w:rFonts w:ascii="Times New Roman" w:hAnsi="Times New Roman"/>
          <w:sz w:val="24"/>
          <w:szCs w:val="24"/>
        </w:rPr>
        <w:t>х</w:t>
      </w:r>
      <w:r w:rsidR="006F6F68" w:rsidRPr="001D6386">
        <w:rPr>
          <w:rFonts w:ascii="Times New Roman" w:hAnsi="Times New Roman"/>
          <w:sz w:val="24"/>
          <w:szCs w:val="24"/>
        </w:rPr>
        <w:t xml:space="preserve"> институт</w:t>
      </w:r>
      <w:r w:rsidR="006F6F68">
        <w:rPr>
          <w:rFonts w:ascii="Times New Roman" w:hAnsi="Times New Roman"/>
          <w:sz w:val="24"/>
          <w:szCs w:val="24"/>
        </w:rPr>
        <w:t>ов</w:t>
      </w:r>
      <w:r w:rsidR="006F6F68" w:rsidRPr="001D6386">
        <w:rPr>
          <w:rFonts w:ascii="Times New Roman" w:hAnsi="Times New Roman"/>
          <w:sz w:val="24"/>
          <w:szCs w:val="24"/>
        </w:rPr>
        <w:t>, проектн</w:t>
      </w:r>
      <w:r w:rsidR="006F6F68">
        <w:rPr>
          <w:rFonts w:ascii="Times New Roman" w:hAnsi="Times New Roman"/>
          <w:sz w:val="24"/>
          <w:szCs w:val="24"/>
        </w:rPr>
        <w:t>ой</w:t>
      </w:r>
      <w:r w:rsidR="006F6F68" w:rsidRPr="001D6386">
        <w:rPr>
          <w:rFonts w:ascii="Times New Roman" w:hAnsi="Times New Roman"/>
          <w:sz w:val="24"/>
          <w:szCs w:val="24"/>
        </w:rPr>
        <w:t xml:space="preserve"> организаци</w:t>
      </w:r>
      <w:r w:rsidR="006F6F68">
        <w:rPr>
          <w:rFonts w:ascii="Times New Roman" w:hAnsi="Times New Roman"/>
          <w:sz w:val="24"/>
          <w:szCs w:val="24"/>
        </w:rPr>
        <w:t>и</w:t>
      </w:r>
      <w:r w:rsidR="006F6F68" w:rsidRPr="001D6386">
        <w:rPr>
          <w:rFonts w:ascii="Times New Roman" w:hAnsi="Times New Roman"/>
          <w:sz w:val="24"/>
          <w:szCs w:val="24"/>
        </w:rPr>
        <w:t>, опытно-конструкторско</w:t>
      </w:r>
      <w:r w:rsidR="006F6F68">
        <w:rPr>
          <w:rFonts w:ascii="Times New Roman" w:hAnsi="Times New Roman"/>
          <w:sz w:val="24"/>
          <w:szCs w:val="24"/>
        </w:rPr>
        <w:t>го</w:t>
      </w:r>
      <w:r w:rsidR="006F6F68" w:rsidRPr="001D6386">
        <w:rPr>
          <w:rFonts w:ascii="Times New Roman" w:hAnsi="Times New Roman"/>
          <w:sz w:val="24"/>
          <w:szCs w:val="24"/>
        </w:rPr>
        <w:t xml:space="preserve"> бюро, технопарк</w:t>
      </w:r>
      <w:r w:rsidR="006F6F68">
        <w:rPr>
          <w:rFonts w:ascii="Times New Roman" w:hAnsi="Times New Roman"/>
          <w:sz w:val="24"/>
          <w:szCs w:val="24"/>
        </w:rPr>
        <w:t>а</w:t>
      </w:r>
      <w:r w:rsidR="006F6F68" w:rsidRPr="001D6386">
        <w:rPr>
          <w:rFonts w:ascii="Times New Roman" w:hAnsi="Times New Roman"/>
          <w:sz w:val="24"/>
          <w:szCs w:val="24"/>
        </w:rPr>
        <w:t xml:space="preserve">, которые взаимосвязаны </w:t>
      </w:r>
      <w:r w:rsidR="006F6F68">
        <w:rPr>
          <w:rFonts w:ascii="Times New Roman" w:hAnsi="Times New Roman"/>
          <w:sz w:val="24"/>
          <w:szCs w:val="24"/>
        </w:rPr>
        <w:t>по ключевым компетенциям</w:t>
      </w:r>
      <w:r w:rsidR="006F6F68" w:rsidRPr="001D6386">
        <w:rPr>
          <w:rFonts w:ascii="Times New Roman" w:hAnsi="Times New Roman"/>
          <w:sz w:val="24"/>
          <w:szCs w:val="24"/>
        </w:rPr>
        <w:t>.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lastRenderedPageBreak/>
        <w:t>По научно-техническим направлениям разработки и п</w:t>
      </w:r>
      <w:r>
        <w:rPr>
          <w:rFonts w:ascii="Times New Roman" w:hAnsi="Times New Roman"/>
          <w:sz w:val="24"/>
          <w:szCs w:val="24"/>
        </w:rPr>
        <w:t xml:space="preserve">роизводству волоконных лазеров, </w:t>
      </w:r>
      <w:r w:rsidRPr="001D6386">
        <w:rPr>
          <w:rFonts w:ascii="Times New Roman" w:hAnsi="Times New Roman"/>
          <w:sz w:val="24"/>
          <w:szCs w:val="24"/>
        </w:rPr>
        <w:t>машиностроительных лазерных комплексов на их основе</w:t>
      </w:r>
      <w:r>
        <w:rPr>
          <w:rFonts w:ascii="Times New Roman" w:hAnsi="Times New Roman"/>
          <w:sz w:val="24"/>
          <w:szCs w:val="24"/>
        </w:rPr>
        <w:t>, вакуумных СВЧ устройств</w:t>
      </w:r>
      <w:r w:rsidRPr="001D6386">
        <w:rPr>
          <w:rFonts w:ascii="Times New Roman" w:hAnsi="Times New Roman"/>
          <w:sz w:val="24"/>
          <w:szCs w:val="24"/>
        </w:rPr>
        <w:t xml:space="preserve"> Наукоград Фрязино занимает лидирующее положение в мире, а по сверхвысокочастотным </w:t>
      </w:r>
      <w:r>
        <w:rPr>
          <w:rFonts w:ascii="Times New Roman" w:hAnsi="Times New Roman"/>
          <w:sz w:val="24"/>
          <w:szCs w:val="24"/>
        </w:rPr>
        <w:t>полупроводниковым</w:t>
      </w:r>
      <w:r w:rsidRPr="001D6386">
        <w:rPr>
          <w:rFonts w:ascii="Times New Roman" w:hAnsi="Times New Roman"/>
          <w:sz w:val="24"/>
          <w:szCs w:val="24"/>
        </w:rPr>
        <w:t xml:space="preserve"> устройствам, фильтровентиляционному, электроискровому и банковскому оборудованию - в стране. Уровень научно-технических исследований и состояние производства в области волоконных лазеров и лазеростроения опережают мировой уровень на несколько лет.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 наукограде проводятся фундаментальные и прикладные исследования в области радиофизики, радиотехники, физической и квантовой электроники, биомедицинской</w:t>
      </w:r>
      <w:r w:rsidR="00694E14">
        <w:rPr>
          <w:rFonts w:ascii="Times New Roman" w:hAnsi="Times New Roman"/>
          <w:sz w:val="24"/>
          <w:szCs w:val="24"/>
        </w:rPr>
        <w:t xml:space="preserve"> радиоэлектроники и информатики, радиолокационных исследования земли, океана, космоса.</w:t>
      </w:r>
      <w:r w:rsidRPr="001D6386">
        <w:rPr>
          <w:rFonts w:ascii="Times New Roman" w:hAnsi="Times New Roman"/>
          <w:sz w:val="24"/>
          <w:szCs w:val="24"/>
        </w:rPr>
        <w:t xml:space="preserve"> Ведущую роль здесь занимает Фрязинский филиал государственного бюджетного учреждения науки Институт радиотехники и электроники им. В.А. Котельникова Российской академии наук. </w:t>
      </w:r>
    </w:p>
    <w:p w:rsidR="009433C7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По состоянию на момент подготовки Стратегии в Наукограде Фрязино утверждены </w:t>
      </w:r>
      <w:r w:rsidRPr="00934289">
        <w:rPr>
          <w:rFonts w:ascii="Times New Roman" w:hAnsi="Times New Roman"/>
          <w:sz w:val="24"/>
          <w:szCs w:val="24"/>
        </w:rPr>
        <w:t>Генеральный план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Pr="00934289">
        <w:rPr>
          <w:rFonts w:ascii="Times New Roman" w:hAnsi="Times New Roman"/>
          <w:sz w:val="24"/>
          <w:szCs w:val="24"/>
        </w:rPr>
        <w:t>,</w:t>
      </w:r>
      <w:r w:rsidRPr="001D6386">
        <w:rPr>
          <w:rFonts w:ascii="Times New Roman" w:hAnsi="Times New Roman"/>
          <w:sz w:val="24"/>
          <w:szCs w:val="24"/>
        </w:rPr>
        <w:t xml:space="preserve"> реализуются Программа комплексного социально-экономического развития г. Фрязино как наукограда Российской Федерации на 2013-2017 годы, а также пакет муниципальных программ, направленных на комплексное социально-экономическое развитие города и улучшение качества жизни населения. </w:t>
      </w:r>
    </w:p>
    <w:p w:rsidR="005F4200" w:rsidRDefault="00AE6F2E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433C7">
        <w:rPr>
          <w:rFonts w:ascii="Times New Roman" w:hAnsi="Times New Roman"/>
          <w:sz w:val="24"/>
          <w:szCs w:val="24"/>
        </w:rPr>
        <w:t xml:space="preserve">о </w:t>
      </w:r>
      <w:r w:rsidR="009433C7" w:rsidRPr="00934289">
        <w:rPr>
          <w:rFonts w:ascii="Times New Roman" w:hAnsi="Times New Roman"/>
          <w:sz w:val="24"/>
          <w:szCs w:val="24"/>
        </w:rPr>
        <w:t>Генеральн</w:t>
      </w:r>
      <w:r w:rsidR="009433C7">
        <w:rPr>
          <w:rFonts w:ascii="Times New Roman" w:hAnsi="Times New Roman"/>
          <w:sz w:val="24"/>
          <w:szCs w:val="24"/>
        </w:rPr>
        <w:t>ому</w:t>
      </w:r>
      <w:r w:rsidR="009433C7" w:rsidRPr="00934289">
        <w:rPr>
          <w:rFonts w:ascii="Times New Roman" w:hAnsi="Times New Roman"/>
          <w:sz w:val="24"/>
          <w:szCs w:val="24"/>
        </w:rPr>
        <w:t xml:space="preserve"> план</w:t>
      </w:r>
      <w:r w:rsidR="009433C7">
        <w:rPr>
          <w:rFonts w:ascii="Times New Roman" w:hAnsi="Times New Roman"/>
          <w:sz w:val="24"/>
          <w:szCs w:val="24"/>
        </w:rPr>
        <w:t>у ф</w:t>
      </w:r>
      <w:r w:rsidR="009433C7" w:rsidRPr="00124EA4">
        <w:rPr>
          <w:rFonts w:ascii="Times New Roman" w:hAnsi="Times New Roman"/>
          <w:sz w:val="24"/>
          <w:szCs w:val="24"/>
        </w:rPr>
        <w:t xml:space="preserve">ункционально-планировочная организация территории города предусматривает выделение единой производственной зоны в </w:t>
      </w:r>
      <w:r w:rsidR="00AF3FBF">
        <w:rPr>
          <w:rFonts w:ascii="Times New Roman" w:hAnsi="Times New Roman"/>
          <w:sz w:val="24"/>
          <w:szCs w:val="24"/>
        </w:rPr>
        <w:t xml:space="preserve">его северной части, а также трех </w:t>
      </w:r>
      <w:r w:rsidR="009433C7" w:rsidRPr="00124EA4">
        <w:rPr>
          <w:rFonts w:ascii="Times New Roman" w:hAnsi="Times New Roman"/>
          <w:sz w:val="24"/>
          <w:szCs w:val="24"/>
        </w:rPr>
        <w:t xml:space="preserve"> пла</w:t>
      </w:r>
      <w:r w:rsidR="00AF3FBF">
        <w:rPr>
          <w:rFonts w:ascii="Times New Roman" w:hAnsi="Times New Roman"/>
          <w:sz w:val="24"/>
          <w:szCs w:val="24"/>
        </w:rPr>
        <w:t>нировочных районов: Центральный,  Юго-Восточный и Западный</w:t>
      </w:r>
      <w:r w:rsidR="009433C7" w:rsidRPr="00124EA4">
        <w:rPr>
          <w:rFonts w:ascii="Times New Roman" w:hAnsi="Times New Roman"/>
          <w:sz w:val="24"/>
          <w:szCs w:val="24"/>
        </w:rPr>
        <w:t>.</w:t>
      </w:r>
      <w:r w:rsidR="00513E24">
        <w:rPr>
          <w:rFonts w:ascii="Times New Roman" w:hAnsi="Times New Roman"/>
          <w:sz w:val="24"/>
          <w:szCs w:val="24"/>
        </w:rPr>
        <w:t xml:space="preserve"> </w:t>
      </w:r>
    </w:p>
    <w:p w:rsidR="009433C7" w:rsidRPr="005F4200" w:rsidRDefault="009433C7" w:rsidP="005F4200">
      <w:pPr>
        <w:pStyle w:val="3"/>
        <w:numPr>
          <w:ilvl w:val="2"/>
          <w:numId w:val="2"/>
        </w:numPr>
        <w:spacing w:before="120" w:after="120" w:line="360" w:lineRule="auto"/>
        <w:ind w:left="709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" w:name="_Toc449181949"/>
      <w:r w:rsidRPr="005F4200">
        <w:rPr>
          <w:rFonts w:ascii="Times New Roman" w:hAnsi="Times New Roman" w:cs="Times New Roman"/>
          <w:i/>
          <w:color w:val="auto"/>
          <w:sz w:val="24"/>
          <w:szCs w:val="24"/>
        </w:rPr>
        <w:t>Историческая ретроспектива города</w:t>
      </w:r>
      <w:bookmarkEnd w:id="5"/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</w:pPr>
      <w:r w:rsidRPr="001D6386">
        <w:rPr>
          <w:rFonts w:ascii="Times New Roman" w:hAnsi="Times New Roman"/>
          <w:sz w:val="24"/>
          <w:szCs w:val="24"/>
        </w:rPr>
        <w:t xml:space="preserve">Край, где расположен городской округ Фрязино, стал обживаться славянами в X веке. Свое имя Фрязино получило от прозвища итальянцев </w:t>
      </w:r>
      <w:r>
        <w:rPr>
          <w:rFonts w:ascii="Times New Roman" w:hAnsi="Times New Roman"/>
          <w:sz w:val="24"/>
          <w:szCs w:val="24"/>
        </w:rPr>
        <w:t>–</w:t>
      </w:r>
      <w:r w:rsidRPr="001D6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60D00">
        <w:rPr>
          <w:rFonts w:ascii="Times New Roman" w:hAnsi="Times New Roman"/>
          <w:sz w:val="24"/>
          <w:szCs w:val="24"/>
        </w:rPr>
        <w:t>фрязинов</w:t>
      </w:r>
      <w:r>
        <w:rPr>
          <w:rFonts w:ascii="Times New Roman" w:hAnsi="Times New Roman"/>
          <w:sz w:val="24"/>
          <w:szCs w:val="24"/>
        </w:rPr>
        <w:t>»</w:t>
      </w:r>
      <w:r w:rsidRPr="001D6386">
        <w:rPr>
          <w:rFonts w:ascii="Times New Roman" w:hAnsi="Times New Roman"/>
          <w:sz w:val="24"/>
          <w:szCs w:val="24"/>
        </w:rPr>
        <w:t xml:space="preserve">. При Иване III они возводили церкви и соборы, ставили кирпичные и пороховые заводы, лили пушки, строили крепости в Москве, Нижнем Новгороде и Пскове.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Зарождение города датируется 1401 годом, когда появилось первое упоминание речки Любосивль в духовном завещании князя Владимира Серпуховского, двоюродного брата Дмитрия Донского, знаменитого воеводы Засадного полка, решившего исход битвы на Куликовом поле. </w:t>
      </w:r>
    </w:p>
    <w:p w:rsidR="009433C7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На территории города существовали известные с 1584-1586 годах село Гребнево, деревни Фрязиновка и Чижово. В 1933 году в деревне Фрязино было начато строительство завода «Радиолампа». На базе этого завода в 1943 году был организован научно-</w:t>
      </w:r>
      <w:r w:rsidRPr="001D6386">
        <w:rPr>
          <w:rFonts w:ascii="Times New Roman" w:hAnsi="Times New Roman"/>
          <w:sz w:val="24"/>
          <w:szCs w:val="24"/>
        </w:rPr>
        <w:lastRenderedPageBreak/>
        <w:t>исследовательский институт с опытным заводом (ныне АО «НПП «Исток» им. Шокина»). Началось становление отечественной СВЧ электронной отрасли.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1951 году поселок Фрязино получил статус города районного подчинения, а в 1968 году город Фрязино - статус города областного подчинения.</w:t>
      </w:r>
    </w:p>
    <w:p w:rsidR="009433C7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1955</w:t>
      </w:r>
      <w:r w:rsidRPr="001D6386">
        <w:rPr>
          <w:rFonts w:ascii="Times New Roman" w:hAnsi="Times New Roman"/>
          <w:sz w:val="24"/>
          <w:szCs w:val="24"/>
        </w:rPr>
        <w:t xml:space="preserve"> году организован Фрязинский филиал Института радиотехники и электроники им. В.А. Котельникова АН СССР. На базе этого института в начале 90-х годов свое развитие получило НТО «ИРЭ-Полюс», став основой транснациональной корпорации IPG-Photonics. В 1962 году организован завод-ВТУЗ в качестве филиала Московского энергетического института, с 1972 года это филиал Московского технологического университета (МИРЭА). </w:t>
      </w:r>
    </w:p>
    <w:p w:rsidR="009433C7" w:rsidRPr="005F4200" w:rsidRDefault="009433C7" w:rsidP="005F4200">
      <w:pPr>
        <w:pStyle w:val="3"/>
        <w:numPr>
          <w:ilvl w:val="2"/>
          <w:numId w:val="2"/>
        </w:numPr>
        <w:spacing w:before="120" w:after="120" w:line="360" w:lineRule="auto"/>
        <w:ind w:left="709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6" w:name="_Toc449181950"/>
      <w:r w:rsidRPr="005F4200">
        <w:rPr>
          <w:rFonts w:ascii="Times New Roman" w:hAnsi="Times New Roman" w:cs="Times New Roman"/>
          <w:i/>
          <w:color w:val="auto"/>
          <w:sz w:val="24"/>
          <w:szCs w:val="24"/>
        </w:rPr>
        <w:t>Показатели текущего состояния социально-экономического развития</w:t>
      </w:r>
      <w:bookmarkEnd w:id="6"/>
      <w:r w:rsidRPr="005F420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третьей программы комплексного социально-экономического</w:t>
      </w:r>
      <w:r w:rsidR="00513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 города Фрязино как наукограда Российской Федерации на период 2013-2017 годы о</w:t>
      </w:r>
      <w:r w:rsidRPr="001D6386">
        <w:rPr>
          <w:rFonts w:ascii="Times New Roman" w:hAnsi="Times New Roman"/>
          <w:sz w:val="24"/>
          <w:szCs w:val="24"/>
        </w:rPr>
        <w:t>бщий объем произведенной</w:t>
      </w:r>
      <w:r>
        <w:rPr>
          <w:rFonts w:ascii="Times New Roman" w:hAnsi="Times New Roman"/>
          <w:sz w:val="24"/>
          <w:szCs w:val="24"/>
        </w:rPr>
        <w:t xml:space="preserve"> в научно-производственном комплексе</w:t>
      </w:r>
      <w:r w:rsidRPr="001D6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D6386">
        <w:rPr>
          <w:rFonts w:ascii="Times New Roman" w:hAnsi="Times New Roman"/>
          <w:sz w:val="24"/>
          <w:szCs w:val="24"/>
        </w:rPr>
        <w:t>НПК</w:t>
      </w:r>
      <w:r>
        <w:rPr>
          <w:rFonts w:ascii="Times New Roman" w:hAnsi="Times New Roman"/>
          <w:sz w:val="24"/>
          <w:szCs w:val="24"/>
        </w:rPr>
        <w:t>)</w:t>
      </w:r>
      <w:r w:rsidRPr="001D6386">
        <w:rPr>
          <w:rFonts w:ascii="Times New Roman" w:hAnsi="Times New Roman"/>
          <w:sz w:val="24"/>
          <w:szCs w:val="24"/>
        </w:rPr>
        <w:t xml:space="preserve"> продукции в 2015 году превысил 3</w:t>
      </w:r>
      <w:r w:rsidR="00B45D1D">
        <w:rPr>
          <w:rFonts w:ascii="Times New Roman" w:hAnsi="Times New Roman"/>
          <w:sz w:val="24"/>
          <w:szCs w:val="24"/>
        </w:rPr>
        <w:t>4</w:t>
      </w:r>
      <w:r w:rsidRPr="001D6386">
        <w:rPr>
          <w:rFonts w:ascii="Times New Roman" w:hAnsi="Times New Roman"/>
          <w:sz w:val="24"/>
          <w:szCs w:val="24"/>
        </w:rPr>
        <w:t xml:space="preserve"> млрд.руб. Мониторинг научно-технической и производственной деятельности предприятий НПК по основным показателям подтверждает соответствие города статусу наукограда, в частности, в 2015 году:</w:t>
      </w:r>
    </w:p>
    <w:p w:rsidR="009433C7" w:rsidRPr="001D6386" w:rsidRDefault="009433C7" w:rsidP="009433C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среднесписочная численность работников организаций НПК составила 44,3% от численности работников, осуществляющих производство и реализацию товаров; </w:t>
      </w:r>
    </w:p>
    <w:p w:rsidR="006F6F68" w:rsidRPr="003737E5" w:rsidRDefault="006F6F68" w:rsidP="006F6F6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sz w:val="24"/>
        </w:rPr>
      </w:pPr>
      <w:r w:rsidRPr="001D6386">
        <w:rPr>
          <w:rFonts w:eastAsia="Times New Roman"/>
          <w:sz w:val="24"/>
          <w:lang w:eastAsia="ru-RU"/>
        </w:rPr>
        <w:t xml:space="preserve">количество </w:t>
      </w:r>
      <w:r>
        <w:rPr>
          <w:rFonts w:eastAsia="Times New Roman"/>
          <w:sz w:val="24"/>
          <w:lang w:eastAsia="ru-RU"/>
        </w:rPr>
        <w:t>обрабатывающих предприятий – 87;</w:t>
      </w:r>
    </w:p>
    <w:p w:rsidR="009433C7" w:rsidRPr="001D6386" w:rsidRDefault="009433C7" w:rsidP="009433C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численность научных работников</w:t>
      </w:r>
      <w:r w:rsidR="00B45D1D">
        <w:rPr>
          <w:sz w:val="24"/>
        </w:rPr>
        <w:t xml:space="preserve"> (исследователей) составила 22,4</w:t>
      </w:r>
      <w:r w:rsidRPr="001D6386">
        <w:rPr>
          <w:sz w:val="24"/>
        </w:rPr>
        <w:t xml:space="preserve">% среднесписочной численности работников НПК; </w:t>
      </w:r>
    </w:p>
    <w:p w:rsidR="009433C7" w:rsidRPr="001D6386" w:rsidRDefault="009433C7" w:rsidP="009433C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общий объем произведенных предприятиями НПК товаров (услуг) составил 84% общего объема произведенных товаров (услуг) всеми предпринимателями и организациями за исключением организаций инфраструктуры наукограда; </w:t>
      </w:r>
    </w:p>
    <w:p w:rsidR="009433C7" w:rsidRPr="001D6386" w:rsidRDefault="009433C7" w:rsidP="009433C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доля остаточной балансовой стоимости основных средств НПК в остаточной стоимости основных средств всех юридических лиц и индивидуальных предпринимателей за исключением организаций, образующих инфраструктуру наукограда</w:t>
      </w:r>
      <w:r w:rsidR="00B97B22">
        <w:rPr>
          <w:sz w:val="24"/>
        </w:rPr>
        <w:t>,</w:t>
      </w:r>
      <w:r w:rsidRPr="001D6386">
        <w:rPr>
          <w:sz w:val="24"/>
        </w:rPr>
        <w:t xml:space="preserve"> составляет 88,9%.</w:t>
      </w:r>
    </w:p>
    <w:p w:rsidR="009433C7" w:rsidRPr="001D6386" w:rsidRDefault="00AE6F2E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значений о</w:t>
      </w:r>
      <w:r w:rsidR="009433C7" w:rsidRPr="001D6386">
        <w:rPr>
          <w:rFonts w:ascii="Times New Roman" w:hAnsi="Times New Roman"/>
          <w:sz w:val="24"/>
          <w:szCs w:val="24"/>
        </w:rPr>
        <w:t>сновны</w:t>
      </w:r>
      <w:r>
        <w:rPr>
          <w:rFonts w:ascii="Times New Roman" w:hAnsi="Times New Roman"/>
          <w:sz w:val="24"/>
          <w:szCs w:val="24"/>
        </w:rPr>
        <w:t>х</w:t>
      </w:r>
      <w:r w:rsidR="009433C7" w:rsidRPr="001D6386">
        <w:rPr>
          <w:rFonts w:ascii="Times New Roman" w:hAnsi="Times New Roman"/>
          <w:sz w:val="24"/>
          <w:szCs w:val="24"/>
        </w:rPr>
        <w:t xml:space="preserve"> экономически</w:t>
      </w:r>
      <w:r>
        <w:rPr>
          <w:rFonts w:ascii="Times New Roman" w:hAnsi="Times New Roman"/>
          <w:sz w:val="24"/>
          <w:szCs w:val="24"/>
        </w:rPr>
        <w:t>х</w:t>
      </w:r>
      <w:r w:rsidR="009433C7" w:rsidRPr="001D6386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ей</w:t>
      </w:r>
      <w:r w:rsidR="009433C7" w:rsidRPr="001D6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9433C7" w:rsidRPr="001D6386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период </w:t>
      </w:r>
      <w:r w:rsidR="009433C7" w:rsidRPr="001D63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4-</w:t>
      </w:r>
      <w:r w:rsidR="009433C7" w:rsidRPr="001D63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="009433C7" w:rsidRPr="001D638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 следующая</w:t>
      </w:r>
      <w:r w:rsidR="009433C7" w:rsidRPr="001D6386">
        <w:rPr>
          <w:rFonts w:ascii="Times New Roman" w:hAnsi="Times New Roman"/>
          <w:sz w:val="24"/>
          <w:szCs w:val="24"/>
        </w:rPr>
        <w:t>:</w:t>
      </w:r>
    </w:p>
    <w:p w:rsidR="009433C7" w:rsidRPr="001D6386" w:rsidRDefault="009433C7" w:rsidP="009433C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rFonts w:eastAsia="Times New Roman"/>
          <w:sz w:val="24"/>
          <w:lang w:eastAsia="ru-RU"/>
        </w:rPr>
      </w:pPr>
      <w:r w:rsidRPr="001D6386">
        <w:rPr>
          <w:rFonts w:eastAsia="Times New Roman"/>
          <w:sz w:val="24"/>
          <w:lang w:eastAsia="ru-RU"/>
        </w:rPr>
        <w:t xml:space="preserve">рост объема произведенной продукции и услуг </w:t>
      </w:r>
      <w:r w:rsidR="00AE6F2E">
        <w:rPr>
          <w:rFonts w:eastAsia="Times New Roman"/>
          <w:sz w:val="24"/>
          <w:lang w:eastAsia="ru-RU"/>
        </w:rPr>
        <w:t xml:space="preserve">предприятиями города </w:t>
      </w:r>
      <w:r w:rsidR="00340A8E">
        <w:rPr>
          <w:rFonts w:eastAsia="Times New Roman"/>
          <w:sz w:val="24"/>
          <w:lang w:eastAsia="ru-RU"/>
        </w:rPr>
        <w:t xml:space="preserve">- </w:t>
      </w:r>
      <w:r w:rsidRPr="001D6386">
        <w:rPr>
          <w:rFonts w:eastAsia="Times New Roman"/>
          <w:sz w:val="24"/>
          <w:lang w:eastAsia="ru-RU"/>
        </w:rPr>
        <w:t>40%;</w:t>
      </w:r>
    </w:p>
    <w:p w:rsidR="009433C7" w:rsidRPr="001D6386" w:rsidRDefault="009433C7" w:rsidP="009433C7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rFonts w:eastAsia="Times New Roman"/>
          <w:sz w:val="24"/>
          <w:lang w:eastAsia="ru-RU"/>
        </w:rPr>
      </w:pPr>
      <w:r w:rsidRPr="001D6386">
        <w:rPr>
          <w:rFonts w:eastAsia="Times New Roman"/>
          <w:sz w:val="24"/>
          <w:lang w:eastAsia="ru-RU"/>
        </w:rPr>
        <w:t>увеличение поступлений платеже</w:t>
      </w:r>
      <w:r w:rsidR="00AE6F2E">
        <w:rPr>
          <w:rFonts w:eastAsia="Times New Roman"/>
          <w:sz w:val="24"/>
          <w:lang w:eastAsia="ru-RU"/>
        </w:rPr>
        <w:t>й по всем уровням бюджета - 42%.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</w:t>
      </w:r>
      <w:r w:rsidRPr="001D6386">
        <w:rPr>
          <w:rFonts w:ascii="Times New Roman" w:hAnsi="Times New Roman"/>
          <w:sz w:val="24"/>
          <w:szCs w:val="24"/>
        </w:rPr>
        <w:t xml:space="preserve">исленность </w:t>
      </w:r>
      <w:r>
        <w:rPr>
          <w:rFonts w:ascii="Times New Roman" w:hAnsi="Times New Roman"/>
          <w:sz w:val="24"/>
          <w:szCs w:val="24"/>
        </w:rPr>
        <w:t xml:space="preserve">трудоспособного населения города составляет 33,7 тыс.чел., из них </w:t>
      </w:r>
      <w:r w:rsidRPr="001D6386">
        <w:rPr>
          <w:rFonts w:ascii="Times New Roman" w:hAnsi="Times New Roman"/>
          <w:sz w:val="24"/>
          <w:szCs w:val="24"/>
        </w:rPr>
        <w:t xml:space="preserve">на предприятиях и в организациях города заняты </w:t>
      </w:r>
      <w:r w:rsidR="00657D9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,3</w:t>
      </w:r>
      <w:r w:rsidRPr="001D6386">
        <w:rPr>
          <w:rFonts w:ascii="Times New Roman" w:hAnsi="Times New Roman"/>
          <w:sz w:val="24"/>
          <w:szCs w:val="24"/>
        </w:rPr>
        <w:t xml:space="preserve"> тыс. чел.</w:t>
      </w:r>
      <w:r w:rsidR="00B45D1D">
        <w:rPr>
          <w:rFonts w:ascii="Times New Roman" w:hAnsi="Times New Roman"/>
          <w:sz w:val="24"/>
          <w:szCs w:val="24"/>
        </w:rPr>
        <w:t>, в том числе в НПК – 9, 72</w:t>
      </w:r>
      <w:r w:rsidR="00657D92">
        <w:rPr>
          <w:rFonts w:ascii="Times New Roman" w:hAnsi="Times New Roman"/>
          <w:sz w:val="24"/>
          <w:szCs w:val="24"/>
        </w:rPr>
        <w:t xml:space="preserve"> тыс.чел.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33C7" w:rsidRPr="001D6386" w:rsidRDefault="009433C7" w:rsidP="009433C7">
      <w:pPr>
        <w:pStyle w:val="20"/>
        <w:numPr>
          <w:ilvl w:val="1"/>
          <w:numId w:val="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7" w:name="_Toc449181951"/>
      <w:bookmarkStart w:id="8" w:name="_Toc183929311"/>
      <w:bookmarkStart w:id="9" w:name="_Toc193100794"/>
      <w:r w:rsidRPr="001D6386">
        <w:rPr>
          <w:rStyle w:val="FontStyle11"/>
          <w:color w:val="auto"/>
          <w:sz w:val="24"/>
          <w:szCs w:val="24"/>
        </w:rPr>
        <w:t>Временные границы разработки Стратегии</w:t>
      </w:r>
      <w:bookmarkEnd w:id="7"/>
      <w:r w:rsidRPr="001D6386">
        <w:rPr>
          <w:rStyle w:val="FontStyle11"/>
          <w:color w:val="auto"/>
          <w:sz w:val="24"/>
          <w:szCs w:val="24"/>
        </w:rPr>
        <w:t xml:space="preserve"> </w:t>
      </w:r>
      <w:bookmarkEnd w:id="8"/>
      <w:bookmarkEnd w:id="9"/>
    </w:p>
    <w:p w:rsidR="009433C7" w:rsidRPr="001D6386" w:rsidRDefault="009433C7" w:rsidP="009433C7">
      <w:pPr>
        <w:pStyle w:val="ad"/>
        <w:spacing w:after="0" w:line="360" w:lineRule="auto"/>
        <w:ind w:left="0"/>
        <w:rPr>
          <w:sz w:val="24"/>
        </w:rPr>
      </w:pPr>
      <w:r w:rsidRPr="001D6386">
        <w:rPr>
          <w:sz w:val="24"/>
        </w:rPr>
        <w:t>Стратегия социально-экономического развития Наукограда Фрязино разрабатывается до 2025 г.</w:t>
      </w:r>
      <w:r w:rsidR="00513E24">
        <w:rPr>
          <w:sz w:val="24"/>
        </w:rPr>
        <w:t xml:space="preserve"> </w:t>
      </w:r>
      <w:r>
        <w:rPr>
          <w:sz w:val="24"/>
        </w:rPr>
        <w:t>в два этапа</w:t>
      </w:r>
      <w:r w:rsidRPr="001D6386">
        <w:rPr>
          <w:sz w:val="24"/>
        </w:rPr>
        <w:t>.</w:t>
      </w:r>
    </w:p>
    <w:p w:rsidR="009433C7" w:rsidRPr="001D6386" w:rsidRDefault="009433C7" w:rsidP="009433C7">
      <w:pPr>
        <w:pStyle w:val="ad"/>
        <w:spacing w:after="0" w:line="360" w:lineRule="auto"/>
        <w:ind w:left="0"/>
        <w:rPr>
          <w:sz w:val="24"/>
        </w:rPr>
      </w:pPr>
      <w:r w:rsidRPr="001D6386">
        <w:rPr>
          <w:b/>
          <w:sz w:val="24"/>
        </w:rPr>
        <w:t>Первый этап (2017–2019 гг.)</w:t>
      </w:r>
      <w:r w:rsidR="00AE6F2E">
        <w:rPr>
          <w:b/>
          <w:sz w:val="24"/>
        </w:rPr>
        <w:t>.</w:t>
      </w:r>
      <w:r w:rsidRPr="001D6386">
        <w:rPr>
          <w:b/>
          <w:sz w:val="24"/>
        </w:rPr>
        <w:t xml:space="preserve"> </w:t>
      </w:r>
      <w:r w:rsidR="00AE6F2E">
        <w:rPr>
          <w:sz w:val="24"/>
        </w:rPr>
        <w:t>З</w:t>
      </w:r>
      <w:r w:rsidRPr="001D6386">
        <w:rPr>
          <w:sz w:val="24"/>
        </w:rPr>
        <w:t xml:space="preserve">авершается формирование институциональных структур, включая Национальный центр </w:t>
      </w:r>
      <w:r>
        <w:rPr>
          <w:sz w:val="24"/>
        </w:rPr>
        <w:t xml:space="preserve">СВЧ </w:t>
      </w:r>
      <w:r w:rsidRPr="001D6386">
        <w:rPr>
          <w:sz w:val="24"/>
        </w:rPr>
        <w:t xml:space="preserve">электроники, </w:t>
      </w:r>
      <w:r w:rsidR="000E4389">
        <w:rPr>
          <w:sz w:val="24"/>
        </w:rPr>
        <w:t>О</w:t>
      </w:r>
      <w:r w:rsidRPr="001D6386">
        <w:rPr>
          <w:sz w:val="24"/>
        </w:rPr>
        <w:t>соб</w:t>
      </w:r>
      <w:r w:rsidR="000E4389">
        <w:rPr>
          <w:sz w:val="24"/>
        </w:rPr>
        <w:t>ая</w:t>
      </w:r>
      <w:r w:rsidRPr="001D6386">
        <w:rPr>
          <w:sz w:val="24"/>
        </w:rPr>
        <w:t xml:space="preserve"> экономическ</w:t>
      </w:r>
      <w:r w:rsidR="000E4389">
        <w:rPr>
          <w:sz w:val="24"/>
        </w:rPr>
        <w:t>ая</w:t>
      </w:r>
      <w:r w:rsidRPr="001D6386">
        <w:rPr>
          <w:sz w:val="24"/>
        </w:rPr>
        <w:t xml:space="preserve"> зон</w:t>
      </w:r>
      <w:r w:rsidR="000E4389">
        <w:rPr>
          <w:sz w:val="24"/>
        </w:rPr>
        <w:t>а</w:t>
      </w:r>
      <w:r w:rsidRPr="001D6386">
        <w:rPr>
          <w:sz w:val="24"/>
        </w:rPr>
        <w:t xml:space="preserve">, промышленный и </w:t>
      </w:r>
      <w:proofErr w:type="spellStart"/>
      <w:r w:rsidRPr="001D6386">
        <w:rPr>
          <w:sz w:val="24"/>
        </w:rPr>
        <w:t>инновационно-территориальный</w:t>
      </w:r>
      <w:proofErr w:type="spellEnd"/>
      <w:r w:rsidRPr="001D6386">
        <w:rPr>
          <w:sz w:val="24"/>
        </w:rPr>
        <w:t xml:space="preserve"> кластеры, инжиниринговый центр</w:t>
      </w:r>
      <w:r w:rsidR="000E4389">
        <w:rPr>
          <w:sz w:val="24"/>
        </w:rPr>
        <w:t xml:space="preserve"> и</w:t>
      </w:r>
      <w:r w:rsidRPr="001D6386">
        <w:rPr>
          <w:sz w:val="24"/>
        </w:rPr>
        <w:t xml:space="preserve"> образовательный кластер. На этом этапе </w:t>
      </w:r>
      <w:r w:rsidR="004C14D5">
        <w:rPr>
          <w:sz w:val="24"/>
        </w:rPr>
        <w:t>необходимо</w:t>
      </w:r>
      <w:r w:rsidRPr="001D6386">
        <w:rPr>
          <w:sz w:val="24"/>
        </w:rPr>
        <w:t xml:space="preserve"> приняти</w:t>
      </w:r>
      <w:r w:rsidR="004C14D5">
        <w:rPr>
          <w:sz w:val="24"/>
        </w:rPr>
        <w:t>е</w:t>
      </w:r>
      <w:r w:rsidRPr="001D6386">
        <w:rPr>
          <w:sz w:val="24"/>
        </w:rPr>
        <w:t xml:space="preserve"> и реализации решений по </w:t>
      </w:r>
      <w:r w:rsidR="00475961">
        <w:rPr>
          <w:sz w:val="24"/>
        </w:rPr>
        <w:t xml:space="preserve">новым амбициозным </w:t>
      </w:r>
      <w:r w:rsidRPr="001D6386">
        <w:rPr>
          <w:sz w:val="24"/>
        </w:rPr>
        <w:t>прорывны</w:t>
      </w:r>
      <w:r>
        <w:rPr>
          <w:sz w:val="24"/>
        </w:rPr>
        <w:t>м</w:t>
      </w:r>
      <w:r w:rsidRPr="001D6386">
        <w:rPr>
          <w:sz w:val="24"/>
        </w:rPr>
        <w:t xml:space="preserve"> проект</w:t>
      </w:r>
      <w:r>
        <w:rPr>
          <w:sz w:val="24"/>
        </w:rPr>
        <w:t>ам</w:t>
      </w:r>
      <w:r w:rsidR="00477F99">
        <w:rPr>
          <w:sz w:val="24"/>
        </w:rPr>
        <w:t xml:space="preserve"> для</w:t>
      </w:r>
      <w:r w:rsidR="000E4389">
        <w:rPr>
          <w:sz w:val="24"/>
        </w:rPr>
        <w:t xml:space="preserve"> </w:t>
      </w:r>
      <w:r w:rsidR="00477F99">
        <w:rPr>
          <w:sz w:val="24"/>
        </w:rPr>
        <w:t>повышения конкурентоспособности НПК</w:t>
      </w:r>
      <w:r w:rsidR="00855C1B">
        <w:rPr>
          <w:sz w:val="24"/>
        </w:rPr>
        <w:t xml:space="preserve"> (п. 3.2)</w:t>
      </w:r>
      <w:r w:rsidRPr="001D6386">
        <w:rPr>
          <w:sz w:val="24"/>
        </w:rPr>
        <w:t>.</w:t>
      </w:r>
      <w:r>
        <w:rPr>
          <w:sz w:val="24"/>
        </w:rPr>
        <w:t xml:space="preserve"> </w:t>
      </w:r>
      <w:r w:rsidR="00083B84">
        <w:rPr>
          <w:sz w:val="24"/>
        </w:rPr>
        <w:t xml:space="preserve">Уточняется генеральный план города, </w:t>
      </w:r>
      <w:r w:rsidR="00391949">
        <w:rPr>
          <w:sz w:val="24"/>
        </w:rPr>
        <w:t>идет</w:t>
      </w:r>
      <w:r w:rsidR="00083B84">
        <w:rPr>
          <w:sz w:val="24"/>
        </w:rPr>
        <w:t xml:space="preserve"> у</w:t>
      </w:r>
      <w:r w:rsidR="00083B84" w:rsidRPr="001D6386">
        <w:rPr>
          <w:sz w:val="24"/>
        </w:rPr>
        <w:t>лучш</w:t>
      </w:r>
      <w:r w:rsidR="00083B84">
        <w:rPr>
          <w:sz w:val="24"/>
        </w:rPr>
        <w:t>ение</w:t>
      </w:r>
      <w:r w:rsidR="00083B84" w:rsidRPr="001D6386">
        <w:rPr>
          <w:sz w:val="24"/>
        </w:rPr>
        <w:t xml:space="preserve"> </w:t>
      </w:r>
      <w:r w:rsidR="00083B84">
        <w:rPr>
          <w:sz w:val="24"/>
        </w:rPr>
        <w:t xml:space="preserve">внешнего вида, </w:t>
      </w:r>
      <w:r w:rsidR="00963AA5">
        <w:rPr>
          <w:sz w:val="24"/>
        </w:rPr>
        <w:t>архитектурного дизайна</w:t>
      </w:r>
      <w:r w:rsidR="00083B84" w:rsidRPr="001D6386">
        <w:rPr>
          <w:sz w:val="24"/>
        </w:rPr>
        <w:t xml:space="preserve"> города</w:t>
      </w:r>
      <w:r w:rsidR="00083B84">
        <w:rPr>
          <w:sz w:val="24"/>
        </w:rPr>
        <w:t xml:space="preserve">. </w:t>
      </w:r>
      <w:r w:rsidRPr="001D6386">
        <w:rPr>
          <w:sz w:val="24"/>
        </w:rPr>
        <w:t xml:space="preserve">Осуществляются первоочередные преобразования социальной инфраструктуры, ЖКХ, транспортной сети, </w:t>
      </w:r>
      <w:r w:rsidR="00855C1B">
        <w:rPr>
          <w:sz w:val="24"/>
        </w:rPr>
        <w:t>проектируется</w:t>
      </w:r>
      <w:r w:rsidRPr="001D6386">
        <w:rPr>
          <w:sz w:val="24"/>
        </w:rPr>
        <w:t xml:space="preserve"> Электронн</w:t>
      </w:r>
      <w:r w:rsidR="00855C1B">
        <w:rPr>
          <w:sz w:val="24"/>
        </w:rPr>
        <w:t>ый</w:t>
      </w:r>
      <w:r w:rsidRPr="001D6386">
        <w:rPr>
          <w:sz w:val="24"/>
        </w:rPr>
        <w:t xml:space="preserve"> муниципалитет, строится эффективная модель финансового обеспечения</w:t>
      </w:r>
      <w:r w:rsidR="00855C1B">
        <w:rPr>
          <w:sz w:val="24"/>
        </w:rPr>
        <w:t xml:space="preserve"> (</w:t>
      </w:r>
      <w:proofErr w:type="spellStart"/>
      <w:r w:rsidR="00855C1B">
        <w:rPr>
          <w:sz w:val="24"/>
        </w:rPr>
        <w:t>пп</w:t>
      </w:r>
      <w:proofErr w:type="spellEnd"/>
      <w:r w:rsidR="00855C1B">
        <w:rPr>
          <w:sz w:val="24"/>
        </w:rPr>
        <w:t>. 4, 5.5, 6)</w:t>
      </w:r>
      <w:r w:rsidRPr="001D6386">
        <w:rPr>
          <w:sz w:val="24"/>
        </w:rPr>
        <w:t xml:space="preserve">. </w:t>
      </w:r>
    </w:p>
    <w:p w:rsidR="009433C7" w:rsidRPr="001D6386" w:rsidRDefault="009433C7" w:rsidP="009433C7">
      <w:pPr>
        <w:pStyle w:val="ad"/>
        <w:spacing w:after="0" w:line="360" w:lineRule="auto"/>
        <w:ind w:left="0"/>
        <w:rPr>
          <w:sz w:val="24"/>
        </w:rPr>
      </w:pPr>
      <w:r w:rsidRPr="001D6386">
        <w:rPr>
          <w:b/>
          <w:sz w:val="24"/>
        </w:rPr>
        <w:t>Второй этап (2020–2025 гг.)</w:t>
      </w:r>
      <w:r w:rsidR="00AE6F2E">
        <w:rPr>
          <w:b/>
          <w:sz w:val="24"/>
        </w:rPr>
        <w:t>.</w:t>
      </w:r>
      <w:r w:rsidRPr="001D6386">
        <w:rPr>
          <w:b/>
          <w:sz w:val="24"/>
        </w:rPr>
        <w:t xml:space="preserve"> </w:t>
      </w:r>
      <w:r w:rsidR="00AE6F2E">
        <w:rPr>
          <w:bCs/>
          <w:sz w:val="24"/>
        </w:rPr>
        <w:t>Обеспечивается до</w:t>
      </w:r>
      <w:r w:rsidRPr="001D6386">
        <w:rPr>
          <w:bCs/>
          <w:sz w:val="24"/>
        </w:rPr>
        <w:t xml:space="preserve">стижение стратегических целей, </w:t>
      </w:r>
      <w:r w:rsidRPr="001D6386">
        <w:rPr>
          <w:sz w:val="24"/>
        </w:rPr>
        <w:t xml:space="preserve">реализация приоритетов и мероприятия Стратегии. </w:t>
      </w:r>
      <w:r w:rsidR="00AE6F2E">
        <w:rPr>
          <w:sz w:val="24"/>
        </w:rPr>
        <w:t>З</w:t>
      </w:r>
      <w:r w:rsidRPr="001D6386">
        <w:rPr>
          <w:sz w:val="24"/>
        </w:rPr>
        <w:t xml:space="preserve">авершается формирование нового экономического, пространственного, социального и архитектурного облика города в соответствии со стратегической миссией, целями и задачами. На этом этапе будут </w:t>
      </w:r>
      <w:r w:rsidR="00197C93">
        <w:rPr>
          <w:sz w:val="24"/>
        </w:rPr>
        <w:t>заверше</w:t>
      </w:r>
      <w:r w:rsidRPr="001D6386">
        <w:rPr>
          <w:sz w:val="24"/>
        </w:rPr>
        <w:t xml:space="preserve">ны проекты освоения новых территорий, созданы образовательный кластер, система эффективного финансового обеспечения, условия для эффективного развития предпринимательства и участия фрязинцев в муниципальном управлении. Осуществится </w:t>
      </w:r>
      <w:r>
        <w:rPr>
          <w:sz w:val="24"/>
        </w:rPr>
        <w:t>кардинальное</w:t>
      </w:r>
      <w:r w:rsidR="00513E24">
        <w:rPr>
          <w:sz w:val="24"/>
        </w:rPr>
        <w:t xml:space="preserve"> </w:t>
      </w:r>
      <w:r w:rsidRPr="001D6386">
        <w:rPr>
          <w:sz w:val="24"/>
        </w:rPr>
        <w:t>преобразование социальной инфраструктуры и будет существенно улучшена культурная среда для творческого развития.</w:t>
      </w:r>
    </w:p>
    <w:p w:rsidR="009433C7" w:rsidRDefault="009433C7" w:rsidP="009433C7">
      <w:pPr>
        <w:pStyle w:val="20"/>
        <w:numPr>
          <w:ilvl w:val="1"/>
          <w:numId w:val="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10" w:name="_Toc449181952"/>
      <w:r w:rsidRPr="001D6386">
        <w:rPr>
          <w:rStyle w:val="FontStyle11"/>
          <w:color w:val="auto"/>
          <w:sz w:val="24"/>
          <w:szCs w:val="24"/>
        </w:rPr>
        <w:t>Цели и задачи социально-экономического развития Наукограда Фрязино</w:t>
      </w:r>
      <w:bookmarkEnd w:id="10"/>
    </w:p>
    <w:p w:rsidR="009433C7" w:rsidRDefault="006F6F68" w:rsidP="009433C7">
      <w:pPr>
        <w:pStyle w:val="ad"/>
        <w:spacing w:after="0" w:line="360" w:lineRule="auto"/>
        <w:ind w:left="0"/>
        <w:rPr>
          <w:sz w:val="24"/>
        </w:rPr>
      </w:pPr>
      <w:r w:rsidRPr="008B7611">
        <w:rPr>
          <w:sz w:val="24"/>
        </w:rPr>
        <w:t>Цели и задачи социально-экономического развития Наукограда Фрязино сформ</w:t>
      </w:r>
      <w:r>
        <w:rPr>
          <w:sz w:val="24"/>
        </w:rPr>
        <w:t>ули</w:t>
      </w:r>
      <w:r w:rsidRPr="008B7611">
        <w:rPr>
          <w:sz w:val="24"/>
        </w:rPr>
        <w:t xml:space="preserve">рованы исходя из </w:t>
      </w:r>
      <w:r>
        <w:rPr>
          <w:sz w:val="24"/>
        </w:rPr>
        <w:t xml:space="preserve">необходимости решения стратегических задач федерального и регионального уровней, гарантированного повышения качества жизни фрязинцев и </w:t>
      </w:r>
      <w:r w:rsidRPr="003737E5">
        <w:rPr>
          <w:sz w:val="24"/>
        </w:rPr>
        <w:t>в соответствии с уже созданной средой роста благосостояния людей, обеспечивающей интеграцию научной, образовательно и инновационной деятельности</w:t>
      </w:r>
      <w:r>
        <w:rPr>
          <w:sz w:val="24"/>
        </w:rPr>
        <w:t>.</w:t>
      </w:r>
    </w:p>
    <w:p w:rsidR="009433C7" w:rsidRPr="001D6386" w:rsidRDefault="009433C7" w:rsidP="009433C7">
      <w:pPr>
        <w:pStyle w:val="3"/>
        <w:numPr>
          <w:ilvl w:val="2"/>
          <w:numId w:val="2"/>
        </w:numPr>
        <w:spacing w:before="120" w:after="120" w:line="360" w:lineRule="auto"/>
        <w:ind w:left="709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1" w:name="_Toc449181953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Миссия</w:t>
      </w:r>
      <w:bookmarkEnd w:id="11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spacing w:before="120" w:after="240" w:line="36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1D6386">
        <w:rPr>
          <w:rFonts w:ascii="Times New Roman" w:hAnsi="Times New Roman"/>
          <w:b/>
          <w:sz w:val="28"/>
          <w:szCs w:val="28"/>
        </w:rPr>
        <w:t xml:space="preserve">Наукоград Фрязино – это красивый и умный город, в котором созданы условия для комфортной жизни людей, успешного </w:t>
      </w:r>
      <w:r>
        <w:rPr>
          <w:rFonts w:ascii="Times New Roman" w:hAnsi="Times New Roman"/>
          <w:b/>
          <w:sz w:val="28"/>
          <w:szCs w:val="28"/>
        </w:rPr>
        <w:t xml:space="preserve">развития промышленности </w:t>
      </w:r>
      <w:r w:rsidRPr="001D6386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науки</w:t>
      </w:r>
    </w:p>
    <w:p w:rsidR="009433C7" w:rsidRPr="001D6386" w:rsidRDefault="009433C7" w:rsidP="009433C7">
      <w:pPr>
        <w:pStyle w:val="3"/>
        <w:numPr>
          <w:ilvl w:val="2"/>
          <w:numId w:val="2"/>
        </w:numPr>
        <w:spacing w:before="120" w:after="120" w:line="360" w:lineRule="auto"/>
        <w:ind w:left="709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2" w:name="_Toc449181954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Стратегические цели и задачи</w:t>
      </w:r>
      <w:bookmarkEnd w:id="12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pStyle w:val="aa"/>
        <w:tabs>
          <w:tab w:val="left" w:pos="1701"/>
        </w:tabs>
        <w:spacing w:before="120" w:after="120"/>
        <w:ind w:left="0"/>
        <w:rPr>
          <w:b/>
          <w:i/>
          <w:sz w:val="24"/>
        </w:rPr>
      </w:pPr>
      <w:r w:rsidRPr="00DC7F9B">
        <w:rPr>
          <w:b/>
          <w:i/>
          <w:sz w:val="24"/>
        </w:rPr>
        <w:t>Цель 1. Создание научно-производственной территории для</w:t>
      </w:r>
      <w:r w:rsidR="00DC7F9B">
        <w:rPr>
          <w:b/>
          <w:i/>
          <w:sz w:val="24"/>
        </w:rPr>
        <w:t xml:space="preserve"> решения государственных задач глобального</w:t>
      </w:r>
      <w:r w:rsidR="00277794">
        <w:rPr>
          <w:b/>
          <w:i/>
          <w:sz w:val="24"/>
        </w:rPr>
        <w:t xml:space="preserve"> технологического лидерства России в 2025 году</w:t>
      </w:r>
      <w:r w:rsidRPr="00DC7F9B">
        <w:rPr>
          <w:b/>
          <w:i/>
          <w:sz w:val="24"/>
        </w:rPr>
        <w:t>.</w:t>
      </w:r>
      <w:r w:rsidRPr="0030260B">
        <w:rPr>
          <w:b/>
          <w:i/>
          <w:sz w:val="24"/>
        </w:rPr>
        <w:t xml:space="preserve"> </w:t>
      </w:r>
    </w:p>
    <w:p w:rsidR="009433C7" w:rsidRPr="001D6386" w:rsidRDefault="009433C7" w:rsidP="009433C7">
      <w:pPr>
        <w:pStyle w:val="aa"/>
        <w:tabs>
          <w:tab w:val="left" w:pos="1701"/>
        </w:tabs>
        <w:ind w:left="0"/>
        <w:rPr>
          <w:sz w:val="24"/>
        </w:rPr>
      </w:pPr>
      <w:r w:rsidRPr="001D6386">
        <w:rPr>
          <w:sz w:val="24"/>
        </w:rPr>
        <w:t>Для достижения этой цели необходимо решить следующие задачи:</w:t>
      </w:r>
    </w:p>
    <w:p w:rsidR="009433C7" w:rsidRPr="001D6386" w:rsidRDefault="009433C7" w:rsidP="009433C7">
      <w:pPr>
        <w:pStyle w:val="a9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</w:pPr>
      <w:r>
        <w:t xml:space="preserve">Создать </w:t>
      </w:r>
      <w:r w:rsidR="00A8423D">
        <w:t xml:space="preserve">необходимые </w:t>
      </w:r>
      <w:r>
        <w:t>условия для лидерства предприятий науч</w:t>
      </w:r>
      <w:r w:rsidR="00513E24">
        <w:t xml:space="preserve">но-производственного комплекса </w:t>
      </w:r>
      <w:r>
        <w:t>в области разработок</w:t>
      </w:r>
      <w:r w:rsidRPr="001D6386">
        <w:t xml:space="preserve"> </w:t>
      </w:r>
      <w:r>
        <w:t xml:space="preserve">СВЧ </w:t>
      </w:r>
      <w:r w:rsidRPr="001D6386">
        <w:t xml:space="preserve">электроники, лазерной техники, информационно-телекоммуникационных технологий и других умных продуктов. </w:t>
      </w:r>
    </w:p>
    <w:p w:rsidR="009433C7" w:rsidRPr="001D6386" w:rsidRDefault="009433C7" w:rsidP="009433C7">
      <w:pPr>
        <w:pStyle w:val="a9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</w:pPr>
      <w:r>
        <w:t>Р</w:t>
      </w:r>
      <w:r w:rsidRPr="001D6386">
        <w:t>азвивать особую экономическую зону, промышленные и инновационные кластеры, технопарки с привлечением отечественных и зарубежных резидентов.</w:t>
      </w:r>
    </w:p>
    <w:p w:rsidR="009433C7" w:rsidRPr="001D6386" w:rsidRDefault="00A8423D" w:rsidP="009433C7">
      <w:pPr>
        <w:pStyle w:val="a9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</w:pPr>
      <w:r>
        <w:t>Обеспечить п</w:t>
      </w:r>
      <w:r w:rsidR="009433C7" w:rsidRPr="001D6386">
        <w:t>ров</w:t>
      </w:r>
      <w:r>
        <w:t>едение</w:t>
      </w:r>
      <w:r w:rsidR="009433C7" w:rsidRPr="001D6386">
        <w:t xml:space="preserve"> фундаментальны</w:t>
      </w:r>
      <w:r>
        <w:t>х</w:t>
      </w:r>
      <w:r w:rsidR="009433C7" w:rsidRPr="001D6386">
        <w:t xml:space="preserve"> и прикладны</w:t>
      </w:r>
      <w:r>
        <w:t>х</w:t>
      </w:r>
      <w:r w:rsidR="009433C7" w:rsidRPr="001D6386">
        <w:t xml:space="preserve"> исследовани</w:t>
      </w:r>
      <w:r>
        <w:t>й</w:t>
      </w:r>
      <w:r w:rsidR="009433C7" w:rsidRPr="001D6386">
        <w:t xml:space="preserve"> на мировом уровне в </w:t>
      </w:r>
      <w:bookmarkStart w:id="13" w:name="l8"/>
      <w:bookmarkEnd w:id="13"/>
      <w:r w:rsidR="009433C7" w:rsidRPr="001D6386">
        <w:t>направлениях деятельност</w:t>
      </w:r>
      <w:r w:rsidR="009433C7">
        <w:t>и</w:t>
      </w:r>
      <w:r w:rsidR="009433C7" w:rsidRPr="001D6386">
        <w:t xml:space="preserve"> </w:t>
      </w:r>
      <w:r w:rsidR="00513E24">
        <w:t>Н</w:t>
      </w:r>
      <w:r w:rsidR="009433C7" w:rsidRPr="001D6386">
        <w:t xml:space="preserve">ационального центра </w:t>
      </w:r>
      <w:r w:rsidR="009433C7">
        <w:t xml:space="preserve">СВЧ </w:t>
      </w:r>
      <w:r w:rsidR="009433C7" w:rsidRPr="001D6386">
        <w:t>электроники и с ориентацией на повышение добавленной стоимости промышленной продукции и услуг.</w:t>
      </w:r>
    </w:p>
    <w:p w:rsidR="009433C7" w:rsidRPr="001D6386" w:rsidRDefault="00A8423D" w:rsidP="009433C7">
      <w:pPr>
        <w:pStyle w:val="a9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</w:pPr>
      <w:r>
        <w:t>Создать площадку для реализации</w:t>
      </w:r>
      <w:r w:rsidR="006F6F68">
        <w:t xml:space="preserve"> института </w:t>
      </w:r>
      <w:r w:rsidR="006F6F68" w:rsidRPr="00070E86">
        <w:t xml:space="preserve">партнёрства </w:t>
      </w:r>
      <w:r w:rsidR="006F6F68">
        <w:t xml:space="preserve">органов власти, </w:t>
      </w:r>
      <w:r w:rsidR="006F6F68" w:rsidRPr="00070E86">
        <w:t>фундаментальной науки, прикладной науки</w:t>
      </w:r>
      <w:r w:rsidR="006F6F68">
        <w:t>, производства,</w:t>
      </w:r>
      <w:r w:rsidR="006F6F68" w:rsidRPr="00070E86">
        <w:t xml:space="preserve"> </w:t>
      </w:r>
      <w:r w:rsidR="006F6F68">
        <w:t xml:space="preserve">образования, </w:t>
      </w:r>
      <w:r w:rsidR="006F6F68" w:rsidRPr="00070E86">
        <w:t>бизнеса</w:t>
      </w:r>
      <w:r w:rsidR="006F6F68">
        <w:t xml:space="preserve">, в том числе в интересах решения вопросов </w:t>
      </w:r>
      <w:r w:rsidR="006F6F68" w:rsidRPr="00070E86">
        <w:t>национальн</w:t>
      </w:r>
      <w:r w:rsidR="006F6F68">
        <w:t>ой</w:t>
      </w:r>
      <w:r w:rsidR="006F6F68" w:rsidRPr="00070E86">
        <w:t xml:space="preserve"> безопасност</w:t>
      </w:r>
      <w:r w:rsidR="006F6F68">
        <w:t>и</w:t>
      </w:r>
      <w:r w:rsidR="006F6F68" w:rsidRPr="00070E86">
        <w:t xml:space="preserve"> Р</w:t>
      </w:r>
      <w:r w:rsidR="006F6F68">
        <w:t xml:space="preserve">оссийской </w:t>
      </w:r>
      <w:r w:rsidR="006F6F68" w:rsidRPr="00070E86">
        <w:t>Ф</w:t>
      </w:r>
      <w:r w:rsidR="006F6F68">
        <w:t>едерации</w:t>
      </w:r>
      <w:r w:rsidR="006F6F68" w:rsidRPr="00070E86">
        <w:t>.</w:t>
      </w:r>
    </w:p>
    <w:p w:rsidR="009433C7" w:rsidRPr="001D6386" w:rsidRDefault="009433C7" w:rsidP="009433C7">
      <w:pPr>
        <w:pStyle w:val="a9"/>
        <w:numPr>
          <w:ilvl w:val="1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 xml:space="preserve">Улучшить инвестиционный климат, в том числе за счет активизации имеющихся и формирования новых финансовых институтов и механизмов, включая венчурные инвестиции, конвертируемые займы, гранты. </w:t>
      </w:r>
    </w:p>
    <w:p w:rsidR="009433C7" w:rsidRPr="001D6386" w:rsidRDefault="009433C7" w:rsidP="009433C7">
      <w:pPr>
        <w:pStyle w:val="aa"/>
        <w:tabs>
          <w:tab w:val="left" w:pos="1701"/>
        </w:tabs>
        <w:spacing w:before="120" w:after="240"/>
        <w:ind w:left="0"/>
        <w:rPr>
          <w:b/>
          <w:i/>
          <w:sz w:val="24"/>
        </w:rPr>
      </w:pPr>
      <w:r w:rsidRPr="001D6386">
        <w:rPr>
          <w:b/>
          <w:i/>
          <w:sz w:val="24"/>
        </w:rPr>
        <w:t>Цель 2. Формирование в городе эффективной системы жизнеобеспечения и творческой среды для поддержки комфортной жизни людей, воспроизводства и привлечения высококвалифицированных кадров.</w:t>
      </w:r>
    </w:p>
    <w:p w:rsidR="009433C7" w:rsidRPr="001D6386" w:rsidRDefault="009433C7" w:rsidP="009433C7">
      <w:pPr>
        <w:pStyle w:val="aa"/>
        <w:tabs>
          <w:tab w:val="left" w:pos="1701"/>
        </w:tabs>
        <w:spacing w:before="120"/>
        <w:ind w:left="0"/>
        <w:rPr>
          <w:sz w:val="24"/>
        </w:rPr>
      </w:pPr>
      <w:r w:rsidRPr="001D6386">
        <w:rPr>
          <w:sz w:val="24"/>
        </w:rPr>
        <w:t>Для достижения этой цели необходимо решить следующие задачи:</w:t>
      </w:r>
    </w:p>
    <w:p w:rsidR="009433C7" w:rsidRPr="001D6386" w:rsidRDefault="009433C7" w:rsidP="009433C7">
      <w:pPr>
        <w:pStyle w:val="a9"/>
        <w:numPr>
          <w:ilvl w:val="1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>Расширять границы городского округа, обеспечи</w:t>
      </w:r>
      <w:r w:rsidR="00765DF0">
        <w:t>ва</w:t>
      </w:r>
      <w:r w:rsidRPr="001D6386">
        <w:t xml:space="preserve">ть в городе достойные жилищные условия, реконструкцию инженерной и транспортной инфраструктур, повышение безопасности жизни. </w:t>
      </w:r>
    </w:p>
    <w:p w:rsidR="009433C7" w:rsidRDefault="009433C7" w:rsidP="009433C7">
      <w:pPr>
        <w:pStyle w:val="a9"/>
        <w:numPr>
          <w:ilvl w:val="1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>Сформировать образовательный кластер, охватывающий весь цикл формирования личности и профильных специалистов, включая дошкольную и внешкольную подготовку, а также карьерный рост.</w:t>
      </w:r>
    </w:p>
    <w:p w:rsidR="009433C7" w:rsidRDefault="00857A3E" w:rsidP="009433C7">
      <w:pPr>
        <w:pStyle w:val="a9"/>
        <w:numPr>
          <w:ilvl w:val="1"/>
          <w:numId w:val="20"/>
        </w:numPr>
        <w:spacing w:before="0" w:beforeAutospacing="0" w:after="0" w:afterAutospacing="0" w:line="360" w:lineRule="auto"/>
        <w:ind w:left="0" w:firstLine="709"/>
        <w:jc w:val="both"/>
      </w:pPr>
      <w:r>
        <w:lastRenderedPageBreak/>
        <w:t>Улучшить</w:t>
      </w:r>
      <w:r w:rsidR="009433C7">
        <w:t xml:space="preserve"> </w:t>
      </w:r>
      <w:r w:rsidR="009433C7" w:rsidRPr="001D6386">
        <w:t>социальную инфраструктуру</w:t>
      </w:r>
      <w:r>
        <w:t>,</w:t>
      </w:r>
      <w:r w:rsidR="009433C7" w:rsidRPr="001D6386">
        <w:t xml:space="preserve"> культурную среду для ин</w:t>
      </w:r>
      <w:r w:rsidR="009433C7">
        <w:t>тенсивного творческого развития.</w:t>
      </w:r>
      <w:r w:rsidR="009433C7" w:rsidRPr="001D6386">
        <w:t xml:space="preserve"> </w:t>
      </w:r>
    </w:p>
    <w:p w:rsidR="009433C7" w:rsidRPr="001D6386" w:rsidRDefault="009433C7" w:rsidP="009433C7">
      <w:pPr>
        <w:pStyle w:val="a9"/>
        <w:numPr>
          <w:ilvl w:val="1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513E24">
        <w:t xml:space="preserve">Создать благоприятные условия для развития молодежной и семейной политики, социального становления и самореализации, воспитания и образования, выбора </w:t>
      </w:r>
      <w:r w:rsidR="006F6F68">
        <w:t xml:space="preserve">жизненного </w:t>
      </w:r>
      <w:r w:rsidRPr="00513E24">
        <w:t>пути.</w:t>
      </w:r>
    </w:p>
    <w:p w:rsidR="009433C7" w:rsidRPr="001D6386" w:rsidRDefault="009433C7" w:rsidP="009433C7">
      <w:pPr>
        <w:pStyle w:val="a9"/>
        <w:numPr>
          <w:ilvl w:val="1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>Обеспечить развитие системы здравоохранения, поддерживать здоровый образ жизни, занятия физической культурой и спортом.</w:t>
      </w:r>
    </w:p>
    <w:p w:rsidR="009433C7" w:rsidRPr="00743F57" w:rsidRDefault="00743F57" w:rsidP="00513E24">
      <w:pPr>
        <w:pStyle w:val="a9"/>
        <w:numPr>
          <w:ilvl w:val="1"/>
          <w:numId w:val="20"/>
        </w:numPr>
        <w:spacing w:before="0" w:beforeAutospacing="0" w:after="0" w:afterAutospacing="0" w:line="360" w:lineRule="auto"/>
        <w:ind w:left="0" w:firstLine="709"/>
        <w:jc w:val="both"/>
      </w:pPr>
      <w:r>
        <w:t>П</w:t>
      </w:r>
      <w:r w:rsidRPr="00743F57">
        <w:t>остоянно улучшать условия для обучения, творческого развития, приобретения специальности и устройства на работу для жителей города, в том числе для людей с ограниченными возможностями</w:t>
      </w:r>
      <w:r w:rsidR="009433C7">
        <w:t>.</w:t>
      </w:r>
    </w:p>
    <w:p w:rsidR="009433C7" w:rsidRPr="001D6386" w:rsidRDefault="009433C7" w:rsidP="009433C7">
      <w:pPr>
        <w:pStyle w:val="a9"/>
        <w:spacing w:before="120" w:beforeAutospacing="0" w:after="120" w:afterAutospacing="0" w:line="360" w:lineRule="auto"/>
        <w:jc w:val="both"/>
        <w:rPr>
          <w:b/>
          <w:i/>
        </w:rPr>
      </w:pPr>
      <w:r w:rsidRPr="00375602">
        <w:rPr>
          <w:b/>
          <w:i/>
        </w:rPr>
        <w:t xml:space="preserve"> </w:t>
      </w:r>
      <w:r>
        <w:rPr>
          <w:b/>
          <w:i/>
        </w:rPr>
        <w:tab/>
      </w:r>
      <w:r w:rsidRPr="00375602">
        <w:rPr>
          <w:b/>
          <w:i/>
        </w:rPr>
        <w:t xml:space="preserve">Цель 3. </w:t>
      </w:r>
      <w:r w:rsidR="00857A3E">
        <w:rPr>
          <w:b/>
          <w:i/>
        </w:rPr>
        <w:t>О</w:t>
      </w:r>
      <w:r w:rsidRPr="00375602">
        <w:rPr>
          <w:b/>
          <w:i/>
        </w:rPr>
        <w:t>беспечи</w:t>
      </w:r>
      <w:r w:rsidR="00857A3E">
        <w:rPr>
          <w:b/>
          <w:i/>
        </w:rPr>
        <w:t>ть</w:t>
      </w:r>
      <w:r w:rsidR="002E2AF1">
        <w:rPr>
          <w:b/>
          <w:i/>
        </w:rPr>
        <w:t xml:space="preserve">  эффективное  </w:t>
      </w:r>
      <w:r w:rsidRPr="00375602">
        <w:rPr>
          <w:b/>
          <w:i/>
        </w:rPr>
        <w:t>управление, развитие предпринимательства и гражданского участия в принятии муниципальных решений</w:t>
      </w:r>
      <w:r w:rsidR="00857A3E">
        <w:rPr>
          <w:b/>
          <w:i/>
        </w:rPr>
        <w:t xml:space="preserve"> на основе реализации концепции Умного города</w:t>
      </w:r>
      <w:r w:rsidRPr="00375602">
        <w:rPr>
          <w:b/>
          <w:i/>
        </w:rPr>
        <w:t>.</w:t>
      </w:r>
    </w:p>
    <w:p w:rsidR="009433C7" w:rsidRPr="001D6386" w:rsidRDefault="009433C7" w:rsidP="009433C7">
      <w:pPr>
        <w:pStyle w:val="aa"/>
        <w:tabs>
          <w:tab w:val="left" w:pos="1701"/>
        </w:tabs>
        <w:ind w:left="0"/>
        <w:rPr>
          <w:sz w:val="24"/>
        </w:rPr>
      </w:pPr>
      <w:r w:rsidRPr="001D6386">
        <w:rPr>
          <w:sz w:val="24"/>
        </w:rPr>
        <w:t>Для достижения этой цели необходимо решить следующие задачи:</w:t>
      </w:r>
    </w:p>
    <w:p w:rsidR="009433C7" w:rsidRPr="001D6386" w:rsidRDefault="009433C7" w:rsidP="009433C7">
      <w:pPr>
        <w:pStyle w:val="a9"/>
        <w:numPr>
          <w:ilvl w:val="1"/>
          <w:numId w:val="21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 xml:space="preserve">Реализовать </w:t>
      </w:r>
      <w:r w:rsidR="00857A3E">
        <w:t>систему</w:t>
      </w:r>
      <w:r w:rsidRPr="001D6386">
        <w:t xml:space="preserve"> Электронного муниципалитета для управления социально-экономическим развитием, снижения издержек деятельности органов власти, вовлечения граждан и некоммерческих организаций в процессы управления городом.</w:t>
      </w:r>
    </w:p>
    <w:p w:rsidR="009433C7" w:rsidRPr="001D6386" w:rsidRDefault="009433C7" w:rsidP="009433C7">
      <w:pPr>
        <w:pStyle w:val="a9"/>
        <w:numPr>
          <w:ilvl w:val="1"/>
          <w:numId w:val="21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>Создать необходимые условия для развит</w:t>
      </w:r>
      <w:r>
        <w:t>ия государственно</w:t>
      </w:r>
      <w:r w:rsidRPr="001D6386">
        <w:t>-частных партнерств, поддержки предпринимательской деятельности.</w:t>
      </w:r>
    </w:p>
    <w:p w:rsidR="009433C7" w:rsidRPr="001D6386" w:rsidRDefault="009433C7" w:rsidP="009433C7">
      <w:pPr>
        <w:pStyle w:val="a9"/>
        <w:numPr>
          <w:ilvl w:val="1"/>
          <w:numId w:val="21"/>
        </w:numPr>
        <w:spacing w:before="0" w:beforeAutospacing="0" w:after="0" w:afterAutospacing="0" w:line="360" w:lineRule="auto"/>
        <w:ind w:left="0" w:firstLine="709"/>
        <w:jc w:val="both"/>
      </w:pPr>
      <w:r w:rsidRPr="001D6386">
        <w:t xml:space="preserve">Обеспечить реализацию </w:t>
      </w:r>
      <w:r>
        <w:t xml:space="preserve">жизненно-важных </w:t>
      </w:r>
      <w:r w:rsidRPr="001D6386">
        <w:t xml:space="preserve">проектов развития территории города, включая решение вопросов </w:t>
      </w:r>
      <w:r>
        <w:t>по освоению новых территорий</w:t>
      </w:r>
      <w:r w:rsidRPr="001D6386">
        <w:t xml:space="preserve">, с учетом мнения фрязинцев и на основе применения </w:t>
      </w:r>
      <w:r>
        <w:t>современных</w:t>
      </w:r>
      <w:r w:rsidRPr="001D6386">
        <w:t xml:space="preserve"> технологий поддержки стратегического и территориального планирования, градостроительной деятельности.</w:t>
      </w:r>
    </w:p>
    <w:p w:rsidR="009433C7" w:rsidRPr="001D6386" w:rsidRDefault="009433C7" w:rsidP="009433C7">
      <w:pPr>
        <w:pStyle w:val="3"/>
        <w:numPr>
          <w:ilvl w:val="2"/>
          <w:numId w:val="2"/>
        </w:numPr>
        <w:spacing w:before="120" w:after="120" w:line="360" w:lineRule="auto"/>
        <w:ind w:left="709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4" w:name="_Toc449181955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Ключевые целевые показатели</w:t>
      </w:r>
      <w:bookmarkEnd w:id="14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 w:rsidRPr="001D6386">
        <w:t>Стратегия предусматривает достижение к 2025 году следующих значений ключевых целевых показателей:</w:t>
      </w:r>
    </w:p>
    <w:p w:rsidR="00983B64" w:rsidRPr="001D6386" w:rsidRDefault="00983B64" w:rsidP="00983B64">
      <w:pPr>
        <w:pStyle w:val="aa"/>
        <w:numPr>
          <w:ilvl w:val="0"/>
          <w:numId w:val="5"/>
        </w:numPr>
        <w:ind w:left="0" w:firstLine="709"/>
        <w:rPr>
          <w:sz w:val="24"/>
        </w:rPr>
      </w:pPr>
      <w:r>
        <w:rPr>
          <w:sz w:val="24"/>
        </w:rPr>
        <w:t xml:space="preserve">годовой </w:t>
      </w:r>
      <w:r w:rsidRPr="001D6386">
        <w:rPr>
          <w:sz w:val="24"/>
        </w:rPr>
        <w:t>объем отгруженной пр</w:t>
      </w:r>
      <w:r w:rsidR="00125680">
        <w:rPr>
          <w:sz w:val="24"/>
        </w:rPr>
        <w:t xml:space="preserve">одукции (услуг) - по НПК – 102 </w:t>
      </w:r>
      <w:r w:rsidRPr="001D6386">
        <w:rPr>
          <w:sz w:val="24"/>
        </w:rPr>
        <w:t xml:space="preserve"> млрд. руб.;</w:t>
      </w:r>
    </w:p>
    <w:p w:rsidR="00983B64" w:rsidRDefault="00983B64" w:rsidP="009433C7">
      <w:pPr>
        <w:pStyle w:val="aa"/>
        <w:numPr>
          <w:ilvl w:val="0"/>
          <w:numId w:val="5"/>
        </w:numPr>
        <w:ind w:left="0" w:firstLine="709"/>
        <w:rPr>
          <w:sz w:val="24"/>
        </w:rPr>
      </w:pPr>
      <w:r>
        <w:rPr>
          <w:sz w:val="24"/>
        </w:rPr>
        <w:t>числе</w:t>
      </w:r>
      <w:r w:rsidR="00125680">
        <w:rPr>
          <w:sz w:val="24"/>
        </w:rPr>
        <w:t xml:space="preserve">нность населения </w:t>
      </w:r>
      <w:proofErr w:type="spellStart"/>
      <w:r w:rsidR="00125680">
        <w:rPr>
          <w:sz w:val="24"/>
        </w:rPr>
        <w:t>наукограда</w:t>
      </w:r>
      <w:proofErr w:type="spellEnd"/>
      <w:r w:rsidR="00125680">
        <w:rPr>
          <w:sz w:val="24"/>
        </w:rPr>
        <w:t xml:space="preserve"> - 65</w:t>
      </w:r>
      <w:r>
        <w:rPr>
          <w:sz w:val="24"/>
        </w:rPr>
        <w:t>500 чел.;</w:t>
      </w:r>
    </w:p>
    <w:p w:rsidR="009433C7" w:rsidRPr="001D6386" w:rsidRDefault="00765DF0" w:rsidP="009433C7">
      <w:pPr>
        <w:pStyle w:val="aa"/>
        <w:numPr>
          <w:ilvl w:val="0"/>
          <w:numId w:val="5"/>
        </w:numPr>
        <w:ind w:left="0" w:firstLine="709"/>
        <w:rPr>
          <w:sz w:val="24"/>
        </w:rPr>
      </w:pPr>
      <w:r>
        <w:rPr>
          <w:sz w:val="24"/>
        </w:rPr>
        <w:t xml:space="preserve">количество </w:t>
      </w:r>
      <w:r w:rsidR="009433C7">
        <w:rPr>
          <w:sz w:val="24"/>
        </w:rPr>
        <w:t>с</w:t>
      </w:r>
      <w:r w:rsidR="009433C7" w:rsidRPr="00E36468">
        <w:rPr>
          <w:sz w:val="24"/>
        </w:rPr>
        <w:t>оздан</w:t>
      </w:r>
      <w:r>
        <w:rPr>
          <w:sz w:val="24"/>
        </w:rPr>
        <w:t>ных</w:t>
      </w:r>
      <w:r w:rsidR="009433C7">
        <w:rPr>
          <w:sz w:val="24"/>
        </w:rPr>
        <w:t xml:space="preserve"> новых высокопроизводительных</w:t>
      </w:r>
      <w:r w:rsidR="009433C7" w:rsidRPr="00E36468">
        <w:rPr>
          <w:sz w:val="24"/>
        </w:rPr>
        <w:t xml:space="preserve"> рабочих мест</w:t>
      </w:r>
      <w:r w:rsidR="009433C7" w:rsidRPr="001D6386">
        <w:rPr>
          <w:sz w:val="24"/>
        </w:rPr>
        <w:t xml:space="preserve"> - 4500;</w:t>
      </w:r>
    </w:p>
    <w:p w:rsidR="009433C7" w:rsidRPr="001D6386" w:rsidRDefault="00983B64" w:rsidP="009433C7">
      <w:pPr>
        <w:pStyle w:val="aa"/>
        <w:numPr>
          <w:ilvl w:val="0"/>
          <w:numId w:val="5"/>
        </w:numPr>
        <w:ind w:left="0" w:firstLine="709"/>
        <w:rPr>
          <w:sz w:val="24"/>
        </w:rPr>
      </w:pPr>
      <w:r>
        <w:rPr>
          <w:rFonts w:eastAsia="Times New Roman"/>
          <w:color w:val="2D2D2D"/>
          <w:sz w:val="24"/>
          <w:lang w:eastAsia="ru-RU"/>
        </w:rPr>
        <w:t>д</w:t>
      </w:r>
      <w:r w:rsidRPr="00E36468">
        <w:rPr>
          <w:rFonts w:eastAsia="Times New Roman"/>
          <w:color w:val="2D2D2D"/>
          <w:sz w:val="24"/>
          <w:lang w:eastAsia="ru-RU"/>
        </w:rPr>
        <w:t>оля граждан, полностью удовлетворенных качеством муниципальных услуг, предоставленных в электронно</w:t>
      </w:r>
      <w:r w:rsidR="00125680">
        <w:rPr>
          <w:rFonts w:eastAsia="Times New Roman"/>
          <w:color w:val="2D2D2D"/>
          <w:sz w:val="24"/>
          <w:lang w:eastAsia="ru-RU"/>
        </w:rPr>
        <w:t>м виде – 90</w:t>
      </w:r>
      <w:r>
        <w:rPr>
          <w:rFonts w:eastAsia="Times New Roman"/>
          <w:color w:val="2D2D2D"/>
          <w:sz w:val="24"/>
          <w:lang w:eastAsia="ru-RU"/>
        </w:rPr>
        <w:t>%</w:t>
      </w:r>
      <w:r w:rsidR="009433C7" w:rsidRPr="001D6386">
        <w:rPr>
          <w:sz w:val="24"/>
        </w:rPr>
        <w:t>.</w:t>
      </w:r>
    </w:p>
    <w:p w:rsidR="009433C7" w:rsidRPr="001D6386" w:rsidRDefault="009433C7" w:rsidP="009433C7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ind w:left="0" w:firstLine="0"/>
        <w:rPr>
          <w:rStyle w:val="FontStyle11"/>
          <w:color w:val="auto"/>
        </w:rPr>
      </w:pPr>
      <w:bookmarkStart w:id="15" w:name="_Toc449181956"/>
      <w:r w:rsidRPr="001D6386">
        <w:rPr>
          <w:rStyle w:val="FontStyle11"/>
          <w:color w:val="auto"/>
        </w:rPr>
        <w:lastRenderedPageBreak/>
        <w:t>Потенциал научно-производственного комплекса (НПК)</w:t>
      </w:r>
      <w:bookmarkEnd w:id="15"/>
    </w:p>
    <w:p w:rsidR="009433C7" w:rsidRDefault="009433C7" w:rsidP="009433C7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>
        <w:t>Н</w:t>
      </w:r>
      <w:r w:rsidRPr="001D6386">
        <w:t>аучный, научно-технический, образовательный и инновационный потенциал НПК наукограда характеризуется высоким</w:t>
      </w:r>
      <w:r>
        <w:t xml:space="preserve"> уровнем человеческого капитала</w:t>
      </w:r>
      <w:r w:rsidRPr="001D6386">
        <w:t xml:space="preserve">, наличием зданий и </w:t>
      </w:r>
      <w:r>
        <w:t xml:space="preserve">современного </w:t>
      </w:r>
      <w:r w:rsidRPr="001D6386">
        <w:t xml:space="preserve">оборудования, </w:t>
      </w:r>
      <w:r w:rsidRPr="001E21DA">
        <w:t>интенсивным развитием</w:t>
      </w:r>
      <w:r w:rsidRPr="001D6386">
        <w:t>, а</w:t>
      </w:r>
      <w:r>
        <w:t xml:space="preserve"> также кластерным</w:t>
      </w:r>
      <w:r w:rsidR="002919F8">
        <w:t xml:space="preserve">, </w:t>
      </w:r>
      <w:proofErr w:type="spellStart"/>
      <w:r w:rsidR="002919F8">
        <w:t>инкременатльным</w:t>
      </w:r>
      <w:proofErr w:type="spellEnd"/>
      <w:r w:rsidRPr="001D6386">
        <w:t xml:space="preserve"> и проектным подходами.</w:t>
      </w:r>
      <w:r w:rsidRPr="004B0BBD">
        <w:t xml:space="preserve"> В целом потенциал НПК складыв</w:t>
      </w:r>
      <w:r>
        <w:t>ается из возможностей</w:t>
      </w:r>
      <w:r w:rsidRPr="004B0BBD">
        <w:t xml:space="preserve"> научно-промышленного сектор</w:t>
      </w:r>
      <w:r>
        <w:t>а</w:t>
      </w:r>
      <w:r w:rsidRPr="004B0BBD">
        <w:t xml:space="preserve"> и сектора инфраструктурного.</w:t>
      </w:r>
    </w:p>
    <w:p w:rsidR="009433C7" w:rsidRPr="00CB6570" w:rsidRDefault="009433C7" w:rsidP="009433C7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>
        <w:t>Научно-производственный</w:t>
      </w:r>
      <w:r w:rsidRPr="00CB6570">
        <w:t xml:space="preserve"> сектор</w:t>
      </w:r>
      <w:r>
        <w:t xml:space="preserve"> формируется на основе</w:t>
      </w:r>
      <w:r w:rsidRPr="00CB6570">
        <w:t xml:space="preserve"> якорн</w:t>
      </w:r>
      <w:r>
        <w:t>ых</w:t>
      </w:r>
      <w:r w:rsidRPr="00CB6570">
        <w:t xml:space="preserve"> предприяти</w:t>
      </w:r>
      <w:r>
        <w:t>й</w:t>
      </w:r>
      <w:r w:rsidRPr="00CB6570">
        <w:t>, проводящ</w:t>
      </w:r>
      <w:r>
        <w:t>их</w:t>
      </w:r>
      <w:r w:rsidRPr="00CB6570">
        <w:t xml:space="preserve"> </w:t>
      </w:r>
      <w:r>
        <w:t>научно-исследовательские и опытно-конструкторские работы</w:t>
      </w:r>
      <w:r w:rsidRPr="00CB6570">
        <w:t xml:space="preserve"> в </w:t>
      </w:r>
      <w:r>
        <w:t xml:space="preserve">обеспечение национальных </w:t>
      </w:r>
      <w:r w:rsidRPr="00CB6570">
        <w:t>стратегических интересов</w:t>
      </w:r>
      <w:r>
        <w:t xml:space="preserve">, а также интересов населения, </w:t>
      </w:r>
      <w:r w:rsidRPr="00CB6570">
        <w:t>бизнес</w:t>
      </w:r>
      <w:r>
        <w:t xml:space="preserve">а и </w:t>
      </w:r>
      <w:r w:rsidRPr="00CB6570">
        <w:t>инвесторов</w:t>
      </w:r>
      <w:r>
        <w:t>. Он обеспечивает разработку и продвижение</w:t>
      </w:r>
      <w:r w:rsidRPr="00CB6570">
        <w:t xml:space="preserve"> на российский и </w:t>
      </w:r>
      <w:r>
        <w:t>глобаль</w:t>
      </w:r>
      <w:r w:rsidRPr="00CB6570">
        <w:t>ны</w:t>
      </w:r>
      <w:r>
        <w:t>е</w:t>
      </w:r>
      <w:r w:rsidRPr="00CB6570">
        <w:t xml:space="preserve"> рынки товары и услуги</w:t>
      </w:r>
      <w:r>
        <w:t xml:space="preserve">, тем самым обеспечивая рост </w:t>
      </w:r>
      <w:r w:rsidR="002919F8">
        <w:t xml:space="preserve">качества </w:t>
      </w:r>
      <w:r>
        <w:t>жизни населения</w:t>
      </w:r>
      <w:r w:rsidRPr="00CB6570">
        <w:t>. Якорное предприятие</w:t>
      </w:r>
      <w:r>
        <w:t xml:space="preserve"> – это </w:t>
      </w:r>
      <w:r w:rsidRPr="00CB6570">
        <w:t>генератор</w:t>
      </w:r>
      <w:r>
        <w:t xml:space="preserve"> и</w:t>
      </w:r>
      <w:r w:rsidRPr="00CB6570">
        <w:t xml:space="preserve"> усилитель</w:t>
      </w:r>
      <w:r>
        <w:t xml:space="preserve"> инноваций, разработчик сложной и комплексной продукции и услуг</w:t>
      </w:r>
      <w:r w:rsidRPr="00CB6570">
        <w:t xml:space="preserve">. Бизнес - проводник и исполнитель, </w:t>
      </w:r>
      <w:r>
        <w:t xml:space="preserve">это жизненно важный </w:t>
      </w:r>
      <w:r w:rsidRPr="00CB6570">
        <w:t>элемент</w:t>
      </w:r>
      <w:r>
        <w:t xml:space="preserve"> НПК</w:t>
      </w:r>
      <w:r w:rsidRPr="00CB6570">
        <w:t xml:space="preserve">, который материализует </w:t>
      </w:r>
      <w:r>
        <w:t xml:space="preserve">инновационную </w:t>
      </w:r>
      <w:r w:rsidRPr="00CB6570">
        <w:t>идею в уровень жизни через раб</w:t>
      </w:r>
      <w:r>
        <w:t>очие</w:t>
      </w:r>
      <w:r w:rsidRPr="00CB6570">
        <w:t xml:space="preserve"> места, налоги, обновление фондов, благотворительность и прочее.</w:t>
      </w:r>
    </w:p>
    <w:p w:rsidR="009433C7" w:rsidRPr="0064636C" w:rsidRDefault="009433C7" w:rsidP="009433C7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 w:rsidRPr="0064636C">
        <w:t>Инфраструктурный сектор</w:t>
      </w:r>
      <w:r>
        <w:t xml:space="preserve"> </w:t>
      </w:r>
      <w:r w:rsidR="002919F8">
        <w:t xml:space="preserve">- </w:t>
      </w:r>
      <w:r>
        <w:t>это</w:t>
      </w:r>
      <w:r w:rsidRPr="0064636C">
        <w:t xml:space="preserve"> весь комплекс инфраструктурных объектов, кот</w:t>
      </w:r>
      <w:r>
        <w:t>орый</w:t>
      </w:r>
      <w:r w:rsidRPr="0064636C">
        <w:t xml:space="preserve"> обе</w:t>
      </w:r>
      <w:r>
        <w:t xml:space="preserve">спечивает развитие </w:t>
      </w:r>
      <w:r w:rsidR="002919F8">
        <w:t>НПК</w:t>
      </w:r>
      <w:r w:rsidRPr="0064636C">
        <w:t xml:space="preserve"> и потребностей жителей города в </w:t>
      </w:r>
      <w:r>
        <w:t xml:space="preserve">творческой </w:t>
      </w:r>
      <w:r w:rsidRPr="0064636C">
        <w:t>культурно</w:t>
      </w:r>
      <w:r>
        <w:t>й среде</w:t>
      </w:r>
      <w:r w:rsidRPr="0064636C">
        <w:t xml:space="preserve"> и повышении качества жизни. Территория, которая обеспечивает жизнедеятельность активного творческого гражданина, эффективное взаимодействие якорн</w:t>
      </w:r>
      <w:r>
        <w:t>ых</w:t>
      </w:r>
      <w:r w:rsidRPr="0064636C">
        <w:t xml:space="preserve"> предприяти</w:t>
      </w:r>
      <w:r>
        <w:t>й</w:t>
      </w:r>
      <w:r w:rsidRPr="0064636C">
        <w:t xml:space="preserve"> и </w:t>
      </w:r>
      <w:r>
        <w:t>ино</w:t>
      </w:r>
      <w:r w:rsidRPr="0064636C">
        <w:t>го бизнеса,</w:t>
      </w:r>
      <w:r>
        <w:t xml:space="preserve"> решающих актуальные социально-</w:t>
      </w:r>
      <w:r w:rsidRPr="0064636C">
        <w:t xml:space="preserve">экономические задачи общества, и операционную деятельность </w:t>
      </w:r>
      <w:r>
        <w:t>создаваемого на базе Наукограда Фрязино Национального центра</w:t>
      </w:r>
      <w:r w:rsidRPr="0064636C">
        <w:t xml:space="preserve"> СВЧ электроники. </w:t>
      </w:r>
    </w:p>
    <w:p w:rsidR="009433C7" w:rsidRPr="001D6386" w:rsidRDefault="009433C7" w:rsidP="009433C7">
      <w:pPr>
        <w:pStyle w:val="20"/>
        <w:numPr>
          <w:ilvl w:val="1"/>
          <w:numId w:val="17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16" w:name="_Toc449181957"/>
      <w:r w:rsidRPr="001D6386">
        <w:rPr>
          <w:rStyle w:val="FontStyle11"/>
          <w:color w:val="auto"/>
          <w:sz w:val="24"/>
          <w:szCs w:val="24"/>
        </w:rPr>
        <w:t>Научный, научно-технический, образовательный и инновационный потенциал</w:t>
      </w:r>
      <w:bookmarkEnd w:id="16"/>
    </w:p>
    <w:p w:rsidR="009433C7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Style w:val="FontStyle11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Наукограде Фрязи</w:t>
      </w:r>
      <w:r>
        <w:rPr>
          <w:rFonts w:ascii="Times New Roman" w:hAnsi="Times New Roman"/>
          <w:sz w:val="24"/>
          <w:szCs w:val="24"/>
        </w:rPr>
        <w:t xml:space="preserve">но сейчас работает </w:t>
      </w:r>
      <w:r w:rsidR="00765DF0">
        <w:rPr>
          <w:rFonts w:ascii="Times New Roman" w:hAnsi="Times New Roman"/>
          <w:sz w:val="24"/>
          <w:szCs w:val="24"/>
        </w:rPr>
        <w:t>47</w:t>
      </w:r>
      <w:r w:rsidRPr="001D6386">
        <w:rPr>
          <w:rFonts w:ascii="Times New Roman" w:hAnsi="Times New Roman"/>
          <w:sz w:val="24"/>
          <w:szCs w:val="24"/>
        </w:rPr>
        <w:t>0 п</w:t>
      </w:r>
      <w:r>
        <w:rPr>
          <w:rFonts w:ascii="Times New Roman" w:hAnsi="Times New Roman"/>
          <w:sz w:val="24"/>
          <w:szCs w:val="24"/>
        </w:rPr>
        <w:t xml:space="preserve">редприятий, из которых </w:t>
      </w:r>
      <w:r w:rsidRPr="001D638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- в составе НПК</w:t>
      </w:r>
      <w:r w:rsidRPr="00612C87">
        <w:rPr>
          <w:rFonts w:ascii="Times New Roman" w:hAnsi="Times New Roman"/>
          <w:sz w:val="24"/>
          <w:szCs w:val="24"/>
        </w:rPr>
        <w:t xml:space="preserve">. </w:t>
      </w:r>
      <w:r w:rsidRPr="001D6386">
        <w:rPr>
          <w:rFonts w:ascii="Times New Roman" w:hAnsi="Times New Roman"/>
          <w:sz w:val="24"/>
          <w:szCs w:val="24"/>
        </w:rPr>
        <w:t>Ведущими предприятиями и организациями наукограда научно-технического профиля являются АО «НПП «Исток»</w:t>
      </w:r>
      <w:r>
        <w:rPr>
          <w:rFonts w:ascii="Times New Roman" w:hAnsi="Times New Roman"/>
          <w:sz w:val="24"/>
          <w:szCs w:val="24"/>
        </w:rPr>
        <w:t xml:space="preserve"> им. Шокина</w:t>
      </w:r>
      <w:r w:rsidRPr="001D6386">
        <w:rPr>
          <w:rFonts w:ascii="Times New Roman" w:hAnsi="Times New Roman"/>
          <w:sz w:val="24"/>
          <w:szCs w:val="24"/>
        </w:rPr>
        <w:t>»,</w:t>
      </w:r>
      <w:r w:rsidR="00513E24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ООО «НТО «ИРЭ-Полюс», ООО «ВЕЗА»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D6386">
        <w:rPr>
          <w:rStyle w:val="FontStyle11"/>
          <w:sz w:val="24"/>
          <w:szCs w:val="24"/>
        </w:rPr>
        <w:t xml:space="preserve">Особо важный источник повышения конкурентоспособности НПК – это фундаментальные научные исследования в области квантовой физики, физики твердого тела, методов радиолокационного исследования космоса, земли и океана. Этот источник преимущественно сосредоточен во Фрязинском филиале государственного бюджетного учреждения науки Институте радиотехники и электроники им. В.А. Котельникова РАН </w:t>
      </w:r>
      <w:r>
        <w:rPr>
          <w:rStyle w:val="FontStyle11"/>
          <w:sz w:val="24"/>
          <w:szCs w:val="24"/>
        </w:rPr>
        <w:t>(</w:t>
      </w:r>
      <w:r w:rsidRPr="00157EFA">
        <w:rPr>
          <w:rStyle w:val="FontStyle11"/>
          <w:sz w:val="24"/>
          <w:szCs w:val="24"/>
        </w:rPr>
        <w:t>ИРЭ РАН)</w:t>
      </w:r>
      <w:r>
        <w:rPr>
          <w:rStyle w:val="FontStyle11"/>
          <w:sz w:val="24"/>
          <w:szCs w:val="24"/>
        </w:rPr>
        <w:t xml:space="preserve">, </w:t>
      </w:r>
      <w:r w:rsidRPr="00086109">
        <w:rPr>
          <w:rStyle w:val="FontStyle11"/>
          <w:sz w:val="24"/>
          <w:szCs w:val="24"/>
        </w:rPr>
        <w:t>Федерально</w:t>
      </w:r>
      <w:r>
        <w:rPr>
          <w:rStyle w:val="FontStyle11"/>
          <w:sz w:val="24"/>
          <w:szCs w:val="24"/>
        </w:rPr>
        <w:t>м</w:t>
      </w:r>
      <w:r w:rsidRPr="00086109">
        <w:rPr>
          <w:rStyle w:val="FontStyle11"/>
          <w:sz w:val="24"/>
          <w:szCs w:val="24"/>
        </w:rPr>
        <w:t xml:space="preserve"> государственно</w:t>
      </w:r>
      <w:r>
        <w:rPr>
          <w:rStyle w:val="FontStyle11"/>
          <w:sz w:val="24"/>
          <w:szCs w:val="24"/>
        </w:rPr>
        <w:t>м</w:t>
      </w:r>
      <w:r w:rsidRPr="00086109">
        <w:rPr>
          <w:rStyle w:val="FontStyle11"/>
          <w:sz w:val="24"/>
          <w:szCs w:val="24"/>
        </w:rPr>
        <w:t xml:space="preserve"> унитарно</w:t>
      </w:r>
      <w:r>
        <w:rPr>
          <w:rStyle w:val="FontStyle11"/>
          <w:sz w:val="24"/>
          <w:szCs w:val="24"/>
        </w:rPr>
        <w:t>м</w:t>
      </w:r>
      <w:r w:rsidRPr="00086109">
        <w:rPr>
          <w:rStyle w:val="FontStyle11"/>
          <w:sz w:val="24"/>
          <w:szCs w:val="24"/>
        </w:rPr>
        <w:t xml:space="preserve"> предприяти</w:t>
      </w:r>
      <w:r>
        <w:rPr>
          <w:rStyle w:val="FontStyle11"/>
          <w:sz w:val="24"/>
          <w:szCs w:val="24"/>
        </w:rPr>
        <w:t>и</w:t>
      </w:r>
      <w:r w:rsidRPr="00086109">
        <w:rPr>
          <w:rStyle w:val="FontStyle11"/>
          <w:sz w:val="24"/>
          <w:szCs w:val="24"/>
        </w:rPr>
        <w:t xml:space="preserve"> Специальное конструкторское бюро </w:t>
      </w:r>
      <w:r>
        <w:rPr>
          <w:rStyle w:val="FontStyle11"/>
          <w:sz w:val="24"/>
          <w:szCs w:val="24"/>
        </w:rPr>
        <w:t>ИРЭ</w:t>
      </w:r>
      <w:r w:rsidRPr="00086109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РАН</w:t>
      </w:r>
      <w:r w:rsidRPr="00086109">
        <w:rPr>
          <w:rStyle w:val="FontStyle11"/>
          <w:sz w:val="24"/>
          <w:szCs w:val="24"/>
        </w:rPr>
        <w:t xml:space="preserve"> (ФГУП СКБ ИРЭ РАН)</w:t>
      </w:r>
      <w:r>
        <w:rPr>
          <w:rStyle w:val="FontStyle11"/>
          <w:sz w:val="24"/>
          <w:szCs w:val="24"/>
        </w:rPr>
        <w:t xml:space="preserve">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Style w:val="FontStyle11"/>
          <w:sz w:val="24"/>
          <w:szCs w:val="24"/>
        </w:rPr>
      </w:pPr>
      <w:r w:rsidRPr="001D6386">
        <w:rPr>
          <w:rStyle w:val="FontStyle11"/>
          <w:sz w:val="24"/>
          <w:szCs w:val="24"/>
        </w:rPr>
        <w:lastRenderedPageBreak/>
        <w:t xml:space="preserve">Система высшего образования города представлена Фрязинским филиалом </w:t>
      </w:r>
      <w:r w:rsidRPr="00157EFA">
        <w:rPr>
          <w:rStyle w:val="FontStyle11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Style w:val="FontStyle11"/>
          <w:sz w:val="24"/>
          <w:szCs w:val="24"/>
        </w:rPr>
        <w:t>«</w:t>
      </w:r>
      <w:r w:rsidRPr="00157EFA">
        <w:rPr>
          <w:rStyle w:val="FontStyle11"/>
          <w:sz w:val="24"/>
          <w:szCs w:val="24"/>
        </w:rPr>
        <w:t>Московский технологический</w:t>
      </w:r>
      <w:r>
        <w:rPr>
          <w:rStyle w:val="FontStyle11"/>
          <w:sz w:val="24"/>
          <w:szCs w:val="24"/>
        </w:rPr>
        <w:t xml:space="preserve"> </w:t>
      </w:r>
      <w:r w:rsidRPr="00157EFA">
        <w:rPr>
          <w:rStyle w:val="FontStyle11"/>
          <w:sz w:val="24"/>
          <w:szCs w:val="24"/>
        </w:rPr>
        <w:t>университет</w:t>
      </w:r>
      <w:r>
        <w:rPr>
          <w:rStyle w:val="FontStyle11"/>
          <w:sz w:val="24"/>
          <w:szCs w:val="24"/>
        </w:rPr>
        <w:t>» (МИРЭА)</w:t>
      </w:r>
      <w:r w:rsidRPr="001D6386">
        <w:rPr>
          <w:rStyle w:val="FontStyle11"/>
          <w:sz w:val="24"/>
          <w:szCs w:val="24"/>
        </w:rPr>
        <w:t xml:space="preserve">, </w:t>
      </w:r>
      <w:r>
        <w:rPr>
          <w:rStyle w:val="FontStyle11"/>
          <w:sz w:val="24"/>
          <w:szCs w:val="24"/>
        </w:rPr>
        <w:t xml:space="preserve">а также </w:t>
      </w:r>
      <w:r w:rsidRPr="00157EFA">
        <w:rPr>
          <w:rStyle w:val="FontStyle11"/>
          <w:sz w:val="24"/>
          <w:szCs w:val="24"/>
        </w:rPr>
        <w:t>базовыми</w:t>
      </w:r>
      <w:r w:rsidRPr="001D6386">
        <w:rPr>
          <w:rStyle w:val="FontStyle127"/>
          <w:bCs/>
          <w:sz w:val="24"/>
          <w:szCs w:val="24"/>
        </w:rPr>
        <w:t xml:space="preserve"> кафедрами МФТИ, МГТУ им. Н.Э. Баумана</w:t>
      </w:r>
      <w:r>
        <w:rPr>
          <w:rStyle w:val="FontStyle127"/>
          <w:bCs/>
          <w:sz w:val="24"/>
          <w:szCs w:val="24"/>
        </w:rPr>
        <w:t xml:space="preserve">. </w:t>
      </w:r>
      <w:r w:rsidRPr="001D6386">
        <w:rPr>
          <w:rStyle w:val="FontStyle11"/>
          <w:sz w:val="24"/>
          <w:szCs w:val="24"/>
        </w:rPr>
        <w:t>Эта система функционирует во взаимодействии с муниципальным комплексом дошкольной, школьной, дополнительной подготовки и воспитательной работы, а также промышленными и научными предприятиями и организациями НПК.</w:t>
      </w:r>
    </w:p>
    <w:p w:rsidR="009433C7" w:rsidRPr="001C6615" w:rsidRDefault="009433C7" w:rsidP="009433C7">
      <w:pPr>
        <w:pStyle w:val="Style5"/>
        <w:widowControl/>
        <w:spacing w:line="360" w:lineRule="auto"/>
        <w:ind w:right="57" w:firstLine="709"/>
        <w:jc w:val="both"/>
        <w:rPr>
          <w:rStyle w:val="FontStyle11"/>
          <w:rFonts w:eastAsia="Calibri"/>
          <w:sz w:val="24"/>
          <w:szCs w:val="24"/>
          <w:lang w:eastAsia="en-US"/>
        </w:rPr>
      </w:pPr>
      <w:r w:rsidRPr="001D6386">
        <w:t xml:space="preserve">Весомое </w:t>
      </w:r>
      <w:r w:rsidRPr="001C6615">
        <w:rPr>
          <w:rStyle w:val="FontStyle11"/>
          <w:rFonts w:eastAsia="Calibri"/>
          <w:sz w:val="24"/>
          <w:szCs w:val="24"/>
          <w:lang w:eastAsia="en-US"/>
        </w:rPr>
        <w:t>место в деятельности НПК занимают компании малого и среднего предпринимательства, продукция которых во многих случаях является наукоемкой и импортозамещающей. К такой продукции относятся: фильтровентиляционное и климатическое оборудование ООО «ВЕЗА», прец</w:t>
      </w:r>
      <w:r w:rsidR="001C610D" w:rsidRPr="001C6615">
        <w:rPr>
          <w:rStyle w:val="FontStyle11"/>
          <w:rFonts w:eastAsia="Calibri"/>
          <w:sz w:val="24"/>
          <w:szCs w:val="24"/>
          <w:lang w:eastAsia="en-US"/>
        </w:rPr>
        <w:t xml:space="preserve">изионные электроискровые станки </w:t>
      </w:r>
      <w:r w:rsidRPr="001C6615">
        <w:rPr>
          <w:rStyle w:val="FontStyle11"/>
          <w:rFonts w:eastAsia="Calibri"/>
          <w:sz w:val="24"/>
          <w:szCs w:val="24"/>
          <w:lang w:eastAsia="en-US"/>
        </w:rPr>
        <w:t>ООО «НПК «Дельта-Тест», светодиодные источники света ООО «ФОКУС»,</w:t>
      </w:r>
      <w:r w:rsidR="00513E24" w:rsidRPr="001C6615">
        <w:rPr>
          <w:rStyle w:val="FontStyle11"/>
          <w:rFonts w:eastAsia="Calibri"/>
          <w:sz w:val="24"/>
          <w:szCs w:val="24"/>
          <w:lang w:eastAsia="en-US"/>
        </w:rPr>
        <w:t xml:space="preserve"> </w:t>
      </w:r>
      <w:r w:rsidRPr="001C6615">
        <w:rPr>
          <w:rStyle w:val="FontStyle11"/>
          <w:rFonts w:eastAsia="Calibri"/>
          <w:sz w:val="24"/>
          <w:szCs w:val="24"/>
          <w:lang w:eastAsia="en-US"/>
        </w:rPr>
        <w:t>ООО «ПКФ «</w:t>
      </w:r>
      <w:proofErr w:type="spellStart"/>
      <w:r w:rsidRPr="001C6615">
        <w:rPr>
          <w:rStyle w:val="FontStyle11"/>
          <w:rFonts w:eastAsia="Calibri"/>
          <w:sz w:val="24"/>
          <w:szCs w:val="24"/>
          <w:lang w:eastAsia="en-US"/>
        </w:rPr>
        <w:t>Экотон</w:t>
      </w:r>
      <w:proofErr w:type="spellEnd"/>
      <w:r w:rsidRPr="001C6615">
        <w:rPr>
          <w:rStyle w:val="FontStyle11"/>
          <w:rFonts w:eastAsia="Calibri"/>
          <w:sz w:val="24"/>
          <w:szCs w:val="24"/>
          <w:lang w:eastAsia="en-US"/>
        </w:rPr>
        <w:t>».</w:t>
      </w:r>
      <w:r w:rsidR="00513E24" w:rsidRPr="001C6615">
        <w:rPr>
          <w:rStyle w:val="FontStyle11"/>
          <w:rFonts w:eastAsia="Calibri"/>
          <w:sz w:val="24"/>
          <w:szCs w:val="24"/>
          <w:lang w:eastAsia="en-US"/>
        </w:rPr>
        <w:t xml:space="preserve"> </w:t>
      </w:r>
      <w:r w:rsidRPr="001C6615">
        <w:rPr>
          <w:rStyle w:val="FontStyle11"/>
          <w:rFonts w:eastAsia="Calibri"/>
          <w:sz w:val="24"/>
          <w:szCs w:val="24"/>
          <w:lang w:eastAsia="en-US"/>
        </w:rPr>
        <w:t xml:space="preserve">На сотрудничество с НТО «ИРЭ-Полюс» в рамках лазерной тематики ориентировано более 70-и компаний малого и среднего бизнеса России и стран СНГ. </w:t>
      </w:r>
    </w:p>
    <w:p w:rsidR="009433C7" w:rsidRPr="001D6386" w:rsidRDefault="001C6615" w:rsidP="009433C7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>
        <w:t>С</w:t>
      </w:r>
      <w:r w:rsidR="009433C7">
        <w:t>тимулировани</w:t>
      </w:r>
      <w:r>
        <w:t>ю</w:t>
      </w:r>
      <w:r w:rsidR="009433C7">
        <w:t xml:space="preserve"> </w:t>
      </w:r>
      <w:r w:rsidR="009433C7" w:rsidRPr="001D6386">
        <w:t>развити</w:t>
      </w:r>
      <w:r w:rsidR="009433C7">
        <w:t xml:space="preserve">я НПК </w:t>
      </w:r>
      <w:r>
        <w:t>способствуют</w:t>
      </w:r>
      <w:r w:rsidR="009433C7" w:rsidRPr="001D6386">
        <w:t xml:space="preserve"> </w:t>
      </w:r>
      <w:r w:rsidR="009433C7">
        <w:t>благоприятные</w:t>
      </w:r>
      <w:r w:rsidR="00513E24">
        <w:t xml:space="preserve"> </w:t>
      </w:r>
      <w:r w:rsidRPr="001D6386">
        <w:t>финан</w:t>
      </w:r>
      <w:r>
        <w:t>совые</w:t>
      </w:r>
      <w:r w:rsidR="00D21B70">
        <w:t xml:space="preserve"> и </w:t>
      </w:r>
      <w:r>
        <w:t xml:space="preserve">технологические </w:t>
      </w:r>
      <w:r w:rsidR="009433C7">
        <w:t xml:space="preserve">условия </w:t>
      </w:r>
      <w:r w:rsidR="00D21B70">
        <w:t xml:space="preserve">для </w:t>
      </w:r>
      <w:r w:rsidR="009433C7">
        <w:t>ведения</w:t>
      </w:r>
      <w:r w:rsidR="00513E24">
        <w:t xml:space="preserve"> </w:t>
      </w:r>
      <w:r w:rsidR="009433C7">
        <w:t xml:space="preserve">бизнеса, </w:t>
      </w:r>
      <w:r>
        <w:t xml:space="preserve">создаваемые наличием </w:t>
      </w:r>
      <w:r w:rsidR="009433C7" w:rsidRPr="001D6386">
        <w:t xml:space="preserve">Национального центра </w:t>
      </w:r>
      <w:r w:rsidR="009433C7">
        <w:t xml:space="preserve">СВЧ </w:t>
      </w:r>
      <w:r w:rsidR="009433C7" w:rsidRPr="001D6386">
        <w:t xml:space="preserve">электроники, </w:t>
      </w:r>
      <w:r>
        <w:t>О</w:t>
      </w:r>
      <w:r w:rsidR="009433C7" w:rsidRPr="001D6386">
        <w:t>собой экономической зон</w:t>
      </w:r>
      <w:r>
        <w:t>ы</w:t>
      </w:r>
      <w:r w:rsidR="009433C7" w:rsidRPr="001D6386">
        <w:t xml:space="preserve"> технико-внедренческого типа, промышленного кластера. В результате обеспечивается:</w:t>
      </w:r>
    </w:p>
    <w:p w:rsidR="009433C7" w:rsidRPr="001D6386" w:rsidRDefault="009433C7" w:rsidP="009433C7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повышение устойчивости развития и капитализации предприятий города, рост конкурентоспособности продукции и услуг;</w:t>
      </w:r>
    </w:p>
    <w:p w:rsidR="009433C7" w:rsidRPr="001D6386" w:rsidRDefault="009433C7" w:rsidP="009433C7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реализация новых форм подготовки высококвалифицированных кадров за счет создания комплексной системы образования;</w:t>
      </w:r>
    </w:p>
    <w:p w:rsidR="009433C7" w:rsidRPr="001D6386" w:rsidRDefault="009433C7" w:rsidP="009433C7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увеличение инвестиций в развитие наукоемкого производства, улучшение инвестиционного и предпринимательского климата;</w:t>
      </w:r>
    </w:p>
    <w:p w:rsidR="009433C7" w:rsidRPr="001D6386" w:rsidRDefault="009433C7" w:rsidP="009433C7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коммерциализация научно-технических разработок для продвижения на глобальные и локальные рынки; </w:t>
      </w:r>
    </w:p>
    <w:p w:rsidR="009433C7" w:rsidRPr="001D6386" w:rsidRDefault="009433C7" w:rsidP="009433C7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увеличение количества высокотехнологич</w:t>
      </w:r>
      <w:r w:rsidR="00765DF0">
        <w:rPr>
          <w:sz w:val="24"/>
        </w:rPr>
        <w:t>ных рабочих мест; стимулирование</w:t>
      </w:r>
      <w:r w:rsidRPr="001D6386">
        <w:rPr>
          <w:sz w:val="24"/>
        </w:rPr>
        <w:t xml:space="preserve"> развития системы жизнеобеспечения и социальной инфраструктуры города.</w:t>
      </w:r>
    </w:p>
    <w:p w:rsidR="009433C7" w:rsidRPr="001D6386" w:rsidRDefault="009433C7" w:rsidP="009433C7">
      <w:pPr>
        <w:pStyle w:val="20"/>
        <w:numPr>
          <w:ilvl w:val="1"/>
          <w:numId w:val="17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17" w:name="_Toc449181958"/>
      <w:r w:rsidRPr="001D6386">
        <w:rPr>
          <w:rStyle w:val="FontStyle11"/>
          <w:color w:val="auto"/>
          <w:sz w:val="24"/>
          <w:szCs w:val="24"/>
        </w:rPr>
        <w:t>Конкурентные преимущества</w:t>
      </w:r>
      <w:bookmarkEnd w:id="17"/>
      <w:r w:rsidRPr="001D6386">
        <w:rPr>
          <w:rStyle w:val="FontStyle11"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Конкурентные преимущества наукограда и расположенных на его территории предприятий НПК складываются из уникального сочетания внешней востребованности в производимой продукции и сильных сторон имеющегося в городе потенциала</w:t>
      </w:r>
      <w:r w:rsidRPr="00154668">
        <w:rPr>
          <w:rFonts w:ascii="Times New Roman" w:hAnsi="Times New Roman"/>
          <w:sz w:val="24"/>
          <w:szCs w:val="24"/>
        </w:rPr>
        <w:t>.</w:t>
      </w:r>
      <w:r w:rsidRPr="001D6386">
        <w:rPr>
          <w:rFonts w:ascii="Times New Roman" w:hAnsi="Times New Roman"/>
          <w:sz w:val="24"/>
          <w:szCs w:val="24"/>
        </w:rPr>
        <w:t xml:space="preserve"> В этом, в частности,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="00802C14">
        <w:rPr>
          <w:rFonts w:ascii="Times New Roman" w:hAnsi="Times New Roman"/>
          <w:sz w:val="24"/>
          <w:szCs w:val="24"/>
        </w:rPr>
        <w:t>находится</w:t>
      </w:r>
      <w:r w:rsidRPr="001D6386">
        <w:rPr>
          <w:rFonts w:ascii="Times New Roman" w:hAnsi="Times New Roman"/>
          <w:sz w:val="24"/>
          <w:szCs w:val="24"/>
        </w:rPr>
        <w:t xml:space="preserve"> источник решения</w:t>
      </w:r>
      <w:r>
        <w:rPr>
          <w:rFonts w:ascii="Times New Roman" w:hAnsi="Times New Roman"/>
          <w:sz w:val="24"/>
          <w:szCs w:val="24"/>
        </w:rPr>
        <w:t>,</w:t>
      </w:r>
      <w:r w:rsidRPr="001D6386">
        <w:rPr>
          <w:rFonts w:ascii="Times New Roman" w:hAnsi="Times New Roman"/>
          <w:sz w:val="24"/>
          <w:szCs w:val="24"/>
        </w:rPr>
        <w:t xml:space="preserve"> отмеченной в Стратегии развития электронной промышленности России на период до 2025 года проблемы, состоящей в необходимости </w:t>
      </w:r>
      <w:r w:rsidRPr="001D6386">
        <w:rPr>
          <w:rFonts w:ascii="Times New Roman" w:hAnsi="Times New Roman"/>
          <w:sz w:val="24"/>
          <w:szCs w:val="24"/>
        </w:rPr>
        <w:lastRenderedPageBreak/>
        <w:t xml:space="preserve">увеличения объемов продаж отечественной электронной компонентной базы и повышения ее конкурентоспособности на внутреннем и мировом рынках.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отмечено в </w:t>
      </w:r>
      <w:r w:rsidRPr="001D6386">
        <w:rPr>
          <w:rFonts w:ascii="Times New Roman" w:hAnsi="Times New Roman"/>
          <w:sz w:val="24"/>
          <w:szCs w:val="24"/>
        </w:rPr>
        <w:t>«Стратегическ</w:t>
      </w:r>
      <w:r>
        <w:rPr>
          <w:rFonts w:ascii="Times New Roman" w:hAnsi="Times New Roman"/>
          <w:sz w:val="24"/>
          <w:szCs w:val="24"/>
        </w:rPr>
        <w:t>ой</w:t>
      </w:r>
      <w:r w:rsidRPr="001D6386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е</w:t>
      </w:r>
      <w:r w:rsidRPr="001D6386">
        <w:rPr>
          <w:rFonts w:ascii="Times New Roman" w:hAnsi="Times New Roman"/>
          <w:sz w:val="24"/>
          <w:szCs w:val="24"/>
        </w:rPr>
        <w:t xml:space="preserve"> исследований технологической платформы «СВЧ технологии» от 31 июля 2015 г.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1D6386">
        <w:rPr>
          <w:rFonts w:ascii="Times New Roman" w:hAnsi="Times New Roman"/>
          <w:sz w:val="24"/>
          <w:szCs w:val="24"/>
        </w:rPr>
        <w:t xml:space="preserve">бщемировой объем продаж полупроводниковых приборов </w:t>
      </w:r>
      <w:r w:rsidR="00D21B70">
        <w:rPr>
          <w:rFonts w:ascii="Times New Roman" w:hAnsi="Times New Roman"/>
          <w:sz w:val="24"/>
          <w:szCs w:val="24"/>
        </w:rPr>
        <w:t xml:space="preserve">уже </w:t>
      </w:r>
      <w:r w:rsidRPr="001D6386">
        <w:rPr>
          <w:rFonts w:ascii="Times New Roman" w:hAnsi="Times New Roman"/>
          <w:sz w:val="24"/>
          <w:szCs w:val="24"/>
        </w:rPr>
        <w:t xml:space="preserve">к 2017 году составит порядка 370 млрд. долл. Отдельные направления полупроводниковой электроники, такие как оптоэлектроника и аналоговая электроника будут развиваться опережающими темпами - 8,3% и 5,6% в год, соответственно. </w:t>
      </w:r>
      <w:r w:rsidR="00655D0E">
        <w:rPr>
          <w:rFonts w:ascii="Times New Roman" w:hAnsi="Times New Roman"/>
          <w:sz w:val="24"/>
          <w:szCs w:val="24"/>
        </w:rPr>
        <w:t>Р</w:t>
      </w:r>
      <w:r w:rsidR="00655D0E" w:rsidRPr="001D6386">
        <w:rPr>
          <w:rFonts w:ascii="Times New Roman" w:hAnsi="Times New Roman"/>
          <w:sz w:val="24"/>
          <w:szCs w:val="24"/>
        </w:rPr>
        <w:t>азвити</w:t>
      </w:r>
      <w:r w:rsidR="00655D0E">
        <w:rPr>
          <w:rFonts w:ascii="Times New Roman" w:hAnsi="Times New Roman"/>
          <w:sz w:val="24"/>
          <w:szCs w:val="24"/>
        </w:rPr>
        <w:t>е</w:t>
      </w:r>
      <w:r w:rsidR="00655D0E" w:rsidRPr="001D6386">
        <w:rPr>
          <w:rFonts w:ascii="Times New Roman" w:hAnsi="Times New Roman"/>
          <w:sz w:val="24"/>
          <w:szCs w:val="24"/>
        </w:rPr>
        <w:t xml:space="preserve"> </w:t>
      </w:r>
      <w:r w:rsidR="00655D0E">
        <w:rPr>
          <w:rFonts w:ascii="Times New Roman" w:hAnsi="Times New Roman"/>
          <w:sz w:val="24"/>
          <w:szCs w:val="24"/>
        </w:rPr>
        <w:t xml:space="preserve">СВЧ </w:t>
      </w:r>
      <w:r w:rsidR="00655D0E" w:rsidRPr="001D6386">
        <w:rPr>
          <w:rFonts w:ascii="Times New Roman" w:hAnsi="Times New Roman"/>
          <w:sz w:val="24"/>
          <w:szCs w:val="24"/>
        </w:rPr>
        <w:t xml:space="preserve">электроники </w:t>
      </w:r>
      <w:r w:rsidR="00E90EFB">
        <w:rPr>
          <w:rFonts w:ascii="Times New Roman" w:hAnsi="Times New Roman"/>
          <w:sz w:val="24"/>
          <w:szCs w:val="24"/>
        </w:rPr>
        <w:t>должно осуществляться с</w:t>
      </w:r>
      <w:r w:rsidR="00655D0E">
        <w:rPr>
          <w:rFonts w:ascii="Times New Roman" w:hAnsi="Times New Roman"/>
          <w:sz w:val="24"/>
          <w:szCs w:val="24"/>
        </w:rPr>
        <w:t xml:space="preserve"> учетом этих тенденций</w:t>
      </w:r>
      <w:r w:rsidRPr="001D6386">
        <w:rPr>
          <w:rFonts w:ascii="Times New Roman" w:hAnsi="Times New Roman"/>
          <w:sz w:val="24"/>
          <w:szCs w:val="24"/>
        </w:rPr>
        <w:t xml:space="preserve">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Большинство фрязинских предприятий и организаций обладает явными достоинствами, корректное сочетание которых, использование современных управленческих технологий, методов стратегического маркетинга, структурирования функций качества, проектных и инкрементальных технологий, новых финансовых инструментов создает им долгосрочные конкурентные преимущества на российском и глобальном рынках формирует потенциал реализации новых прорывных проектов. К </w:t>
      </w:r>
      <w:r w:rsidR="004C14D5">
        <w:rPr>
          <w:rFonts w:ascii="Times New Roman" w:hAnsi="Times New Roman"/>
          <w:sz w:val="24"/>
          <w:szCs w:val="24"/>
        </w:rPr>
        <w:t>таким</w:t>
      </w:r>
      <w:r w:rsidRPr="001D6386">
        <w:rPr>
          <w:rFonts w:ascii="Times New Roman" w:hAnsi="Times New Roman"/>
          <w:sz w:val="24"/>
          <w:szCs w:val="24"/>
        </w:rPr>
        <w:t xml:space="preserve"> прорывным проектам, которые </w:t>
      </w:r>
      <w:r w:rsidR="004C5861">
        <w:rPr>
          <w:rFonts w:ascii="Times New Roman" w:hAnsi="Times New Roman"/>
          <w:sz w:val="24"/>
          <w:szCs w:val="24"/>
        </w:rPr>
        <w:t xml:space="preserve">явно </w:t>
      </w:r>
      <w:r w:rsidRPr="001D6386">
        <w:rPr>
          <w:rFonts w:ascii="Times New Roman" w:hAnsi="Times New Roman"/>
          <w:sz w:val="24"/>
          <w:szCs w:val="24"/>
        </w:rPr>
        <w:t xml:space="preserve">под силу </w:t>
      </w:r>
      <w:proofErr w:type="spellStart"/>
      <w:r w:rsidRPr="001D6386">
        <w:rPr>
          <w:rFonts w:ascii="Times New Roman" w:hAnsi="Times New Roman"/>
          <w:sz w:val="24"/>
          <w:szCs w:val="24"/>
        </w:rPr>
        <w:t>Наукоград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1D63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386">
        <w:rPr>
          <w:rFonts w:ascii="Times New Roman" w:hAnsi="Times New Roman"/>
          <w:sz w:val="24"/>
          <w:szCs w:val="24"/>
        </w:rPr>
        <w:t>Фрязино</w:t>
      </w:r>
      <w:proofErr w:type="spellEnd"/>
      <w:r w:rsidR="00D21B70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можно отнести</w:t>
      </w:r>
      <w:r>
        <w:rPr>
          <w:rFonts w:ascii="Times New Roman" w:hAnsi="Times New Roman"/>
          <w:sz w:val="24"/>
          <w:szCs w:val="24"/>
        </w:rPr>
        <w:t>, например</w:t>
      </w:r>
      <w:r w:rsidRPr="001D6386">
        <w:rPr>
          <w:rFonts w:ascii="Times New Roman" w:hAnsi="Times New Roman"/>
          <w:sz w:val="24"/>
          <w:szCs w:val="24"/>
        </w:rPr>
        <w:t xml:space="preserve">: технологии связи 5G, </w:t>
      </w:r>
      <w:r w:rsidR="00E90EFB">
        <w:rPr>
          <w:rFonts w:ascii="Times New Roman" w:hAnsi="Times New Roman"/>
          <w:sz w:val="24"/>
          <w:szCs w:val="24"/>
        </w:rPr>
        <w:t xml:space="preserve">аналоговый </w:t>
      </w:r>
      <w:r w:rsidRPr="001D6386">
        <w:rPr>
          <w:rFonts w:ascii="Times New Roman" w:hAnsi="Times New Roman"/>
          <w:sz w:val="24"/>
          <w:szCs w:val="24"/>
        </w:rPr>
        <w:t>оптический процессор, комплексные системы телемедицины, светодиодные источники белого света, работающие на лучевых клистронах инспекционно-досмотровые комплексы.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Под 5G понимают работу в миллиметровом диапазоне. Это обеспечивает скорость передачи выше 10 Гбит/с, достижение высокой пространственной селективности и энергоэффективности, безопасность для здоровья человека и др. Появление 5G прогнозируется не ранее 2020 года, что составляет хороший конкурентный шанс для диверсификации разработчиков продукции </w:t>
      </w:r>
      <w:r>
        <w:rPr>
          <w:rFonts w:ascii="Times New Roman" w:hAnsi="Times New Roman"/>
          <w:sz w:val="24"/>
          <w:szCs w:val="24"/>
        </w:rPr>
        <w:t xml:space="preserve">СВЧ </w:t>
      </w:r>
      <w:r w:rsidRPr="001D6386">
        <w:rPr>
          <w:rFonts w:ascii="Times New Roman" w:hAnsi="Times New Roman"/>
          <w:sz w:val="24"/>
          <w:szCs w:val="24"/>
        </w:rPr>
        <w:t>электроники</w:t>
      </w:r>
      <w:r w:rsidR="00802C14">
        <w:rPr>
          <w:rFonts w:ascii="Times New Roman" w:hAnsi="Times New Roman"/>
          <w:sz w:val="24"/>
          <w:szCs w:val="24"/>
        </w:rPr>
        <w:t>.</w:t>
      </w:r>
    </w:p>
    <w:p w:rsidR="009433C7" w:rsidRPr="001D6386" w:rsidRDefault="00E90EFB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433C7" w:rsidRPr="001D6386">
        <w:rPr>
          <w:rFonts w:ascii="Times New Roman" w:hAnsi="Times New Roman"/>
          <w:sz w:val="24"/>
          <w:szCs w:val="24"/>
        </w:rPr>
        <w:t xml:space="preserve"> 2025 года мо</w:t>
      </w:r>
      <w:r w:rsidR="004C5861">
        <w:rPr>
          <w:rFonts w:ascii="Times New Roman" w:hAnsi="Times New Roman"/>
          <w:sz w:val="24"/>
          <w:szCs w:val="24"/>
        </w:rPr>
        <w:t>жет</w:t>
      </w:r>
      <w:r w:rsidR="009433C7" w:rsidRPr="001D6386">
        <w:rPr>
          <w:rFonts w:ascii="Times New Roman" w:hAnsi="Times New Roman"/>
          <w:sz w:val="24"/>
          <w:szCs w:val="24"/>
        </w:rPr>
        <w:t xml:space="preserve"> </w:t>
      </w:r>
      <w:r w:rsidR="004C5861">
        <w:rPr>
          <w:rFonts w:ascii="Times New Roman" w:hAnsi="Times New Roman"/>
          <w:sz w:val="24"/>
          <w:szCs w:val="24"/>
        </w:rPr>
        <w:t>быть создан</w:t>
      </w:r>
      <w:r w:rsidR="009433C7" w:rsidRPr="001D6386">
        <w:rPr>
          <w:rFonts w:ascii="Times New Roman" w:hAnsi="Times New Roman"/>
          <w:sz w:val="24"/>
          <w:szCs w:val="24"/>
        </w:rPr>
        <w:t xml:space="preserve"> </w:t>
      </w:r>
      <w:r w:rsidR="009433C7">
        <w:rPr>
          <w:rFonts w:ascii="Times New Roman" w:hAnsi="Times New Roman"/>
          <w:sz w:val="24"/>
          <w:szCs w:val="24"/>
        </w:rPr>
        <w:t>макетны</w:t>
      </w:r>
      <w:r w:rsidR="004C5861">
        <w:rPr>
          <w:rFonts w:ascii="Times New Roman" w:hAnsi="Times New Roman"/>
          <w:sz w:val="24"/>
          <w:szCs w:val="24"/>
        </w:rPr>
        <w:t>й</w:t>
      </w:r>
      <w:r w:rsidR="009433C7">
        <w:rPr>
          <w:rFonts w:ascii="Times New Roman" w:hAnsi="Times New Roman"/>
          <w:sz w:val="24"/>
          <w:szCs w:val="24"/>
        </w:rPr>
        <w:t xml:space="preserve"> образ</w:t>
      </w:r>
      <w:r w:rsidR="004C5861">
        <w:rPr>
          <w:rFonts w:ascii="Times New Roman" w:hAnsi="Times New Roman"/>
          <w:sz w:val="24"/>
          <w:szCs w:val="24"/>
        </w:rPr>
        <w:t>ец</w:t>
      </w:r>
      <w:r w:rsidR="00943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аналогового </w:t>
      </w:r>
      <w:r w:rsidR="009433C7" w:rsidRPr="001D6386">
        <w:rPr>
          <w:rFonts w:ascii="Times New Roman" w:hAnsi="Times New Roman"/>
          <w:sz w:val="24"/>
          <w:szCs w:val="24"/>
        </w:rPr>
        <w:t>оптическ</w:t>
      </w:r>
      <w:r w:rsidR="009433C7">
        <w:rPr>
          <w:rFonts w:ascii="Times New Roman" w:hAnsi="Times New Roman"/>
          <w:sz w:val="24"/>
          <w:szCs w:val="24"/>
        </w:rPr>
        <w:t>ого</w:t>
      </w:r>
      <w:r w:rsidR="009433C7" w:rsidRPr="001D6386">
        <w:rPr>
          <w:rFonts w:ascii="Times New Roman" w:hAnsi="Times New Roman"/>
          <w:sz w:val="24"/>
          <w:szCs w:val="24"/>
        </w:rPr>
        <w:t xml:space="preserve"> процессор</w:t>
      </w:r>
      <w:r w:rsidR="009433C7">
        <w:rPr>
          <w:rFonts w:ascii="Times New Roman" w:hAnsi="Times New Roman"/>
          <w:sz w:val="24"/>
          <w:szCs w:val="24"/>
        </w:rPr>
        <w:t>а и поисковой системы</w:t>
      </w:r>
      <w:r w:rsidR="009433C7" w:rsidRPr="001D6386">
        <w:rPr>
          <w:rFonts w:ascii="Times New Roman" w:hAnsi="Times New Roman"/>
          <w:sz w:val="24"/>
          <w:szCs w:val="24"/>
        </w:rPr>
        <w:t xml:space="preserve">, </w:t>
      </w:r>
      <w:r w:rsidR="009433C7">
        <w:rPr>
          <w:rFonts w:ascii="Times New Roman" w:hAnsi="Times New Roman"/>
          <w:sz w:val="24"/>
          <w:szCs w:val="24"/>
        </w:rPr>
        <w:t xml:space="preserve">кардинально </w:t>
      </w:r>
      <w:r w:rsidR="009433C7" w:rsidRPr="001D6386">
        <w:rPr>
          <w:rFonts w:ascii="Times New Roman" w:hAnsi="Times New Roman"/>
          <w:sz w:val="24"/>
          <w:szCs w:val="24"/>
        </w:rPr>
        <w:t>меняющи</w:t>
      </w:r>
      <w:r w:rsidR="009433C7">
        <w:rPr>
          <w:rFonts w:ascii="Times New Roman" w:hAnsi="Times New Roman"/>
          <w:sz w:val="24"/>
          <w:szCs w:val="24"/>
        </w:rPr>
        <w:t>х</w:t>
      </w:r>
      <w:r w:rsidR="009433C7" w:rsidRPr="001D6386">
        <w:rPr>
          <w:rFonts w:ascii="Times New Roman" w:hAnsi="Times New Roman"/>
          <w:sz w:val="24"/>
          <w:szCs w:val="24"/>
        </w:rPr>
        <w:t xml:space="preserve"> парадигму традиционн</w:t>
      </w:r>
      <w:r w:rsidR="009433C7">
        <w:rPr>
          <w:rFonts w:ascii="Times New Roman" w:hAnsi="Times New Roman"/>
          <w:sz w:val="24"/>
          <w:szCs w:val="24"/>
        </w:rPr>
        <w:t>ой</w:t>
      </w:r>
      <w:r w:rsidR="009433C7" w:rsidRPr="001D6386">
        <w:rPr>
          <w:rFonts w:ascii="Times New Roman" w:hAnsi="Times New Roman"/>
          <w:sz w:val="24"/>
          <w:szCs w:val="24"/>
        </w:rPr>
        <w:t xml:space="preserve"> дискретн</w:t>
      </w:r>
      <w:r w:rsidR="009433C7">
        <w:rPr>
          <w:rFonts w:ascii="Times New Roman" w:hAnsi="Times New Roman"/>
          <w:sz w:val="24"/>
          <w:szCs w:val="24"/>
        </w:rPr>
        <w:t>ой</w:t>
      </w:r>
      <w:r w:rsidR="009433C7" w:rsidRPr="001D6386">
        <w:rPr>
          <w:rFonts w:ascii="Times New Roman" w:hAnsi="Times New Roman"/>
          <w:sz w:val="24"/>
          <w:szCs w:val="24"/>
        </w:rPr>
        <w:t xml:space="preserve"> </w:t>
      </w:r>
      <w:r w:rsidR="009433C7">
        <w:rPr>
          <w:rFonts w:ascii="Times New Roman" w:hAnsi="Times New Roman"/>
          <w:sz w:val="24"/>
          <w:szCs w:val="24"/>
        </w:rPr>
        <w:t>обработки данных</w:t>
      </w:r>
      <w:r w:rsidR="009433C7" w:rsidRPr="001D6386">
        <w:rPr>
          <w:rFonts w:ascii="Times New Roman" w:hAnsi="Times New Roman"/>
          <w:sz w:val="24"/>
          <w:szCs w:val="24"/>
        </w:rPr>
        <w:t xml:space="preserve"> на аналогов</w:t>
      </w:r>
      <w:r w:rsidR="009433C7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90EFB">
        <w:rPr>
          <w:rFonts w:ascii="Times New Roman" w:hAnsi="Times New Roman"/>
          <w:sz w:val="24"/>
          <w:szCs w:val="24"/>
        </w:rPr>
        <w:t>что, в свою очередь, требует разработки соотве</w:t>
      </w:r>
      <w:r>
        <w:rPr>
          <w:rFonts w:ascii="Times New Roman" w:hAnsi="Times New Roman"/>
          <w:sz w:val="24"/>
          <w:szCs w:val="24"/>
        </w:rPr>
        <w:t>т</w:t>
      </w:r>
      <w:r w:rsidRPr="00E90EFB">
        <w:rPr>
          <w:rFonts w:ascii="Times New Roman" w:hAnsi="Times New Roman"/>
          <w:sz w:val="24"/>
          <w:szCs w:val="24"/>
        </w:rPr>
        <w:t>ствующего языка программирования</w:t>
      </w:r>
      <w:r w:rsidR="009433C7">
        <w:rPr>
          <w:rFonts w:ascii="Times New Roman" w:hAnsi="Times New Roman"/>
          <w:sz w:val="24"/>
          <w:szCs w:val="24"/>
        </w:rPr>
        <w:t xml:space="preserve">. Этот подход </w:t>
      </w:r>
      <w:r w:rsidR="009433C7" w:rsidRPr="001D6386">
        <w:rPr>
          <w:rFonts w:ascii="Times New Roman" w:hAnsi="Times New Roman"/>
          <w:sz w:val="24"/>
          <w:szCs w:val="24"/>
        </w:rPr>
        <w:t>может быть основан на использовании перезаписываемой 3D голографической памяти, совмещенной с оптическими преобразователями когерентных сигналов</w:t>
      </w:r>
      <w:r w:rsidR="009433C7">
        <w:rPr>
          <w:rFonts w:ascii="Times New Roman CYR" w:hAnsi="Times New Roman CYR" w:cs="Times New Roman CYR"/>
          <w:sz w:val="24"/>
          <w:szCs w:val="24"/>
        </w:rPr>
        <w:t>, что</w:t>
      </w:r>
      <w:r w:rsidR="009433C7" w:rsidRPr="001D6386">
        <w:rPr>
          <w:rFonts w:ascii="Times New Roman" w:hAnsi="Times New Roman"/>
          <w:sz w:val="24"/>
          <w:szCs w:val="24"/>
        </w:rPr>
        <w:t xml:space="preserve"> позволит </w:t>
      </w:r>
      <w:r w:rsidR="009433C7">
        <w:rPr>
          <w:rFonts w:ascii="Times New Roman" w:hAnsi="Times New Roman"/>
          <w:sz w:val="24"/>
          <w:szCs w:val="24"/>
        </w:rPr>
        <w:t xml:space="preserve">практически </w:t>
      </w:r>
      <w:r w:rsidR="009433C7" w:rsidRPr="001D6386">
        <w:rPr>
          <w:rFonts w:ascii="Times New Roman" w:hAnsi="Times New Roman"/>
          <w:sz w:val="24"/>
          <w:szCs w:val="24"/>
        </w:rPr>
        <w:t>в режиме реального времени реш</w:t>
      </w:r>
      <w:r w:rsidR="009433C7">
        <w:rPr>
          <w:rFonts w:ascii="Times New Roman" w:hAnsi="Times New Roman"/>
          <w:sz w:val="24"/>
          <w:szCs w:val="24"/>
        </w:rPr>
        <w:t>ать</w:t>
      </w:r>
      <w:r w:rsidR="009433C7" w:rsidRPr="001D6386">
        <w:rPr>
          <w:rFonts w:ascii="Times New Roman" w:hAnsi="Times New Roman"/>
          <w:sz w:val="24"/>
          <w:szCs w:val="24"/>
        </w:rPr>
        <w:t xml:space="preserve"> задач</w:t>
      </w:r>
      <w:r w:rsidR="009433C7">
        <w:rPr>
          <w:rFonts w:ascii="Times New Roman" w:hAnsi="Times New Roman"/>
          <w:sz w:val="24"/>
          <w:szCs w:val="24"/>
        </w:rPr>
        <w:t>и</w:t>
      </w:r>
      <w:r w:rsidR="009433C7" w:rsidRPr="001D6386">
        <w:rPr>
          <w:rFonts w:ascii="Times New Roman" w:hAnsi="Times New Roman"/>
          <w:sz w:val="24"/>
          <w:szCs w:val="24"/>
        </w:rPr>
        <w:t xml:space="preserve">, </w:t>
      </w:r>
      <w:r w:rsidR="009433C7">
        <w:rPr>
          <w:rFonts w:ascii="Times New Roman" w:hAnsi="Times New Roman"/>
          <w:sz w:val="24"/>
          <w:szCs w:val="24"/>
        </w:rPr>
        <w:t xml:space="preserve">на </w:t>
      </w:r>
      <w:r w:rsidR="009433C7" w:rsidRPr="001D6386">
        <w:rPr>
          <w:rFonts w:ascii="Times New Roman" w:hAnsi="Times New Roman"/>
          <w:sz w:val="24"/>
          <w:szCs w:val="24"/>
        </w:rPr>
        <w:t>которые современн</w:t>
      </w:r>
      <w:r w:rsidR="009433C7">
        <w:rPr>
          <w:rFonts w:ascii="Times New Roman" w:hAnsi="Times New Roman"/>
          <w:sz w:val="24"/>
          <w:szCs w:val="24"/>
        </w:rPr>
        <w:t>ый</w:t>
      </w:r>
      <w:r w:rsidR="009433C7" w:rsidRPr="001D6386">
        <w:rPr>
          <w:rFonts w:ascii="Times New Roman" w:hAnsi="Times New Roman"/>
          <w:sz w:val="24"/>
          <w:szCs w:val="24"/>
        </w:rPr>
        <w:t xml:space="preserve"> суперкомпьютер</w:t>
      </w:r>
      <w:r w:rsidR="009433C7">
        <w:rPr>
          <w:rFonts w:ascii="Times New Roman" w:hAnsi="Times New Roman"/>
          <w:sz w:val="24"/>
          <w:szCs w:val="24"/>
        </w:rPr>
        <w:t xml:space="preserve"> тратит </w:t>
      </w:r>
      <w:r w:rsidR="009433C7" w:rsidRPr="001D6386">
        <w:rPr>
          <w:rFonts w:ascii="Times New Roman" w:hAnsi="Times New Roman"/>
          <w:sz w:val="24"/>
          <w:szCs w:val="24"/>
        </w:rPr>
        <w:t>дн</w:t>
      </w:r>
      <w:r w:rsidR="009433C7">
        <w:rPr>
          <w:rFonts w:ascii="Times New Roman" w:hAnsi="Times New Roman"/>
          <w:sz w:val="24"/>
          <w:szCs w:val="24"/>
        </w:rPr>
        <w:t>и</w:t>
      </w:r>
      <w:r w:rsidR="009433C7" w:rsidRPr="001D6386">
        <w:rPr>
          <w:rFonts w:ascii="Times New Roman" w:hAnsi="Times New Roman"/>
          <w:sz w:val="24"/>
          <w:szCs w:val="24"/>
        </w:rPr>
        <w:t xml:space="preserve"> и</w:t>
      </w:r>
      <w:r w:rsidR="009433C7">
        <w:rPr>
          <w:rFonts w:ascii="Times New Roman" w:hAnsi="Times New Roman"/>
          <w:sz w:val="24"/>
          <w:szCs w:val="24"/>
        </w:rPr>
        <w:t xml:space="preserve"> </w:t>
      </w:r>
      <w:r w:rsidR="009433C7" w:rsidRPr="001D6386">
        <w:rPr>
          <w:rFonts w:ascii="Times New Roman" w:hAnsi="Times New Roman"/>
          <w:sz w:val="24"/>
          <w:szCs w:val="24"/>
        </w:rPr>
        <w:t>месяц</w:t>
      </w:r>
      <w:r w:rsidR="009433C7">
        <w:rPr>
          <w:rFonts w:ascii="Times New Roman" w:hAnsi="Times New Roman"/>
          <w:sz w:val="24"/>
          <w:szCs w:val="24"/>
        </w:rPr>
        <w:t>ы</w:t>
      </w:r>
      <w:r w:rsidR="009433C7" w:rsidRPr="001D6386">
        <w:rPr>
          <w:rFonts w:ascii="Times New Roman" w:hAnsi="Times New Roman"/>
          <w:sz w:val="24"/>
          <w:szCs w:val="24"/>
        </w:rPr>
        <w:t xml:space="preserve">. </w:t>
      </w:r>
      <w:r w:rsidR="009433C7">
        <w:rPr>
          <w:rFonts w:ascii="Times New Roman" w:hAnsi="Times New Roman"/>
          <w:sz w:val="24"/>
          <w:szCs w:val="24"/>
        </w:rPr>
        <w:t xml:space="preserve">Следует заметить, что аналоговая обработка данных применительно к созданию вычислительных сред является пока еще мало изученной ветвью исследований академика </w:t>
      </w:r>
      <w:r w:rsidR="009433C7" w:rsidRPr="001D6386">
        <w:rPr>
          <w:rStyle w:val="FontStyle11"/>
          <w:sz w:val="24"/>
          <w:szCs w:val="24"/>
        </w:rPr>
        <w:t>В.А. Котельникова</w:t>
      </w:r>
      <w:r w:rsidR="009433C7">
        <w:rPr>
          <w:rStyle w:val="FontStyle11"/>
          <w:sz w:val="24"/>
          <w:szCs w:val="24"/>
        </w:rPr>
        <w:t>, проводимых, в частности, в конце 1960-х годов на возглавляемой им кафедре Основ радиотехники Московского энергетического института</w:t>
      </w:r>
      <w:r w:rsidR="009433C7" w:rsidRPr="001D6386">
        <w:rPr>
          <w:rFonts w:ascii="Times New Roman" w:hAnsi="Times New Roman"/>
          <w:sz w:val="24"/>
          <w:szCs w:val="24"/>
        </w:rPr>
        <w:t xml:space="preserve">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lastRenderedPageBreak/>
        <w:t xml:space="preserve">По направлению создания </w:t>
      </w:r>
      <w:r>
        <w:rPr>
          <w:rFonts w:ascii="Times New Roman" w:hAnsi="Times New Roman"/>
          <w:sz w:val="24"/>
          <w:szCs w:val="24"/>
        </w:rPr>
        <w:t>сложных</w:t>
      </w:r>
      <w:r w:rsidRPr="001D6386">
        <w:rPr>
          <w:rFonts w:ascii="Times New Roman" w:hAnsi="Times New Roman"/>
          <w:sz w:val="24"/>
          <w:szCs w:val="24"/>
        </w:rPr>
        <w:t xml:space="preserve"> систем телемедицины в НПК может быть рассмотрен проект по созданию в рамках электронного муниципалитета личного кабинета пациента с электронной медицинской картой, системы электронного консилиума для первичной диагностики. При этом обеспечивается производство комплектующих и медицинских изделий, мобильных телемедицинских лабораторно-диагностических комплексов, предназначенных для диспансеризации населения и профосмотров работников предприятий города. 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Перспективным проектом может стать создание безопасных для зрения и здоровья человека в целом и уникального для мирового рынка искусственного энергосберегающего светодиодного источника белого света с биологически адекватным спектром. В настоящие время в Наукограде Фрязино уже идут работы в этом направлении.</w:t>
      </w:r>
    </w:p>
    <w:p w:rsidR="009433C7" w:rsidRPr="001D6386" w:rsidRDefault="009433C7" w:rsidP="009433C7">
      <w:pPr>
        <w:tabs>
          <w:tab w:val="num" w:pos="709"/>
          <w:tab w:val="left" w:pos="1276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К перспективным проектам относится создание инспекционно-досмотровых комплексов, которые работают на основе лучевых клистронов, ускоряющих частицы, и позволяют просвечивать багаж, автотранспорт, фуры, вагоны, корабли. Они могут применяться на границе и таможне, на дорогах, помогать получать ценную информацию для предотвращения террористических угроз. </w:t>
      </w:r>
    </w:p>
    <w:p w:rsidR="009433C7" w:rsidRPr="001D6386" w:rsidRDefault="009433C7" w:rsidP="009433C7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ind w:left="0" w:firstLine="0"/>
        <w:rPr>
          <w:rStyle w:val="FontStyle11"/>
          <w:color w:val="auto"/>
        </w:rPr>
      </w:pPr>
      <w:bookmarkStart w:id="18" w:name="_Toc449181959"/>
      <w:r w:rsidRPr="001D6386">
        <w:rPr>
          <w:rStyle w:val="FontStyle11"/>
          <w:color w:val="auto"/>
        </w:rPr>
        <w:t>Инфраструктура наукограда, не относящаяся к НПК</w:t>
      </w:r>
      <w:bookmarkEnd w:id="18"/>
    </w:p>
    <w:p w:rsidR="009433C7" w:rsidRPr="00050CE2" w:rsidRDefault="009433C7" w:rsidP="009433C7">
      <w:pPr>
        <w:pStyle w:val="Default"/>
        <w:spacing w:line="360" w:lineRule="auto"/>
        <w:ind w:firstLine="708"/>
        <w:jc w:val="both"/>
        <w:rPr>
          <w:color w:val="auto"/>
        </w:rPr>
      </w:pPr>
      <w:r w:rsidRPr="001D6386">
        <w:rPr>
          <w:color w:val="auto"/>
        </w:rPr>
        <w:t xml:space="preserve">Существующая городская инфраструктура обеспечивает деятельность предприятий НПК, </w:t>
      </w:r>
      <w:r w:rsidR="00A532C1">
        <w:rPr>
          <w:color w:val="auto"/>
        </w:rPr>
        <w:t xml:space="preserve">включая жилые дома, ЖКХ, </w:t>
      </w:r>
      <w:r w:rsidRPr="001D6386">
        <w:rPr>
          <w:color w:val="auto"/>
        </w:rPr>
        <w:t xml:space="preserve">транспортную сеть, средства коммуникации, детские дома, гостиницы, объекты здравоохранения и культуры. В городе имеется потенциальная </w:t>
      </w:r>
      <w:r w:rsidR="00765DF0">
        <w:rPr>
          <w:color w:val="auto"/>
        </w:rPr>
        <w:t>возможность расширения площадей и</w:t>
      </w:r>
      <w:r w:rsidRPr="001D6386">
        <w:rPr>
          <w:color w:val="auto"/>
        </w:rPr>
        <w:t xml:space="preserve"> </w:t>
      </w:r>
      <w:r w:rsidRPr="00050CE2">
        <w:rPr>
          <w:color w:val="auto"/>
        </w:rPr>
        <w:t>реализации новых социально-значимых проектов.</w:t>
      </w:r>
    </w:p>
    <w:p w:rsidR="009433C7" w:rsidRPr="00050CE2" w:rsidRDefault="000948BC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19" w:name="_Toc449181960"/>
      <w:r>
        <w:rPr>
          <w:rStyle w:val="FontStyle11"/>
          <w:color w:val="auto"/>
          <w:sz w:val="24"/>
          <w:szCs w:val="24"/>
        </w:rPr>
        <w:t>Архитектура и градос</w:t>
      </w:r>
      <w:r w:rsidR="009433C7" w:rsidRPr="00050CE2">
        <w:rPr>
          <w:rStyle w:val="FontStyle11"/>
          <w:color w:val="auto"/>
          <w:sz w:val="24"/>
          <w:szCs w:val="24"/>
        </w:rPr>
        <w:t>троитель</w:t>
      </w:r>
      <w:r>
        <w:rPr>
          <w:rStyle w:val="FontStyle11"/>
          <w:color w:val="auto"/>
          <w:sz w:val="24"/>
          <w:szCs w:val="24"/>
        </w:rPr>
        <w:t>ство</w:t>
      </w:r>
      <w:bookmarkEnd w:id="19"/>
    </w:p>
    <w:p w:rsidR="000948BC" w:rsidRPr="000948BC" w:rsidRDefault="000948BC" w:rsidP="000948BC">
      <w:pPr>
        <w:pStyle w:val="Default"/>
        <w:spacing w:line="360" w:lineRule="auto"/>
        <w:ind w:firstLine="708"/>
        <w:jc w:val="both"/>
        <w:rPr>
          <w:color w:val="auto"/>
        </w:rPr>
      </w:pPr>
      <w:r w:rsidRPr="000948BC">
        <w:rPr>
          <w:color w:val="auto"/>
        </w:rPr>
        <w:t>В области архитектуры и градостроительства создаются комфортные условия для жителей города и его гостей. Для этого привлекаются новые подходы к формированию среды максимального удобства, включая инновационные остановки для общественного транспорта, где предусмотрен доступ к Wi-Fi сети, кнопки вызова экстренных служб, информация о маршрутах и расписаниях движения транспорта, интеллектуальные системы навигации, учета и анализа данных в сфере ЖКХ и городского хозяйства.</w:t>
      </w:r>
    </w:p>
    <w:p w:rsidR="009433C7" w:rsidRDefault="00CE0707" w:rsidP="009433C7">
      <w:pPr>
        <w:pStyle w:val="Default"/>
        <w:spacing w:line="360" w:lineRule="auto"/>
        <w:ind w:firstLine="708"/>
        <w:jc w:val="both"/>
        <w:rPr>
          <w:color w:val="auto"/>
        </w:rPr>
      </w:pPr>
      <w:r w:rsidRPr="00CE0707">
        <w:rPr>
          <w:color w:val="auto"/>
        </w:rPr>
        <w:t xml:space="preserve">В городе утвержден Генеральный план до 2020 года и приняты правила землепользования и застройки. В связи с созданием новых инновационных структур, с проводимой работой по созданию на территории города Фрязино Национального центра СВЧ электроники и получения соответствующего статуса в 2016 году запланировано внесение изменений в Генеральный план города по всем основным градостроительным </w:t>
      </w:r>
      <w:r w:rsidRPr="00CE0707">
        <w:rPr>
          <w:color w:val="auto"/>
        </w:rPr>
        <w:lastRenderedPageBreak/>
        <w:t>направлениям</w:t>
      </w:r>
      <w:r w:rsidR="009433C7" w:rsidRPr="001D6386">
        <w:rPr>
          <w:color w:val="auto"/>
        </w:rPr>
        <w:t>:</w:t>
      </w:r>
      <w:r>
        <w:rPr>
          <w:color w:val="auto"/>
        </w:rPr>
        <w:t xml:space="preserve"> </w:t>
      </w:r>
      <w:r w:rsidRPr="00CE0707">
        <w:rPr>
          <w:color w:val="auto"/>
        </w:rPr>
        <w:t>жилая инфраструктура, объекты физкультуры и спорта</w:t>
      </w:r>
      <w:r w:rsidR="002B3F44">
        <w:rPr>
          <w:color w:val="auto"/>
        </w:rPr>
        <w:t xml:space="preserve"> (п. 4.8.5)</w:t>
      </w:r>
      <w:r w:rsidRPr="00CE0707">
        <w:rPr>
          <w:color w:val="auto"/>
        </w:rPr>
        <w:t xml:space="preserve">, рекреационные зоны, зоны отдыха, социальная инфраструктура, </w:t>
      </w:r>
      <w:r>
        <w:rPr>
          <w:color w:val="auto"/>
        </w:rPr>
        <w:t>д</w:t>
      </w:r>
      <w:r w:rsidRPr="00CE0707">
        <w:rPr>
          <w:color w:val="auto"/>
        </w:rPr>
        <w:t>еловая застройка</w:t>
      </w:r>
      <w:r>
        <w:rPr>
          <w:color w:val="auto"/>
        </w:rPr>
        <w:t>.</w:t>
      </w:r>
    </w:p>
    <w:p w:rsidR="00CE0707" w:rsidRPr="00CE0707" w:rsidRDefault="00CE0707" w:rsidP="00CE0707">
      <w:pPr>
        <w:pStyle w:val="Default"/>
        <w:spacing w:line="360" w:lineRule="auto"/>
        <w:ind w:firstLine="708"/>
        <w:jc w:val="both"/>
        <w:rPr>
          <w:color w:val="auto"/>
        </w:rPr>
      </w:pPr>
      <w:r w:rsidRPr="00CE0707">
        <w:rPr>
          <w:color w:val="auto"/>
        </w:rPr>
        <w:t xml:space="preserve">В рамках государственной программы по переселению граждан из аварийных многоквартирных жилых домов и домов, подлежащих сносу, расположенных в зоне перспективного строительства, в 2015 году начата работа по реконструкции квартала № 9. В результате реализации первого этапа будет возведено 32 тыс.кв.м. жилой недвижимости, из которых 7000 кв.м. жилья будет передано под переселение. Новым жильем будет обеспечено 178 семей. </w:t>
      </w:r>
    </w:p>
    <w:p w:rsidR="00CE0707" w:rsidRPr="00CE0707" w:rsidRDefault="00CE0707" w:rsidP="00CE0707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Будет продолжена</w:t>
      </w:r>
      <w:r w:rsidRPr="00CE0707">
        <w:rPr>
          <w:color w:val="auto"/>
        </w:rPr>
        <w:t xml:space="preserve"> работа по переселению из аварийного жилья.</w:t>
      </w:r>
      <w:r>
        <w:rPr>
          <w:color w:val="auto"/>
        </w:rPr>
        <w:t xml:space="preserve"> </w:t>
      </w:r>
      <w:r w:rsidRPr="00CE0707">
        <w:rPr>
          <w:color w:val="auto"/>
        </w:rPr>
        <w:t>На территории города, совместно с предприятиями НПК, реализуется программа по льготной ипотеке для молодых специалистов и ученых, строится служебное жилье.</w:t>
      </w:r>
    </w:p>
    <w:p w:rsidR="00CE0707" w:rsidRPr="00CE0707" w:rsidRDefault="00CE0707" w:rsidP="00CE0707">
      <w:pPr>
        <w:pStyle w:val="Default"/>
        <w:spacing w:line="360" w:lineRule="auto"/>
        <w:ind w:firstLine="708"/>
        <w:jc w:val="both"/>
        <w:rPr>
          <w:color w:val="auto"/>
        </w:rPr>
      </w:pPr>
      <w:r w:rsidRPr="00CE0707">
        <w:rPr>
          <w:color w:val="auto"/>
        </w:rPr>
        <w:t xml:space="preserve">В 2016 году начаты работы по проектированию и освоению территории бывшей воинской части, общей площадью 26,8 </w:t>
      </w:r>
      <w:r>
        <w:rPr>
          <w:color w:val="auto"/>
        </w:rPr>
        <w:t>г</w:t>
      </w:r>
      <w:r w:rsidRPr="00CE0707">
        <w:rPr>
          <w:color w:val="auto"/>
        </w:rPr>
        <w:t>а. На этой территории уже на первом этапе реализации Стратегии предусмотрено уникальное комплексное строительство с удобной транспортной инфраструктурой, включающее строительство жилых многоэтажных домов площадью порядка 300 тыс. кв. м., объектов социальной инфраструктуры (детские сады, школа и др.), молодежного центра, объектов университетского (образовательного) кластера, культурного досуга, инжинирингового центра и иных объектов.</w:t>
      </w:r>
    </w:p>
    <w:p w:rsidR="00CE0707" w:rsidRPr="00CE0707" w:rsidRDefault="00CE0707" w:rsidP="00CE0707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Д</w:t>
      </w:r>
      <w:r w:rsidRPr="00CE0707">
        <w:rPr>
          <w:color w:val="auto"/>
        </w:rPr>
        <w:t xml:space="preserve">о 2018 года </w:t>
      </w:r>
      <w:r>
        <w:rPr>
          <w:color w:val="auto"/>
        </w:rPr>
        <w:t xml:space="preserve">будет </w:t>
      </w:r>
      <w:r w:rsidRPr="00CE0707">
        <w:rPr>
          <w:color w:val="auto"/>
        </w:rPr>
        <w:t>осво</w:t>
      </w:r>
      <w:r>
        <w:rPr>
          <w:color w:val="auto"/>
        </w:rPr>
        <w:t>ено</w:t>
      </w:r>
      <w:r w:rsidRPr="00CE0707">
        <w:rPr>
          <w:color w:val="auto"/>
        </w:rPr>
        <w:t xml:space="preserve"> 3 земельных участка общей площадью 1,6 </w:t>
      </w:r>
      <w:r>
        <w:rPr>
          <w:color w:val="auto"/>
        </w:rPr>
        <w:t>г</w:t>
      </w:r>
      <w:r w:rsidRPr="00CE0707">
        <w:rPr>
          <w:color w:val="auto"/>
        </w:rPr>
        <w:t>а под строительство многоквартирных домов повышенного комфорта в центральной части города ориентировочной площадью 20-25 тыс.кв.м.</w:t>
      </w:r>
      <w:r>
        <w:rPr>
          <w:color w:val="auto"/>
        </w:rPr>
        <w:t xml:space="preserve"> </w:t>
      </w:r>
      <w:r w:rsidRPr="00CE0707">
        <w:rPr>
          <w:color w:val="auto"/>
        </w:rPr>
        <w:t xml:space="preserve">Кроме того, </w:t>
      </w:r>
      <w:r>
        <w:rPr>
          <w:color w:val="auto"/>
        </w:rPr>
        <w:t xml:space="preserve">уже </w:t>
      </w:r>
      <w:r w:rsidRPr="00CE0707">
        <w:rPr>
          <w:color w:val="auto"/>
        </w:rPr>
        <w:t>до 2020 года в городе планируется построить 2 гостиницы на 240 номеров.</w:t>
      </w:r>
    </w:p>
    <w:p w:rsidR="00CE0707" w:rsidRDefault="00CE0707" w:rsidP="00CE0707">
      <w:pPr>
        <w:pStyle w:val="Default"/>
        <w:spacing w:line="360" w:lineRule="auto"/>
        <w:ind w:firstLine="708"/>
        <w:jc w:val="both"/>
        <w:rPr>
          <w:color w:val="auto"/>
        </w:rPr>
      </w:pPr>
      <w:r w:rsidRPr="00CE0707">
        <w:rPr>
          <w:color w:val="auto"/>
        </w:rPr>
        <w:t>Таким образом, в рамках перспективы демографического роста населения, связанного с созданием новых рабочих мест, город сможет удовлетворить потребности в комфортном и доступном жилье</w:t>
      </w:r>
      <w:r>
        <w:rPr>
          <w:color w:val="auto"/>
        </w:rPr>
        <w:t>.</w:t>
      </w:r>
    </w:p>
    <w:p w:rsidR="0022479D" w:rsidRDefault="0025085E" w:rsidP="0025085E">
      <w:pPr>
        <w:pStyle w:val="Default"/>
        <w:spacing w:line="360" w:lineRule="auto"/>
        <w:ind w:firstLine="708"/>
        <w:jc w:val="both"/>
        <w:rPr>
          <w:color w:val="auto"/>
        </w:rPr>
      </w:pPr>
      <w:r w:rsidRPr="0025085E">
        <w:rPr>
          <w:color w:val="auto"/>
        </w:rPr>
        <w:t xml:space="preserve">Совместно с ОАО «РЖД» планируется реконструкция железнодорожной станции «Фрязино пассажирская», с обустройством привокзальной площади, возведением объектов торговли и услуг. </w:t>
      </w:r>
    </w:p>
    <w:p w:rsidR="0022479D" w:rsidRPr="0022479D" w:rsidRDefault="0025085E" w:rsidP="0022479D">
      <w:pPr>
        <w:pStyle w:val="Default"/>
        <w:spacing w:line="360" w:lineRule="auto"/>
        <w:ind w:firstLine="708"/>
        <w:jc w:val="both"/>
        <w:rPr>
          <w:color w:val="auto"/>
        </w:rPr>
      </w:pPr>
      <w:r w:rsidRPr="0025085E">
        <w:rPr>
          <w:color w:val="auto"/>
        </w:rPr>
        <w:t xml:space="preserve">Планируется благоустройство технических прудов в районе АО «НПП «Исток им. </w:t>
      </w:r>
      <w:proofErr w:type="spellStart"/>
      <w:r w:rsidRPr="0025085E">
        <w:rPr>
          <w:color w:val="auto"/>
        </w:rPr>
        <w:t>Шокина</w:t>
      </w:r>
      <w:proofErr w:type="spellEnd"/>
      <w:r w:rsidRPr="0025085E">
        <w:rPr>
          <w:color w:val="auto"/>
        </w:rPr>
        <w:t>».</w:t>
      </w:r>
      <w:r w:rsidR="0022479D">
        <w:rPr>
          <w:color w:val="auto"/>
        </w:rPr>
        <w:t xml:space="preserve"> Н</w:t>
      </w:r>
      <w:r w:rsidR="0022479D" w:rsidRPr="0022479D">
        <w:rPr>
          <w:color w:val="auto"/>
        </w:rPr>
        <w:t xml:space="preserve">ачато проектирование </w:t>
      </w:r>
      <w:r w:rsidR="0022479D">
        <w:rPr>
          <w:color w:val="auto"/>
        </w:rPr>
        <w:t>здания инжинирингового центра</w:t>
      </w:r>
      <w:r w:rsidR="0022479D" w:rsidRPr="0022479D">
        <w:rPr>
          <w:color w:val="auto"/>
        </w:rPr>
        <w:t xml:space="preserve">, общей площадью 30 тыс.кв.м., который разместит на своей территории центр проектного управления новыми структурами, </w:t>
      </w:r>
      <w:proofErr w:type="spellStart"/>
      <w:r w:rsidR="0022479D" w:rsidRPr="0022479D">
        <w:rPr>
          <w:color w:val="auto"/>
        </w:rPr>
        <w:t>коворкинг-центр</w:t>
      </w:r>
      <w:proofErr w:type="spellEnd"/>
      <w:r w:rsidR="0022479D" w:rsidRPr="0022479D">
        <w:rPr>
          <w:color w:val="auto"/>
        </w:rPr>
        <w:t>, финансовые и иные институты.</w:t>
      </w:r>
    </w:p>
    <w:p w:rsidR="0025085E" w:rsidRPr="0025085E" w:rsidRDefault="0025085E" w:rsidP="0025085E">
      <w:pPr>
        <w:pStyle w:val="Default"/>
        <w:spacing w:line="360" w:lineRule="auto"/>
        <w:ind w:firstLine="708"/>
        <w:jc w:val="both"/>
        <w:rPr>
          <w:color w:val="auto"/>
        </w:rPr>
      </w:pPr>
      <w:r w:rsidRPr="0025085E">
        <w:rPr>
          <w:color w:val="auto"/>
        </w:rPr>
        <w:t xml:space="preserve">Ведется работа по получению в постоянное бессрочное пользование участка площадью </w:t>
      </w:r>
      <w:r w:rsidR="00F54CFB">
        <w:rPr>
          <w:color w:val="auto"/>
        </w:rPr>
        <w:t>21</w:t>
      </w:r>
      <w:r w:rsidRPr="0025085E">
        <w:rPr>
          <w:color w:val="auto"/>
        </w:rPr>
        <w:t xml:space="preserve"> </w:t>
      </w:r>
      <w:r w:rsidR="00F54CFB">
        <w:rPr>
          <w:color w:val="auto"/>
        </w:rPr>
        <w:t>г</w:t>
      </w:r>
      <w:r w:rsidRPr="0025085E">
        <w:rPr>
          <w:color w:val="auto"/>
        </w:rPr>
        <w:t xml:space="preserve">а из состава земель </w:t>
      </w:r>
      <w:proofErr w:type="spellStart"/>
      <w:r w:rsidRPr="0025085E">
        <w:rPr>
          <w:color w:val="auto"/>
        </w:rPr>
        <w:t>Гослесфонда</w:t>
      </w:r>
      <w:proofErr w:type="spellEnd"/>
      <w:r w:rsidRPr="0025085E">
        <w:rPr>
          <w:color w:val="auto"/>
        </w:rPr>
        <w:t xml:space="preserve">, для создания городского парка. До 2018 года планируется создать на территории Наукограда городской парк с объектами </w:t>
      </w:r>
      <w:r w:rsidRPr="0025085E">
        <w:rPr>
          <w:color w:val="auto"/>
        </w:rPr>
        <w:lastRenderedPageBreak/>
        <w:t xml:space="preserve">инфраструктуры, развлечения и отдыха для горожан. В 2017 году запланированы работы по благоустройству зоны отдыха на озере Большое с обустройством пляжа, санацией водоема и строительством инфраструктуры. </w:t>
      </w:r>
    </w:p>
    <w:p w:rsidR="00CE0707" w:rsidRDefault="0022479D" w:rsidP="0022479D">
      <w:pPr>
        <w:pStyle w:val="Default"/>
        <w:spacing w:line="360" w:lineRule="auto"/>
        <w:ind w:firstLine="708"/>
        <w:jc w:val="both"/>
        <w:rPr>
          <w:color w:val="auto"/>
        </w:rPr>
      </w:pPr>
      <w:r w:rsidRPr="0022479D">
        <w:rPr>
          <w:color w:val="auto"/>
        </w:rPr>
        <w:t>До 2020 года на территории города будет построено 2 общеобразовательные школы на 2400 учащихся, а также 3 детских дошкольных учреждения на 340 детей</w:t>
      </w:r>
      <w:r w:rsidR="00F54CFB">
        <w:rPr>
          <w:color w:val="auto"/>
        </w:rPr>
        <w:t>.</w:t>
      </w:r>
      <w:r w:rsidR="00F54CFB" w:rsidRPr="00F54CFB">
        <w:t xml:space="preserve"> </w:t>
      </w:r>
      <w:r w:rsidR="00B80C86">
        <w:t>Особое</w:t>
      </w:r>
      <w:r w:rsidR="00F54CFB" w:rsidRPr="001D6386">
        <w:t xml:space="preserve"> внимани</w:t>
      </w:r>
      <w:r w:rsidR="00B80C86">
        <w:t xml:space="preserve">е </w:t>
      </w:r>
      <w:r w:rsidR="009E529B">
        <w:t xml:space="preserve">придается </w:t>
      </w:r>
      <w:r w:rsidR="00F54CFB" w:rsidRPr="001D6386">
        <w:t>повышени</w:t>
      </w:r>
      <w:r w:rsidR="009E529B">
        <w:t>ю</w:t>
      </w:r>
      <w:r w:rsidR="00F54CFB" w:rsidRPr="001D6386">
        <w:t xml:space="preserve"> уровня благоустройства и качеств</w:t>
      </w:r>
      <w:r w:rsidR="009E529B">
        <w:t>у</w:t>
      </w:r>
      <w:r w:rsidR="00F54CFB" w:rsidRPr="001D6386">
        <w:t xml:space="preserve"> содержания </w:t>
      </w:r>
      <w:proofErr w:type="spellStart"/>
      <w:r w:rsidR="00F54CFB" w:rsidRPr="001D6386">
        <w:t>Новофрязинского</w:t>
      </w:r>
      <w:proofErr w:type="spellEnd"/>
      <w:r w:rsidR="00F54CFB" w:rsidRPr="001D6386">
        <w:t xml:space="preserve"> кладбища.</w:t>
      </w:r>
    </w:p>
    <w:p w:rsidR="00F54CFB" w:rsidRDefault="00F54CFB" w:rsidP="00F54CFB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Таким образом, а</w:t>
      </w:r>
      <w:r w:rsidR="009433C7" w:rsidRPr="001D6386">
        <w:rPr>
          <w:color w:val="auto"/>
        </w:rPr>
        <w:t xml:space="preserve">рхитектура и привлекательность города </w:t>
      </w:r>
      <w:r>
        <w:rPr>
          <w:color w:val="auto"/>
        </w:rPr>
        <w:t>будет явно</w:t>
      </w:r>
      <w:r w:rsidR="009433C7" w:rsidRPr="001D6386">
        <w:rPr>
          <w:color w:val="auto"/>
        </w:rPr>
        <w:t xml:space="preserve"> улучш</w:t>
      </w:r>
      <w:r>
        <w:rPr>
          <w:color w:val="auto"/>
        </w:rPr>
        <w:t>аться</w:t>
      </w:r>
      <w:r w:rsidR="009433C7" w:rsidRPr="001D6386">
        <w:rPr>
          <w:color w:val="auto"/>
        </w:rPr>
        <w:t xml:space="preserve">. </w:t>
      </w:r>
      <w:r w:rsidRPr="000948BC">
        <w:rPr>
          <w:color w:val="auto"/>
        </w:rPr>
        <w:t>На основе своей богатой истории Наукоград приступает к разработке своего собственного бренд-бука, отражающего его привлекательность, уникальность и конкурентную идентичность, как в стране, так и за ее пределами</w:t>
      </w:r>
      <w:r>
        <w:rPr>
          <w:color w:val="auto"/>
        </w:rPr>
        <w:t>.</w:t>
      </w:r>
    </w:p>
    <w:p w:rsidR="009433C7" w:rsidRDefault="009433C7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0" w:name="_Toc449181961"/>
      <w:r w:rsidRPr="001D6386">
        <w:rPr>
          <w:rStyle w:val="FontStyle11"/>
          <w:color w:val="auto"/>
          <w:sz w:val="24"/>
          <w:szCs w:val="24"/>
        </w:rPr>
        <w:t>Энергетическая инфраструктура</w:t>
      </w:r>
      <w:bookmarkEnd w:id="20"/>
    </w:p>
    <w:p w:rsidR="009433C7" w:rsidRPr="009B7966" w:rsidRDefault="009433C7" w:rsidP="009433C7">
      <w:pPr>
        <w:pStyle w:val="Default"/>
        <w:spacing w:line="360" w:lineRule="auto"/>
        <w:ind w:firstLine="709"/>
        <w:jc w:val="both"/>
      </w:pPr>
      <w:r w:rsidRPr="009B7966">
        <w:t xml:space="preserve">За </w:t>
      </w:r>
      <w:r w:rsidRPr="009B7966">
        <w:rPr>
          <w:color w:val="auto"/>
        </w:rPr>
        <w:t>годы</w:t>
      </w:r>
      <w:r w:rsidRPr="009B7966">
        <w:t xml:space="preserve"> реализации трех программ социально-экономического развития города Фрязино в статусе Наукограда на развитие инженерной инфраструктуры были направлены значительные средства из федерального, регионального и</w:t>
      </w:r>
      <w:r w:rsidR="00513E24" w:rsidRPr="009B7966">
        <w:t xml:space="preserve"> </w:t>
      </w:r>
      <w:r w:rsidRPr="009B7966">
        <w:t xml:space="preserve">муниципального бюджетов, были также выполнены технические условия по реконструкции </w:t>
      </w:r>
      <w:proofErr w:type="spellStart"/>
      <w:r w:rsidRPr="009B7966">
        <w:t>энергообъектов</w:t>
      </w:r>
      <w:proofErr w:type="spellEnd"/>
      <w:r w:rsidRPr="009B7966">
        <w:t xml:space="preserve"> строительными организациями. </w:t>
      </w:r>
    </w:p>
    <w:p w:rsidR="009433C7" w:rsidRPr="009B7966" w:rsidRDefault="009433C7" w:rsidP="00440407">
      <w:pPr>
        <w:pStyle w:val="Default"/>
        <w:spacing w:line="360" w:lineRule="auto"/>
        <w:ind w:firstLine="709"/>
        <w:jc w:val="both"/>
      </w:pPr>
      <w:r w:rsidRPr="009B7966">
        <w:t xml:space="preserve">Однако планируемое в Стратегии массовое жилищное строительство, строительство социальных объектов, модернизация промышленных производств и развитие Особой экономической зоны сегодня не обеспечено </w:t>
      </w:r>
      <w:r w:rsidR="00E90EFB">
        <w:t xml:space="preserve">в необходимом объеме </w:t>
      </w:r>
      <w:proofErr w:type="spellStart"/>
      <w:r w:rsidRPr="009B7966">
        <w:t>энергоисточниками</w:t>
      </w:r>
      <w:proofErr w:type="spellEnd"/>
      <w:r w:rsidRPr="009B7966">
        <w:t>, особенно электроэнергией, тепловой энерги</w:t>
      </w:r>
      <w:r w:rsidR="00E90EFB">
        <w:t>ей</w:t>
      </w:r>
      <w:r w:rsidRPr="009B7966">
        <w:t xml:space="preserve"> и водоотведением.</w:t>
      </w:r>
      <w:r w:rsidR="00440407">
        <w:t xml:space="preserve"> </w:t>
      </w:r>
      <w:r w:rsidRPr="009B7966">
        <w:t>Так, 40% всех электрических сетей требуют ремонта с заменой физически и морально устаревшего оборудования. Система теплоснабжения городского округа Фрязино не везде располагает резервом мощности теплоисточников и имеет высокий износ тепловых сетей. Недостатком существующей системы теплоснабжения является наличие открытых схем теплоснабжения от крупных теплоисточников. В отдельных местах используются морально устаревшие технологические решения. Дефицит мощности системы теплоснабжения приводит к срезке температурного графика, что может приводить к понижению температуры внутреннего воздуха ниже нормативных значений при длительных морозах. В связи с возрастающими расходами газа и ограниченной пропус</w:t>
      </w:r>
      <w:r w:rsidR="00765DF0">
        <w:t>кной способностью газораспредел</w:t>
      </w:r>
      <w:r w:rsidRPr="009B7966">
        <w:t>ительной станции «</w:t>
      </w:r>
      <w:proofErr w:type="spellStart"/>
      <w:r w:rsidRPr="009B7966">
        <w:t>Литвиново</w:t>
      </w:r>
      <w:proofErr w:type="spellEnd"/>
      <w:r w:rsidRPr="009B7966">
        <w:t xml:space="preserve">», необходима ее реконструкция с учетом расходов всех ее потребителей. Износ водопроводного оборудования составляет порядка 75%. Износ передаточных устройств (система трубопроводов) – 44%. Износ канализационного оборудования - 79%, в целом же </w:t>
      </w:r>
      <w:r w:rsidRPr="009B7966">
        <w:lastRenderedPageBreak/>
        <w:t>состояние напорных и ряда самотечных коллекторов неудовлетворительное. На объектах производственно-хозяйственного комплекса города образуются различные по количеству и составу отходы производства и потребления.</w:t>
      </w:r>
    </w:p>
    <w:p w:rsidR="009433C7" w:rsidRPr="009B7966" w:rsidRDefault="009433C7" w:rsidP="009433C7">
      <w:pPr>
        <w:pStyle w:val="Style5"/>
        <w:widowControl/>
        <w:spacing w:line="360" w:lineRule="auto"/>
        <w:ind w:right="57" w:firstLine="708"/>
        <w:jc w:val="both"/>
      </w:pPr>
      <w:r w:rsidRPr="009B7966">
        <w:t xml:space="preserve">В рамках реализации Стратегии в первую очередь </w:t>
      </w:r>
      <w:r w:rsidR="00163B95">
        <w:t>будет</w:t>
      </w:r>
      <w:r w:rsidRPr="009B7966">
        <w:t xml:space="preserve"> обеспеч</w:t>
      </w:r>
      <w:r w:rsidR="00163B95">
        <w:t>ено</w:t>
      </w:r>
      <w:r w:rsidRPr="009B7966">
        <w:t xml:space="preserve">: </w:t>
      </w:r>
    </w:p>
    <w:p w:rsidR="009433C7" w:rsidRPr="009B7966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9B7966">
        <w:t>ремонт и совершенствование энергетических, водопроводных и канализационных систем, перекладку самотечных коллекторов;</w:t>
      </w:r>
    </w:p>
    <w:p w:rsidR="009433C7" w:rsidRPr="009B7966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9B7966">
        <w:rPr>
          <w:rStyle w:val="FontStyle11"/>
          <w:sz w:val="24"/>
          <w:szCs w:val="24"/>
        </w:rPr>
        <w:t>повышение эффективности, устойчивости и надежности функционирования систем теплоснабжения и электроснабжения;</w:t>
      </w:r>
    </w:p>
    <w:p w:rsidR="009433C7" w:rsidRPr="009B7966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9B7966">
        <w:rPr>
          <w:rStyle w:val="FontStyle11"/>
          <w:sz w:val="24"/>
          <w:szCs w:val="24"/>
        </w:rPr>
        <w:t>создание системы предотвращения возникновения чрезвычайных ситуаций с улучшением осведомленности жителей города;</w:t>
      </w:r>
    </w:p>
    <w:p w:rsidR="009433C7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9B7966">
        <w:rPr>
          <w:rStyle w:val="FontStyle11"/>
          <w:sz w:val="24"/>
          <w:szCs w:val="24"/>
        </w:rPr>
        <w:t>внедрение энергосберегающих технологий и др.</w:t>
      </w:r>
    </w:p>
    <w:p w:rsidR="00440407" w:rsidRPr="009B7966" w:rsidRDefault="00440407" w:rsidP="00440407">
      <w:pPr>
        <w:pStyle w:val="Style5"/>
        <w:widowControl/>
        <w:spacing w:line="360" w:lineRule="auto"/>
        <w:ind w:right="57" w:firstLine="709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Это позволит </w:t>
      </w:r>
      <w:r>
        <w:t xml:space="preserve">обеспечить объекты НПК и социальной инфраструктуры города </w:t>
      </w:r>
      <w:proofErr w:type="spellStart"/>
      <w:r w:rsidRPr="009B7966">
        <w:t>энергоисточниками</w:t>
      </w:r>
      <w:proofErr w:type="spellEnd"/>
      <w:r w:rsidRPr="00440407">
        <w:t xml:space="preserve"> </w:t>
      </w:r>
      <w:r>
        <w:t>объеме, необходимом для успешного решения поставленных стратегических задач.</w:t>
      </w:r>
    </w:p>
    <w:p w:rsidR="009433C7" w:rsidRPr="001D6386" w:rsidRDefault="009433C7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1" w:name="_Toc449181962"/>
      <w:r w:rsidRPr="001D6386">
        <w:rPr>
          <w:rStyle w:val="FontStyle11"/>
          <w:color w:val="auto"/>
          <w:sz w:val="24"/>
          <w:szCs w:val="24"/>
        </w:rPr>
        <w:t>Транспортная инфраструктура</w:t>
      </w:r>
      <w:bookmarkEnd w:id="21"/>
    </w:p>
    <w:p w:rsidR="009433C7" w:rsidRPr="00E3266D" w:rsidRDefault="009433C7" w:rsidP="009433C7">
      <w:pPr>
        <w:pStyle w:val="Style5"/>
        <w:widowControl/>
        <w:spacing w:line="360" w:lineRule="auto"/>
        <w:ind w:right="57" w:firstLine="709"/>
        <w:jc w:val="both"/>
        <w:rPr>
          <w:rStyle w:val="FontStyle11"/>
          <w:sz w:val="24"/>
          <w:szCs w:val="24"/>
        </w:rPr>
      </w:pPr>
      <w:r w:rsidRPr="00E3266D">
        <w:rPr>
          <w:rStyle w:val="FontStyle11"/>
          <w:sz w:val="24"/>
          <w:szCs w:val="24"/>
        </w:rPr>
        <w:t xml:space="preserve">В настоящее время внешние связи города осуществляются по Щелковскому и Фряновскому шоссе, а также по железнодорожной ветке. Через город проходят 12 пригородных маршрутов автобусов, в том числе из Москвы, и один междугородный. Протяжённость автомобильных дорог местного значения города составляет 29,9 км. В городе действуют два городских автобусных маршрута и маршрутные такси. </w:t>
      </w:r>
    </w:p>
    <w:p w:rsidR="009433C7" w:rsidRPr="00E3266D" w:rsidRDefault="009433C7" w:rsidP="009433C7">
      <w:pPr>
        <w:pStyle w:val="Style5"/>
        <w:widowControl/>
        <w:spacing w:line="360" w:lineRule="auto"/>
        <w:ind w:right="57" w:firstLine="708"/>
        <w:jc w:val="both"/>
      </w:pPr>
      <w:r w:rsidRPr="00E3266D">
        <w:rPr>
          <w:rStyle w:val="FontStyle11"/>
          <w:sz w:val="24"/>
          <w:szCs w:val="24"/>
        </w:rPr>
        <w:t xml:space="preserve">Транспортная инфраструктура города постоянно улучшается, </w:t>
      </w:r>
      <w:r w:rsidRPr="00E3266D">
        <w:t xml:space="preserve">действует Комплексная схема организации дорожного движения. До 2018 года действует программа мероприятий, направленных на увеличение пропускной способности улично-дорожной сети, оптимизации работы системы пассажирского транспорта, повышению общего уровня безопасности и др. При этом оптимизация пассажирских перевозок включает организацию диспетчеризации, обеспечение информирования и видеонаблюдения на маршрутах. </w:t>
      </w:r>
    </w:p>
    <w:p w:rsidR="009433C7" w:rsidRPr="00E3266D" w:rsidRDefault="009433C7" w:rsidP="009433C7">
      <w:pPr>
        <w:pStyle w:val="Style5"/>
        <w:widowControl/>
        <w:spacing w:line="360" w:lineRule="auto"/>
        <w:ind w:right="57" w:firstLine="709"/>
        <w:jc w:val="both"/>
      </w:pPr>
      <w:r w:rsidRPr="00E3266D">
        <w:rPr>
          <w:rStyle w:val="FontStyle11"/>
          <w:sz w:val="24"/>
          <w:szCs w:val="24"/>
        </w:rPr>
        <w:t xml:space="preserve">Генеральным планом города предусматривается строительство районных магистральных улиц, которые вместе с внутригородским кольцом обеспечат удобную связь жилых и промышленных территорий. Основу магистральной уличной сети города составят следующие магистрали общегородского и районного значения: Проспект Мира, ул. Полевая – проектируемая дорога вдоль восточной границы города, проектируемая магистраль от станции Фрязино до проспекта Мира и новая проектируемая улица, проходящая по существующим улицам Вокзальной и Первомайской и далее </w:t>
      </w:r>
      <w:r w:rsidRPr="00E3266D">
        <w:rPr>
          <w:rStyle w:val="FontStyle11"/>
          <w:sz w:val="24"/>
          <w:szCs w:val="24"/>
        </w:rPr>
        <w:lastRenderedPageBreak/>
        <w:t>продлеваемая до пр. Мира.</w:t>
      </w:r>
      <w:r w:rsidRPr="00E3266D">
        <w:t xml:space="preserve"> Предусмотрена оптимизация парковочного пространства. </w:t>
      </w:r>
      <w:r w:rsidRPr="00E3266D">
        <w:rPr>
          <w:rStyle w:val="FontStyle11"/>
          <w:sz w:val="24"/>
          <w:szCs w:val="24"/>
        </w:rPr>
        <w:t xml:space="preserve">В 2015 году проведен ремонт 10 внутриквартальных дорог и проездов, ремонт дорог на девяти улицах. </w:t>
      </w:r>
      <w:r w:rsidRPr="00E3266D">
        <w:t>Начаты проектные работы по строительству транспортно-логистической развязки, финансируемой из регионального бюджета.</w:t>
      </w:r>
    </w:p>
    <w:p w:rsidR="009433C7" w:rsidRPr="00E3266D" w:rsidRDefault="009433C7" w:rsidP="009433C7">
      <w:pPr>
        <w:pStyle w:val="Style5"/>
        <w:widowControl/>
        <w:spacing w:line="360" w:lineRule="auto"/>
        <w:ind w:right="57" w:firstLine="709"/>
        <w:jc w:val="both"/>
        <w:rPr>
          <w:rStyle w:val="FontStyle11"/>
          <w:sz w:val="24"/>
          <w:szCs w:val="24"/>
        </w:rPr>
      </w:pPr>
      <w:r w:rsidRPr="00E3266D">
        <w:rPr>
          <w:rStyle w:val="FontStyle11"/>
          <w:sz w:val="24"/>
          <w:szCs w:val="24"/>
        </w:rPr>
        <w:t xml:space="preserve">Вместе с тем существующая дорожная сеть не позволяет обеспечить необходимый рост автоперевозок на участке Фрязино – Москва. В самом же городе на начало 2015 года протяженность дорог общего пользования, не отвечающих нормативным требованиям, составляла 65% от общего количества. После проведенных в 2015 году работ она составила 58%. В рамках ограничений финансирования ремонтных работ в условиях постоянного увеличения интенсивности дорожного движения явно растет износ автомобильных дорог. Это приводит к снижению скорости движения транспортных потоков, простоям в транспортных заторах, увеличению числа дорожно-транспортных происшествий и ухудшению экологической обстановки. Для поддержания в нормальном состоянии существующих дорог города необходимо ежегодное выполнение работ по их капитальному ремонту в объеме 10-15 тыс.кв.м. </w:t>
      </w:r>
    </w:p>
    <w:p w:rsidR="00440407" w:rsidRDefault="009433C7" w:rsidP="009433C7">
      <w:pPr>
        <w:pStyle w:val="Style5"/>
        <w:widowControl/>
        <w:spacing w:line="360" w:lineRule="auto"/>
        <w:ind w:right="57" w:firstLine="709"/>
        <w:jc w:val="both"/>
        <w:rPr>
          <w:rStyle w:val="FontStyle11"/>
          <w:sz w:val="24"/>
          <w:szCs w:val="24"/>
        </w:rPr>
      </w:pPr>
      <w:r w:rsidRPr="00E3266D">
        <w:rPr>
          <w:rStyle w:val="FontStyle11"/>
          <w:sz w:val="24"/>
          <w:szCs w:val="24"/>
        </w:rPr>
        <w:t xml:space="preserve">Таким образом, город в решении вопросов совершенствования транспортной инфраструктуры стоит перед большим вызовом. Предстоит решить дорожно-транспортную проблему региональной трассы Щелково-Фряново, требуется увеличение количества главных путей на магистральных линиях железных дорог, существенная модернизация транспортной инфраструктуры самого города. </w:t>
      </w:r>
    </w:p>
    <w:p w:rsidR="009433C7" w:rsidRPr="00E3266D" w:rsidRDefault="009433C7" w:rsidP="009433C7">
      <w:pPr>
        <w:pStyle w:val="Style5"/>
        <w:widowControl/>
        <w:spacing w:line="360" w:lineRule="auto"/>
        <w:ind w:right="57" w:firstLine="709"/>
        <w:jc w:val="both"/>
      </w:pPr>
      <w:r w:rsidRPr="00E3266D">
        <w:t>В результате ответа на этот вызов будет создан новый транспортный каркас наукограда, способный полностью обеспечить необходимость населения в перемещениях и организовать отвод транзитного транспорта от города.</w:t>
      </w:r>
    </w:p>
    <w:p w:rsidR="009433C7" w:rsidRPr="001D6386" w:rsidRDefault="00163B95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2" w:name="_Toc449181963"/>
      <w:r>
        <w:rPr>
          <w:rStyle w:val="FontStyle11"/>
          <w:color w:val="auto"/>
          <w:sz w:val="24"/>
          <w:szCs w:val="24"/>
        </w:rPr>
        <w:t>Умный город, и</w:t>
      </w:r>
      <w:r w:rsidR="009433C7" w:rsidRPr="001D6386">
        <w:rPr>
          <w:rStyle w:val="FontStyle11"/>
          <w:color w:val="auto"/>
          <w:sz w:val="24"/>
          <w:szCs w:val="24"/>
        </w:rPr>
        <w:t>н</w:t>
      </w:r>
      <w:r w:rsidR="00BC1E60">
        <w:rPr>
          <w:rStyle w:val="FontStyle11"/>
          <w:color w:val="auto"/>
          <w:sz w:val="24"/>
          <w:szCs w:val="24"/>
        </w:rPr>
        <w:t>формационно-телекоммуникационная</w:t>
      </w:r>
      <w:r w:rsidR="009433C7" w:rsidRPr="001D6386">
        <w:rPr>
          <w:rStyle w:val="FontStyle11"/>
          <w:color w:val="auto"/>
          <w:sz w:val="24"/>
          <w:szCs w:val="24"/>
        </w:rPr>
        <w:t xml:space="preserve"> инфраструктура</w:t>
      </w:r>
      <w:bookmarkEnd w:id="22"/>
      <w:r w:rsidR="009433C7" w:rsidRPr="001D6386">
        <w:rPr>
          <w:rStyle w:val="FontStyle11"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 настоящее время в Наукограде Фрязино работает официальный сайт, который дает информацию о деятельности города, предоставляет возможность узнать о 62 административных регламентах и услугах, предоставляемых в электронной форме. Создан</w:t>
      </w:r>
      <w:r w:rsidR="00152F40">
        <w:rPr>
          <w:rFonts w:ascii="Times New Roman" w:hAnsi="Times New Roman"/>
          <w:sz w:val="24"/>
          <w:szCs w:val="24"/>
        </w:rPr>
        <w:t xml:space="preserve"> прототип</w:t>
      </w:r>
      <w:r w:rsidRPr="001D6386">
        <w:rPr>
          <w:rFonts w:ascii="Times New Roman" w:hAnsi="Times New Roman"/>
          <w:sz w:val="24"/>
          <w:szCs w:val="24"/>
        </w:rPr>
        <w:t xml:space="preserve"> городск</w:t>
      </w:r>
      <w:r w:rsidR="00152F40">
        <w:rPr>
          <w:rFonts w:ascii="Times New Roman" w:hAnsi="Times New Roman"/>
          <w:sz w:val="24"/>
          <w:szCs w:val="24"/>
        </w:rPr>
        <w:t>ой</w:t>
      </w:r>
      <w:r w:rsidRPr="001D63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386">
        <w:rPr>
          <w:rFonts w:ascii="Times New Roman" w:hAnsi="Times New Roman"/>
          <w:sz w:val="24"/>
          <w:szCs w:val="24"/>
        </w:rPr>
        <w:t>геоинформацион</w:t>
      </w:r>
      <w:r w:rsidR="00152F40">
        <w:rPr>
          <w:rFonts w:ascii="Times New Roman" w:hAnsi="Times New Roman"/>
          <w:sz w:val="24"/>
          <w:szCs w:val="24"/>
        </w:rPr>
        <w:t>ой</w:t>
      </w:r>
      <w:proofErr w:type="spellEnd"/>
      <w:r w:rsidRPr="001D6386">
        <w:rPr>
          <w:rFonts w:ascii="Times New Roman" w:hAnsi="Times New Roman"/>
          <w:sz w:val="24"/>
          <w:szCs w:val="24"/>
        </w:rPr>
        <w:t xml:space="preserve"> систем</w:t>
      </w:r>
      <w:r w:rsidR="00152F40">
        <w:rPr>
          <w:rFonts w:ascii="Times New Roman" w:hAnsi="Times New Roman"/>
          <w:sz w:val="24"/>
          <w:szCs w:val="24"/>
        </w:rPr>
        <w:t>ы</w:t>
      </w:r>
      <w:r w:rsidRPr="001D6386">
        <w:rPr>
          <w:rFonts w:ascii="Times New Roman" w:hAnsi="Times New Roman"/>
          <w:sz w:val="24"/>
          <w:szCs w:val="24"/>
        </w:rPr>
        <w:t xml:space="preserve"> для информационно-аналитической поддержки управления городом, градостроительной деятельности. На предприятиях и организациях НПК используются различные системы управления ресурсами.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Вместе с тем система электронизации управления городом и его НПК еще далека от совершенства, не в полной мере соответствует мировому уровню реализации концепций умных городов, электронных правительств и муниципалитетов. </w:t>
      </w:r>
    </w:p>
    <w:p w:rsidR="009433C7" w:rsidRPr="001D6386" w:rsidRDefault="009433C7" w:rsidP="00923A4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lastRenderedPageBreak/>
        <w:t xml:space="preserve">Умный город Фрязино - это город, стратегически выстраивающий и реализующий развитие экономики, человеческого капитала, системы управления, инфраструктуры, мобильности, защиты окружающей среды и качества жизни с применением современных информационных технологий и методов. </w:t>
      </w:r>
      <w:r w:rsidR="00923A45">
        <w:rPr>
          <w:rFonts w:ascii="Times New Roman" w:hAnsi="Times New Roman"/>
          <w:sz w:val="24"/>
          <w:szCs w:val="24"/>
        </w:rPr>
        <w:t xml:space="preserve">В наукограде первоочередными сферами внедрения концепции </w:t>
      </w:r>
      <w:r w:rsidRPr="001D6386">
        <w:rPr>
          <w:rFonts w:ascii="Times New Roman" w:hAnsi="Times New Roman"/>
          <w:sz w:val="24"/>
          <w:szCs w:val="24"/>
        </w:rPr>
        <w:t>умного города мог</w:t>
      </w:r>
      <w:r w:rsidR="00923A45">
        <w:rPr>
          <w:rFonts w:ascii="Times New Roman" w:hAnsi="Times New Roman"/>
          <w:sz w:val="24"/>
          <w:szCs w:val="24"/>
        </w:rPr>
        <w:t>ут</w:t>
      </w:r>
      <w:r w:rsidRPr="001D6386">
        <w:rPr>
          <w:rFonts w:ascii="Times New Roman" w:hAnsi="Times New Roman"/>
          <w:sz w:val="24"/>
          <w:szCs w:val="24"/>
        </w:rPr>
        <w:t xml:space="preserve"> быть: </w:t>
      </w:r>
      <w:r w:rsidR="00923A45">
        <w:rPr>
          <w:rFonts w:ascii="Times New Roman" w:hAnsi="Times New Roman"/>
          <w:sz w:val="24"/>
          <w:szCs w:val="24"/>
        </w:rPr>
        <w:t xml:space="preserve">стратегическое и территориальное планирование, градостроительство, </w:t>
      </w:r>
      <w:r w:rsidRPr="001D6386">
        <w:rPr>
          <w:rFonts w:ascii="Times New Roman" w:hAnsi="Times New Roman"/>
          <w:sz w:val="24"/>
          <w:szCs w:val="24"/>
        </w:rPr>
        <w:t>интеллектуальный транспорт, умные энергетические сети, экология, мобильный мониторинг здоровья</w:t>
      </w:r>
      <w:r w:rsidR="00A47F89">
        <w:rPr>
          <w:rFonts w:ascii="Times New Roman" w:hAnsi="Times New Roman"/>
          <w:sz w:val="24"/>
          <w:szCs w:val="24"/>
        </w:rPr>
        <w:t>,</w:t>
      </w:r>
      <w:r w:rsidRPr="001D6386">
        <w:rPr>
          <w:rFonts w:ascii="Times New Roman" w:hAnsi="Times New Roman"/>
          <w:sz w:val="24"/>
          <w:szCs w:val="24"/>
        </w:rPr>
        <w:t xml:space="preserve"> </w:t>
      </w:r>
      <w:r w:rsidR="00A47F89">
        <w:rPr>
          <w:rFonts w:ascii="Times New Roman" w:hAnsi="Times New Roman"/>
          <w:sz w:val="24"/>
          <w:szCs w:val="24"/>
        </w:rPr>
        <w:t>«</w:t>
      </w:r>
      <w:r w:rsidR="00A47F89" w:rsidRPr="001D6386">
        <w:rPr>
          <w:rFonts w:ascii="Times New Roman" w:hAnsi="Times New Roman"/>
          <w:sz w:val="24"/>
          <w:szCs w:val="24"/>
        </w:rPr>
        <w:t>интернет вещей</w:t>
      </w:r>
      <w:r w:rsidR="00A47F89">
        <w:rPr>
          <w:rFonts w:ascii="Times New Roman" w:hAnsi="Times New Roman"/>
          <w:sz w:val="24"/>
          <w:szCs w:val="24"/>
        </w:rPr>
        <w:t>»</w:t>
      </w:r>
      <w:r w:rsidR="00A47F89" w:rsidRPr="001D6386">
        <w:rPr>
          <w:rFonts w:ascii="Times New Roman" w:hAnsi="Times New Roman"/>
          <w:sz w:val="24"/>
          <w:szCs w:val="24"/>
        </w:rPr>
        <w:t>,</w:t>
      </w:r>
      <w:r w:rsidR="00A47F89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поддержк</w:t>
      </w:r>
      <w:r w:rsidR="00A47F89">
        <w:rPr>
          <w:rFonts w:ascii="Times New Roman" w:hAnsi="Times New Roman"/>
          <w:sz w:val="24"/>
          <w:szCs w:val="24"/>
        </w:rPr>
        <w:t xml:space="preserve">а гражданского участия в муниципальном управлении </w:t>
      </w:r>
      <w:r w:rsidRPr="001D6386">
        <w:rPr>
          <w:rFonts w:ascii="Times New Roman" w:hAnsi="Times New Roman"/>
          <w:sz w:val="24"/>
          <w:szCs w:val="24"/>
        </w:rPr>
        <w:t>и др.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Главная цель создания Электронного муниципалитета: улучшение качества жизни фрязинцев и условий ведения предпринимательской деятельности для совершенствования муниципального управления и развития партнерских отношений с гражданским обществом и бизнесом. Основные цели создания Электронного муниципалитета могут быть следующими: </w:t>
      </w:r>
    </w:p>
    <w:p w:rsidR="009433C7" w:rsidRPr="001D6386" w:rsidRDefault="009433C7" w:rsidP="009433C7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обеспечить предоставление качественных муниципальных услуг всем фрязинцам в режиме реального времени, в любое время, любом месте; </w:t>
      </w:r>
    </w:p>
    <w:p w:rsidR="009433C7" w:rsidRPr="001D6386" w:rsidRDefault="009433C7" w:rsidP="009433C7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повысить обоснованность и оперативность принимаемых управленческих решений, снизить издержки реализации функций и осуществления полномочий органов местного самоуправления; </w:t>
      </w:r>
    </w:p>
    <w:p w:rsidR="009433C7" w:rsidRDefault="009433C7" w:rsidP="009433C7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обеспечить возможность использования систем и сервисов электронного муниципалитета для поддержки деятельности гражданского общества и бизнеса, вовлечения граждан в процессы муниципального управления.</w:t>
      </w:r>
    </w:p>
    <w:p w:rsidR="005E5F0C" w:rsidRPr="001D6386" w:rsidRDefault="005E5F0C" w:rsidP="005E5F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Реализация в Наукограде Фрязино модели умного города позволит: в любой момент проводить комплексную оценку текущей ситуации, обоснованно и быстро формировать планы развития различных сфер города, </w:t>
      </w:r>
      <w:r>
        <w:rPr>
          <w:rFonts w:ascii="Times New Roman" w:hAnsi="Times New Roman"/>
          <w:sz w:val="24"/>
          <w:szCs w:val="24"/>
        </w:rPr>
        <w:t>принимать эффективные</w:t>
      </w:r>
      <w:r w:rsidRPr="001D6386">
        <w:rPr>
          <w:rFonts w:ascii="Times New Roman" w:hAnsi="Times New Roman"/>
          <w:sz w:val="24"/>
          <w:szCs w:val="24"/>
        </w:rPr>
        <w:t xml:space="preserve"> решения по инвестициям</w:t>
      </w:r>
      <w:r>
        <w:rPr>
          <w:rFonts w:ascii="Times New Roman" w:hAnsi="Times New Roman"/>
          <w:sz w:val="24"/>
          <w:szCs w:val="24"/>
        </w:rPr>
        <w:t>, и, тем самым, обеспечить необходимый уровень устойчивости стратегического развития</w:t>
      </w:r>
      <w:r w:rsidRPr="00CA5874">
        <w:rPr>
          <w:rFonts w:ascii="Times New Roman" w:hAnsi="Times New Roman"/>
          <w:sz w:val="24"/>
          <w:szCs w:val="24"/>
        </w:rPr>
        <w:t>.</w:t>
      </w:r>
    </w:p>
    <w:p w:rsidR="009433C7" w:rsidRPr="001D6386" w:rsidRDefault="009433C7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3" w:name="_Toc449181964"/>
      <w:r w:rsidRPr="001D6386">
        <w:rPr>
          <w:rStyle w:val="FontStyle11"/>
          <w:color w:val="auto"/>
          <w:sz w:val="24"/>
          <w:szCs w:val="24"/>
        </w:rPr>
        <w:t>Развитие малого и среднего предпринимательства</w:t>
      </w:r>
      <w:bookmarkEnd w:id="23"/>
    </w:p>
    <w:p w:rsidR="009433C7" w:rsidRPr="001D6386" w:rsidRDefault="009433C7" w:rsidP="009433C7">
      <w:pPr>
        <w:pStyle w:val="Style5"/>
        <w:widowControl/>
        <w:spacing w:line="360" w:lineRule="auto"/>
        <w:ind w:right="57" w:firstLine="709"/>
        <w:jc w:val="both"/>
      </w:pPr>
      <w:r w:rsidRPr="001D6386">
        <w:t>В области развития малого и среднего предпринимательства на начало 2016 года в городе осуществ</w:t>
      </w:r>
      <w:r w:rsidR="00BC1E60">
        <w:t>ляют постоянную деятельность 470</w:t>
      </w:r>
      <w:r w:rsidRPr="001D6386">
        <w:t xml:space="preserve"> юридических лиц и 835 индивидуальных предпринимателей. Ежегодный объем продукции, производимой предприятиями малого и среднего бизнеса, к 2015 году достиг порядка 13,6 млрд. руб., а их доля налоговых отчислений в бюджет города составила 19,8%. </w:t>
      </w:r>
    </w:p>
    <w:p w:rsidR="009433C7" w:rsidRPr="001D6386" w:rsidRDefault="009433C7" w:rsidP="009433C7">
      <w:pPr>
        <w:pStyle w:val="Style5"/>
        <w:widowControl/>
        <w:spacing w:line="360" w:lineRule="auto"/>
        <w:ind w:right="57" w:firstLine="709"/>
        <w:jc w:val="both"/>
      </w:pPr>
      <w:r w:rsidRPr="001D6386">
        <w:lastRenderedPageBreak/>
        <w:t>В состав институционального обеспечения развития малого и среднего бизнеса входят Торгово-промышленная палата, Фонд развития Наукограда Фрязино, МКУ «Дирекция Наукограда».</w:t>
      </w:r>
    </w:p>
    <w:p w:rsidR="009433C7" w:rsidRPr="001D6386" w:rsidRDefault="009433C7" w:rsidP="009433C7">
      <w:pPr>
        <w:pStyle w:val="Style5"/>
        <w:widowControl/>
        <w:spacing w:line="360" w:lineRule="auto"/>
        <w:ind w:right="57" w:firstLine="709"/>
        <w:jc w:val="both"/>
      </w:pPr>
      <w:r w:rsidRPr="001D6386">
        <w:t xml:space="preserve">Вместе с тем стоит вопрос существенного увеличения вклада субъектов малого и среднего предпринимательства в экономику города, в том числе за счет предоставления субсидий, создания </w:t>
      </w:r>
      <w:proofErr w:type="spellStart"/>
      <w:r w:rsidRPr="001D6386">
        <w:t>бизнес-инкубаторов</w:t>
      </w:r>
      <w:proofErr w:type="spellEnd"/>
      <w:r w:rsidRPr="001D6386">
        <w:t xml:space="preserve">, </w:t>
      </w:r>
      <w:proofErr w:type="spellStart"/>
      <w:r w:rsidRPr="001D6386">
        <w:t>коворкинг-центров</w:t>
      </w:r>
      <w:proofErr w:type="spellEnd"/>
      <w:r w:rsidRPr="001D6386">
        <w:t xml:space="preserve"> и дизайн организаций. В этом контексте дальнейшее развитие предпринимательства предполагает: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стимулирование платежеспособного спроса, формирование потока заказов в рамках выполнения общего портфеля проектов якорных корпораций;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предоставления предпринимателям площадей, технологического и лабораторного оборудования;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проведени</w:t>
      </w:r>
      <w:r w:rsidR="00A47F89">
        <w:t>е</w:t>
      </w:r>
      <w:r w:rsidRPr="001D6386">
        <w:t xml:space="preserve"> форумов, опросов, круглых столов, слушаний по актуальным проблемам предпринимательской деятельности;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создание эффективной системы экспертной оценки научно-технических проектов, а также</w:t>
      </w:r>
      <w:r w:rsidR="00513E24">
        <w:t xml:space="preserve"> </w:t>
      </w:r>
      <w:r w:rsidRPr="001D6386">
        <w:t>проектов нормативных правовых актов в интересах предпринимателей;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развитие связей с деловыми кругами регионов страны и зарубежных стран;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распространение принципов социальной ответственности и высокой корпоративной культуры в предпринимательской среде;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содействие развитию сотрудничества, в том числе виртуального с применением сервисов Электронного муниципалитета;</w:t>
      </w:r>
    </w:p>
    <w:p w:rsidR="009433C7" w:rsidRDefault="009433C7" w:rsidP="009433C7">
      <w:pPr>
        <w:pStyle w:val="Style5"/>
        <w:widowControl/>
        <w:numPr>
          <w:ilvl w:val="0"/>
          <w:numId w:val="8"/>
        </w:numPr>
        <w:tabs>
          <w:tab w:val="left" w:pos="993"/>
        </w:tabs>
        <w:spacing w:line="360" w:lineRule="auto"/>
        <w:ind w:left="0" w:right="57" w:firstLine="709"/>
        <w:jc w:val="both"/>
      </w:pPr>
      <w:r w:rsidRPr="001D6386">
        <w:t>привлечение молодежи к предпринимательской деятельности, в том числе за счет развития механизмов акселерации, маркетинговой и патентной поддержки и др.</w:t>
      </w:r>
    </w:p>
    <w:p w:rsidR="005E5F0C" w:rsidRPr="005E5F0C" w:rsidRDefault="005E5F0C" w:rsidP="005E5F0C">
      <w:pPr>
        <w:spacing w:after="0" w:line="360" w:lineRule="auto"/>
        <w:ind w:firstLine="709"/>
        <w:jc w:val="both"/>
        <w:rPr>
          <w:rStyle w:val="FontStyle11"/>
          <w:sz w:val="24"/>
          <w:szCs w:val="24"/>
        </w:rPr>
      </w:pPr>
      <w:r w:rsidRPr="001D6386">
        <w:rPr>
          <w:rStyle w:val="FontStyle11"/>
          <w:sz w:val="24"/>
          <w:szCs w:val="24"/>
        </w:rPr>
        <w:t xml:space="preserve">Развитие малого </w:t>
      </w:r>
      <w:r w:rsidRPr="005E5F0C">
        <w:rPr>
          <w:rStyle w:val="FontStyle11"/>
          <w:sz w:val="24"/>
          <w:szCs w:val="24"/>
        </w:rPr>
        <w:t xml:space="preserve">и среднего предпринимательства </w:t>
      </w:r>
      <w:r>
        <w:rPr>
          <w:rStyle w:val="FontStyle11"/>
          <w:sz w:val="24"/>
          <w:szCs w:val="24"/>
        </w:rPr>
        <w:t xml:space="preserve">с учетом перечисленного </w:t>
      </w:r>
      <w:r w:rsidRPr="005E5F0C">
        <w:rPr>
          <w:rStyle w:val="FontStyle11"/>
          <w:sz w:val="24"/>
          <w:szCs w:val="24"/>
        </w:rPr>
        <w:t xml:space="preserve">является необходимым и важнейшим </w:t>
      </w:r>
      <w:r>
        <w:rPr>
          <w:rStyle w:val="FontStyle11"/>
          <w:sz w:val="24"/>
          <w:szCs w:val="24"/>
        </w:rPr>
        <w:t>условием достижения стратегических целей развития наукограда.</w:t>
      </w:r>
    </w:p>
    <w:p w:rsidR="009433C7" w:rsidRPr="001D6386" w:rsidRDefault="009433C7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4" w:name="_Toc449181965"/>
      <w:r w:rsidRPr="001D6386">
        <w:rPr>
          <w:rStyle w:val="FontStyle11"/>
          <w:color w:val="auto"/>
          <w:sz w:val="24"/>
          <w:szCs w:val="24"/>
        </w:rPr>
        <w:t>Развитие туристического комплекса</w:t>
      </w:r>
      <w:bookmarkEnd w:id="24"/>
    </w:p>
    <w:p w:rsidR="009433C7" w:rsidRPr="001D6386" w:rsidRDefault="0084761A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фокусом </w:t>
      </w:r>
      <w:r w:rsidR="000D5247">
        <w:rPr>
          <w:rFonts w:ascii="Times New Roman" w:hAnsi="Times New Roman"/>
          <w:sz w:val="24"/>
          <w:szCs w:val="24"/>
        </w:rPr>
        <w:t xml:space="preserve">развития туризма являются достижения в области деятельности НПК города, уникальный опыт </w:t>
      </w:r>
      <w:r w:rsidR="009059A7">
        <w:rPr>
          <w:rFonts w:ascii="Times New Roman" w:hAnsi="Times New Roman"/>
          <w:sz w:val="24"/>
          <w:szCs w:val="24"/>
        </w:rPr>
        <w:t xml:space="preserve">создания и </w:t>
      </w:r>
      <w:r w:rsidR="000D5247">
        <w:rPr>
          <w:rFonts w:ascii="Times New Roman" w:hAnsi="Times New Roman"/>
          <w:sz w:val="24"/>
          <w:szCs w:val="24"/>
        </w:rPr>
        <w:t>развития Национального центра СВЧ электроники, Особой экономической зоны, кластеров, технопарков.</w:t>
      </w:r>
      <w:r w:rsidR="000D5247" w:rsidRPr="000D5247">
        <w:rPr>
          <w:rFonts w:ascii="Times New Roman" w:hAnsi="Times New Roman"/>
          <w:sz w:val="24"/>
          <w:szCs w:val="24"/>
        </w:rPr>
        <w:t xml:space="preserve"> </w:t>
      </w:r>
      <w:r w:rsidR="009059A7">
        <w:rPr>
          <w:rFonts w:ascii="Times New Roman" w:hAnsi="Times New Roman"/>
          <w:sz w:val="24"/>
          <w:szCs w:val="24"/>
        </w:rPr>
        <w:t>В</w:t>
      </w:r>
      <w:r w:rsidR="000D5247" w:rsidRPr="001D6386">
        <w:rPr>
          <w:rFonts w:ascii="Times New Roman" w:hAnsi="Times New Roman"/>
          <w:sz w:val="24"/>
          <w:szCs w:val="24"/>
        </w:rPr>
        <w:t xml:space="preserve"> качестве туристического аттрактора можно рассматривать </w:t>
      </w:r>
      <w:r w:rsidR="009059A7">
        <w:rPr>
          <w:rFonts w:ascii="Times New Roman" w:hAnsi="Times New Roman"/>
          <w:sz w:val="24"/>
          <w:szCs w:val="24"/>
        </w:rPr>
        <w:t>процесс</w:t>
      </w:r>
      <w:r w:rsidR="000D5247" w:rsidRPr="001D6386">
        <w:rPr>
          <w:rFonts w:ascii="Times New Roman" w:hAnsi="Times New Roman"/>
          <w:sz w:val="24"/>
          <w:szCs w:val="24"/>
        </w:rPr>
        <w:t xml:space="preserve"> становления </w:t>
      </w:r>
      <w:r w:rsidR="009059A7">
        <w:rPr>
          <w:rFonts w:ascii="Times New Roman" w:hAnsi="Times New Roman"/>
          <w:sz w:val="24"/>
          <w:szCs w:val="24"/>
        </w:rPr>
        <w:t xml:space="preserve">НПК </w:t>
      </w:r>
      <w:r w:rsidR="000D5247" w:rsidRPr="001D6386">
        <w:rPr>
          <w:rFonts w:ascii="Times New Roman" w:hAnsi="Times New Roman"/>
          <w:sz w:val="24"/>
          <w:szCs w:val="24"/>
        </w:rPr>
        <w:t xml:space="preserve">города с выходом </w:t>
      </w:r>
      <w:r w:rsidR="000D5247">
        <w:rPr>
          <w:rFonts w:ascii="Times New Roman" w:hAnsi="Times New Roman"/>
          <w:sz w:val="24"/>
          <w:szCs w:val="24"/>
        </w:rPr>
        <w:t xml:space="preserve">на </w:t>
      </w:r>
      <w:r w:rsidR="000D5247" w:rsidRPr="001D6386">
        <w:rPr>
          <w:rFonts w:ascii="Times New Roman" w:hAnsi="Times New Roman"/>
          <w:sz w:val="24"/>
          <w:szCs w:val="24"/>
        </w:rPr>
        <w:t xml:space="preserve">формирование </w:t>
      </w:r>
      <w:r w:rsidR="009059A7">
        <w:rPr>
          <w:rFonts w:ascii="Times New Roman" w:hAnsi="Times New Roman"/>
          <w:sz w:val="24"/>
          <w:szCs w:val="24"/>
        </w:rPr>
        <w:t>Национальн</w:t>
      </w:r>
      <w:r w:rsidR="000D5247" w:rsidRPr="001D6386">
        <w:rPr>
          <w:rFonts w:ascii="Times New Roman" w:hAnsi="Times New Roman"/>
          <w:sz w:val="24"/>
          <w:szCs w:val="24"/>
        </w:rPr>
        <w:t xml:space="preserve">ого центра </w:t>
      </w:r>
      <w:r w:rsidR="000D5247">
        <w:rPr>
          <w:rFonts w:ascii="Times New Roman" w:hAnsi="Times New Roman"/>
          <w:sz w:val="24"/>
          <w:szCs w:val="24"/>
        </w:rPr>
        <w:t xml:space="preserve">СВЧ </w:t>
      </w:r>
      <w:r w:rsidR="000D5247" w:rsidRPr="001D6386">
        <w:rPr>
          <w:rFonts w:ascii="Times New Roman" w:hAnsi="Times New Roman"/>
          <w:sz w:val="24"/>
          <w:szCs w:val="24"/>
        </w:rPr>
        <w:t>электроники.</w:t>
      </w:r>
      <w:r w:rsidR="000D5247">
        <w:rPr>
          <w:rFonts w:ascii="Times New Roman" w:hAnsi="Times New Roman"/>
          <w:sz w:val="24"/>
          <w:szCs w:val="24"/>
        </w:rPr>
        <w:t xml:space="preserve"> При этом и</w:t>
      </w:r>
      <w:r w:rsidR="009433C7" w:rsidRPr="001D6386">
        <w:rPr>
          <w:rFonts w:ascii="Times New Roman" w:hAnsi="Times New Roman"/>
          <w:sz w:val="24"/>
          <w:szCs w:val="24"/>
        </w:rPr>
        <w:t>стори</w:t>
      </w:r>
      <w:r w:rsidR="000D5247">
        <w:rPr>
          <w:rFonts w:ascii="Times New Roman" w:hAnsi="Times New Roman"/>
          <w:sz w:val="24"/>
          <w:szCs w:val="24"/>
        </w:rPr>
        <w:t xml:space="preserve">ческие аспекты развития </w:t>
      </w:r>
      <w:r w:rsidR="009433C7">
        <w:rPr>
          <w:rFonts w:ascii="Times New Roman" w:hAnsi="Times New Roman"/>
          <w:sz w:val="24"/>
          <w:szCs w:val="24"/>
        </w:rPr>
        <w:t>заинтерес</w:t>
      </w:r>
      <w:r w:rsidR="00D9712D">
        <w:rPr>
          <w:rFonts w:ascii="Times New Roman" w:hAnsi="Times New Roman"/>
          <w:sz w:val="24"/>
          <w:szCs w:val="24"/>
        </w:rPr>
        <w:t>уют</w:t>
      </w:r>
      <w:r w:rsidR="000D5247">
        <w:rPr>
          <w:rFonts w:ascii="Times New Roman" w:hAnsi="Times New Roman"/>
          <w:sz w:val="24"/>
          <w:szCs w:val="24"/>
        </w:rPr>
        <w:t xml:space="preserve"> </w:t>
      </w:r>
      <w:r w:rsidR="009059A7">
        <w:rPr>
          <w:rFonts w:ascii="Times New Roman" w:hAnsi="Times New Roman"/>
          <w:sz w:val="24"/>
          <w:szCs w:val="24"/>
        </w:rPr>
        <w:t xml:space="preserve">жителей и </w:t>
      </w:r>
      <w:r w:rsidR="009433C7" w:rsidRPr="001D6386">
        <w:rPr>
          <w:rFonts w:ascii="Times New Roman" w:hAnsi="Times New Roman"/>
          <w:sz w:val="24"/>
          <w:szCs w:val="24"/>
        </w:rPr>
        <w:t>гостей</w:t>
      </w:r>
      <w:r w:rsidR="009059A7">
        <w:rPr>
          <w:rFonts w:ascii="Times New Roman" w:hAnsi="Times New Roman"/>
          <w:sz w:val="24"/>
          <w:szCs w:val="24"/>
        </w:rPr>
        <w:t xml:space="preserve"> города</w:t>
      </w:r>
      <w:r w:rsidR="000D5247">
        <w:rPr>
          <w:rFonts w:ascii="Times New Roman" w:hAnsi="Times New Roman"/>
          <w:sz w:val="24"/>
          <w:szCs w:val="24"/>
        </w:rPr>
        <w:t>. К таким аспектам можно отнести</w:t>
      </w:r>
      <w:r w:rsidR="009433C7" w:rsidRPr="001D6386">
        <w:rPr>
          <w:rFonts w:ascii="Times New Roman" w:hAnsi="Times New Roman"/>
          <w:sz w:val="24"/>
          <w:szCs w:val="24"/>
        </w:rPr>
        <w:t>: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spacing w:line="360" w:lineRule="auto"/>
        <w:ind w:left="0" w:right="57" w:firstLine="709"/>
        <w:jc w:val="both"/>
      </w:pPr>
      <w:r w:rsidRPr="001D6386">
        <w:lastRenderedPageBreak/>
        <w:t>становление подмосковного предпринимательства из крестьян времени князей Трубецких, которым принадлежало имение Гребнево, включающее деревни Фрязино, Чижево, Трубино, Щелково, Ново;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spacing w:line="360" w:lineRule="auto"/>
        <w:ind w:left="0" w:right="57" w:firstLine="709"/>
        <w:jc w:val="both"/>
      </w:pPr>
      <w:r w:rsidRPr="001D6386">
        <w:t>вольная первым фрязинским крестьянам во времена генерал-майора Бибикова, когда был построен весь комплекс Гребневской усадьбы и первый каменный храм Гребневской Богоматери, единственный в мире храм с архангелом на куполе, держащим крест;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spacing w:line="360" w:lineRule="auto"/>
        <w:ind w:left="0" w:right="57" w:firstLine="709"/>
        <w:jc w:val="both"/>
      </w:pPr>
      <w:r w:rsidRPr="001D6386">
        <w:t>строительство больницы и школы для учащихся крестьянского и духовного звания во время князей Голицыных, когда были построены теплый зимний храм святого Николая Чудотворца;</w:t>
      </w:r>
    </w:p>
    <w:p w:rsidR="009433C7" w:rsidRPr="001D6386" w:rsidRDefault="009433C7" w:rsidP="009433C7">
      <w:pPr>
        <w:pStyle w:val="Style5"/>
        <w:widowControl/>
        <w:numPr>
          <w:ilvl w:val="0"/>
          <w:numId w:val="8"/>
        </w:numPr>
        <w:spacing w:line="360" w:lineRule="auto"/>
        <w:ind w:left="0" w:right="57" w:firstLine="709"/>
        <w:jc w:val="both"/>
      </w:pPr>
      <w:r w:rsidRPr="001D6386">
        <w:t>давний опыт импортозамещения во время купцов Пантелеевых, получивших орден святого Владимира, а затем и дворянство за изобретение и массовое производство краски для тканей, ввозимой ранее из - за границы и др.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Современное развитие Наукограда создает предпосылки для повышения туристической привлекательности на основе делового и элитного туризма. Для реализации этого можно создать: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ind w:left="0" w:firstLine="709"/>
        <w:rPr>
          <w:sz w:val="24"/>
        </w:rPr>
      </w:pPr>
      <w:r w:rsidRPr="001D6386">
        <w:rPr>
          <w:sz w:val="24"/>
        </w:rPr>
        <w:t>условия для проведения конгрессно-выставочных мероприятий;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ind w:left="0" w:firstLine="709"/>
        <w:rPr>
          <w:sz w:val="24"/>
        </w:rPr>
      </w:pPr>
      <w:r w:rsidRPr="001D6386">
        <w:rPr>
          <w:sz w:val="24"/>
        </w:rPr>
        <w:t xml:space="preserve">постоянно действующую музейную экспозицию </w:t>
      </w:r>
      <w:r>
        <w:rPr>
          <w:sz w:val="24"/>
        </w:rPr>
        <w:t xml:space="preserve">СВЧ </w:t>
      </w:r>
      <w:r w:rsidRPr="001D6386">
        <w:rPr>
          <w:sz w:val="24"/>
        </w:rPr>
        <w:t>электроники;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ind w:left="0" w:firstLine="709"/>
        <w:rPr>
          <w:sz w:val="24"/>
        </w:rPr>
      </w:pPr>
      <w:r w:rsidRPr="001D6386">
        <w:rPr>
          <w:sz w:val="24"/>
        </w:rPr>
        <w:t>совместно с другими наукоградами Подмосковья построить центр туризма по наукоградам и высококлассным техническим музеям этого района (Фрязино, Королев, Звездный, Монино, Щелково, Фряново);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ind w:left="0" w:firstLine="709"/>
        <w:rPr>
          <w:sz w:val="24"/>
        </w:rPr>
      </w:pPr>
      <w:r w:rsidRPr="001D6386">
        <w:rPr>
          <w:sz w:val="24"/>
        </w:rPr>
        <w:t>культурно-рекреационную и эколого-заповедную зоны с условиями для занятий физкультурой и спортом.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В результате реализации этих мероприятий будет обеспечен устойчивый поток посещений с деловыми и научными целями, дополнительно сопровождающийся культурно-познавательными, лечебно-диагностическими и экологическими мотивами. </w:t>
      </w:r>
    </w:p>
    <w:p w:rsidR="009433C7" w:rsidRPr="001D6386" w:rsidRDefault="009433C7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5" w:name="_Toc449181966"/>
      <w:r w:rsidRPr="001D6386">
        <w:rPr>
          <w:rStyle w:val="FontStyle11"/>
          <w:color w:val="auto"/>
          <w:sz w:val="24"/>
          <w:szCs w:val="24"/>
        </w:rPr>
        <w:t>Развитие сферы услуг</w:t>
      </w:r>
      <w:bookmarkEnd w:id="25"/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1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Текущее состояние </w:t>
      </w:r>
      <w:r w:rsidRPr="001D6386">
        <w:rPr>
          <w:rStyle w:val="FontStyle11"/>
          <w:sz w:val="24"/>
          <w:szCs w:val="24"/>
        </w:rPr>
        <w:t>сферы услуг</w:t>
      </w:r>
      <w:r w:rsidRPr="001D6386">
        <w:rPr>
          <w:rFonts w:ascii="Times New Roman" w:hAnsi="Times New Roman"/>
          <w:sz w:val="24"/>
          <w:szCs w:val="24"/>
        </w:rPr>
        <w:t xml:space="preserve"> включает в себя государственные и муниципальные услуги, в том числе предоставляемые в электронной форме, а также коммерческие услуги</w:t>
      </w:r>
      <w:r w:rsidR="006E558A">
        <w:rPr>
          <w:rFonts w:ascii="Times New Roman" w:hAnsi="Times New Roman"/>
          <w:sz w:val="24"/>
          <w:szCs w:val="24"/>
        </w:rPr>
        <w:t>,</w:t>
      </w:r>
      <w:r w:rsidRPr="001D6386">
        <w:rPr>
          <w:rFonts w:ascii="Times New Roman" w:hAnsi="Times New Roman"/>
          <w:sz w:val="24"/>
          <w:szCs w:val="24"/>
        </w:rPr>
        <w:t xml:space="preserve"> предоставляемые: </w:t>
      </w:r>
      <w:r w:rsidRPr="001D6386">
        <w:rPr>
          <w:rStyle w:val="FontStyle11"/>
          <w:sz w:val="24"/>
          <w:szCs w:val="24"/>
        </w:rPr>
        <w:t>магазинами розничной торговли, предприятиями бытового обслуживания, предприятиями общественного питания, туристическими фирмами.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Для получения государственных и муниципальных услуг жители пользуются традиционными возможностями Единого портала государственных услуг и </w:t>
      </w:r>
      <w:r w:rsidRPr="001D6386">
        <w:rPr>
          <w:rFonts w:ascii="Times New Roman" w:hAnsi="Times New Roman"/>
          <w:sz w:val="24"/>
          <w:szCs w:val="24"/>
        </w:rPr>
        <w:lastRenderedPageBreak/>
        <w:t>муниципального сайта, а также ресурсами многофункционального центра (МФЦ). На сегодняшний день МФЦ имеет 12 окон и рассчитан на 60 тыс. жителей. На федеральном уровне планируется интегрировать работу указанных портала, сайта и МФЦ, что необходимо учитывать при стратегическом увеличении числа жителей к 2025 году.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Представляется целесообразным </w:t>
      </w:r>
      <w:r>
        <w:rPr>
          <w:rFonts w:ascii="Times New Roman" w:hAnsi="Times New Roman"/>
          <w:sz w:val="24"/>
          <w:szCs w:val="24"/>
        </w:rPr>
        <w:t>с использованием</w:t>
      </w:r>
      <w:r w:rsidRPr="001D6386">
        <w:rPr>
          <w:rFonts w:ascii="Times New Roman" w:hAnsi="Times New Roman"/>
          <w:sz w:val="24"/>
          <w:szCs w:val="24"/>
        </w:rPr>
        <w:t xml:space="preserve"> разработ</w:t>
      </w:r>
      <w:r>
        <w:rPr>
          <w:rFonts w:ascii="Times New Roman" w:hAnsi="Times New Roman"/>
          <w:sz w:val="24"/>
          <w:szCs w:val="24"/>
        </w:rPr>
        <w:t>о</w:t>
      </w:r>
      <w:r w:rsidRPr="001D6386">
        <w:rPr>
          <w:rFonts w:ascii="Times New Roman" w:hAnsi="Times New Roman"/>
          <w:sz w:val="24"/>
          <w:szCs w:val="24"/>
        </w:rPr>
        <w:t>к НПК наукограда</w:t>
      </w:r>
      <w:r>
        <w:rPr>
          <w:rFonts w:ascii="Times New Roman" w:hAnsi="Times New Roman"/>
          <w:sz w:val="24"/>
          <w:szCs w:val="24"/>
        </w:rPr>
        <w:t xml:space="preserve"> создать дружественные интерфейсы для предоставления </w:t>
      </w:r>
      <w:r w:rsidRPr="001D6386">
        <w:rPr>
          <w:rFonts w:ascii="Times New Roman" w:hAnsi="Times New Roman"/>
          <w:sz w:val="24"/>
          <w:szCs w:val="24"/>
        </w:rPr>
        <w:t>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>, предлагаемых в электронном виде</w:t>
      </w:r>
      <w:r w:rsidRPr="001D6386">
        <w:rPr>
          <w:rFonts w:ascii="Times New Roman" w:hAnsi="Times New Roman"/>
          <w:sz w:val="24"/>
          <w:szCs w:val="24"/>
        </w:rPr>
        <w:t xml:space="preserve">. Это могут быть </w:t>
      </w:r>
      <w:r>
        <w:rPr>
          <w:rFonts w:ascii="Times New Roman" w:hAnsi="Times New Roman"/>
          <w:sz w:val="24"/>
          <w:szCs w:val="24"/>
        </w:rPr>
        <w:t xml:space="preserve">интеллектуальные роботы, </w:t>
      </w:r>
      <w:r w:rsidRPr="001D6386">
        <w:rPr>
          <w:rFonts w:ascii="Times New Roman" w:hAnsi="Times New Roman"/>
          <w:sz w:val="24"/>
          <w:szCs w:val="24"/>
        </w:rPr>
        <w:t>приборы светодиодного освещения, слуховые аппараты (для заявителей с ограниченными возможностями), интерактивные обучающие системы и т.д.</w:t>
      </w:r>
    </w:p>
    <w:p w:rsidR="009433C7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Основное препятствие в развитии сферы коммерческих услуг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 xml:space="preserve">ограничение возможности диверсификации и расширения спектра услуг в рамках существующих финансовых ограничений потребления. Преодоления </w:t>
      </w:r>
      <w:r w:rsidR="00E54855">
        <w:rPr>
          <w:rFonts w:ascii="Times New Roman" w:hAnsi="Times New Roman"/>
          <w:sz w:val="24"/>
          <w:szCs w:val="24"/>
        </w:rPr>
        <w:t xml:space="preserve">этого </w:t>
      </w:r>
      <w:r w:rsidRPr="001D6386">
        <w:rPr>
          <w:rFonts w:ascii="Times New Roman" w:hAnsi="Times New Roman"/>
          <w:sz w:val="24"/>
          <w:szCs w:val="24"/>
        </w:rPr>
        <w:t>препятстви</w:t>
      </w:r>
      <w:r w:rsidR="00E54855">
        <w:rPr>
          <w:rFonts w:ascii="Times New Roman" w:hAnsi="Times New Roman"/>
          <w:sz w:val="24"/>
          <w:szCs w:val="24"/>
        </w:rPr>
        <w:t>я</w:t>
      </w:r>
      <w:r w:rsidRPr="001D6386">
        <w:rPr>
          <w:rFonts w:ascii="Times New Roman" w:hAnsi="Times New Roman"/>
          <w:sz w:val="24"/>
          <w:szCs w:val="24"/>
        </w:rPr>
        <w:t xml:space="preserve"> возможно на основе: увеличения разнообразия сферы досуга, создания дома молодежи и студентов, формирования безбарьерной среды для лиц с ограничениями возможностями в учреждениях социальной сферы, развит</w:t>
      </w:r>
      <w:r>
        <w:rPr>
          <w:rFonts w:ascii="Times New Roman" w:hAnsi="Times New Roman"/>
          <w:sz w:val="24"/>
          <w:szCs w:val="24"/>
        </w:rPr>
        <w:t>ие услуг, дифференцированных по возрастному уровню</w:t>
      </w:r>
      <w:r w:rsidRPr="001D6386">
        <w:rPr>
          <w:rFonts w:ascii="Times New Roman" w:hAnsi="Times New Roman"/>
          <w:sz w:val="24"/>
          <w:szCs w:val="24"/>
        </w:rPr>
        <w:t>, создани</w:t>
      </w:r>
      <w:r w:rsidR="00E54855">
        <w:rPr>
          <w:rFonts w:ascii="Times New Roman" w:hAnsi="Times New Roman"/>
          <w:sz w:val="24"/>
          <w:szCs w:val="24"/>
        </w:rPr>
        <w:t>е</w:t>
      </w:r>
      <w:r w:rsidRPr="001D6386">
        <w:rPr>
          <w:rFonts w:ascii="Times New Roman" w:hAnsi="Times New Roman"/>
          <w:sz w:val="24"/>
          <w:szCs w:val="24"/>
        </w:rPr>
        <w:t xml:space="preserve"> небольших торгово-развлекательных центров и эксклюзивных социальных сервисов.</w:t>
      </w:r>
    </w:p>
    <w:p w:rsidR="00E54855" w:rsidRPr="001D6386" w:rsidRDefault="00E54855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r w:rsidR="006E558A">
        <w:rPr>
          <w:rFonts w:ascii="Times New Roman" w:hAnsi="Times New Roman"/>
          <w:sz w:val="24"/>
          <w:szCs w:val="24"/>
        </w:rPr>
        <w:t xml:space="preserve">перечисленного позволит обеспечить постоянный рост </w:t>
      </w:r>
      <w:r w:rsidR="006E558A" w:rsidRPr="00572836">
        <w:rPr>
          <w:rFonts w:ascii="Times New Roman" w:hAnsi="Times New Roman"/>
          <w:sz w:val="24"/>
        </w:rPr>
        <w:t>дол</w:t>
      </w:r>
      <w:r w:rsidR="006E558A">
        <w:rPr>
          <w:rFonts w:ascii="Times New Roman" w:hAnsi="Times New Roman"/>
          <w:sz w:val="24"/>
        </w:rPr>
        <w:t>и</w:t>
      </w:r>
      <w:r w:rsidR="006E558A" w:rsidRPr="00572836">
        <w:rPr>
          <w:rFonts w:ascii="Times New Roman" w:hAnsi="Times New Roman"/>
          <w:sz w:val="24"/>
        </w:rPr>
        <w:t xml:space="preserve"> граждан, удовлетворенных качеством </w:t>
      </w:r>
      <w:r w:rsidR="006E558A">
        <w:rPr>
          <w:rFonts w:ascii="Times New Roman" w:hAnsi="Times New Roman"/>
          <w:sz w:val="24"/>
        </w:rPr>
        <w:t xml:space="preserve">государственных, </w:t>
      </w:r>
      <w:r w:rsidR="006E558A" w:rsidRPr="00572836">
        <w:rPr>
          <w:rFonts w:ascii="Times New Roman" w:hAnsi="Times New Roman"/>
          <w:sz w:val="24"/>
        </w:rPr>
        <w:t>муниципальных</w:t>
      </w:r>
      <w:r w:rsidR="006E558A">
        <w:rPr>
          <w:rFonts w:ascii="Times New Roman" w:hAnsi="Times New Roman"/>
          <w:sz w:val="24"/>
        </w:rPr>
        <w:t xml:space="preserve"> и корпоративных</w:t>
      </w:r>
      <w:r w:rsidR="006E558A" w:rsidRPr="00572836">
        <w:rPr>
          <w:rFonts w:ascii="Times New Roman" w:hAnsi="Times New Roman"/>
          <w:sz w:val="24"/>
        </w:rPr>
        <w:t xml:space="preserve"> услуг</w:t>
      </w:r>
      <w:r w:rsidR="006E558A">
        <w:rPr>
          <w:rFonts w:ascii="Times New Roman" w:hAnsi="Times New Roman"/>
          <w:sz w:val="24"/>
        </w:rPr>
        <w:t>, в том числе предоставляемых в электронном виде.</w:t>
      </w:r>
      <w:r w:rsidR="006E558A">
        <w:rPr>
          <w:rFonts w:ascii="Times New Roman" w:hAnsi="Times New Roman"/>
          <w:sz w:val="24"/>
          <w:szCs w:val="24"/>
        </w:rPr>
        <w:t xml:space="preserve"> </w:t>
      </w:r>
    </w:p>
    <w:p w:rsidR="009433C7" w:rsidRPr="001D6386" w:rsidRDefault="009433C7" w:rsidP="009433C7">
      <w:pPr>
        <w:pStyle w:val="20"/>
        <w:numPr>
          <w:ilvl w:val="1"/>
          <w:numId w:val="26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26" w:name="_Toc449181967"/>
      <w:r w:rsidRPr="001D6386">
        <w:rPr>
          <w:rStyle w:val="FontStyle11"/>
          <w:color w:val="auto"/>
          <w:sz w:val="24"/>
          <w:szCs w:val="24"/>
        </w:rPr>
        <w:t>Основные направления и перспективы социального развития</w:t>
      </w:r>
      <w:bookmarkEnd w:id="26"/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27" w:name="_Toc449181968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4.8.1. Демографическая ситуация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, т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рудовые ресурсы, миграционная политика</w:t>
      </w:r>
      <w:bookmarkEnd w:id="27"/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</w:t>
      </w:r>
      <w:r w:rsidR="00513E24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Наукограде</w:t>
      </w:r>
      <w:r w:rsidR="00513E24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Фрязино в 2015 году средняя продолжитель</w:t>
      </w:r>
      <w:r>
        <w:rPr>
          <w:rFonts w:ascii="Times New Roman" w:hAnsi="Times New Roman"/>
          <w:sz w:val="24"/>
          <w:szCs w:val="24"/>
        </w:rPr>
        <w:t>ность жизни составляла 69,5 лет.</w:t>
      </w:r>
      <w:r w:rsidR="00513E24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В городе относительно высока плотность населения - 6,5 тыс. чел./км</w:t>
      </w:r>
      <w:r w:rsidRPr="001D6386">
        <w:rPr>
          <w:rFonts w:ascii="Times New Roman" w:hAnsi="Times New Roman"/>
          <w:sz w:val="24"/>
          <w:szCs w:val="24"/>
          <w:vertAlign w:val="superscript"/>
        </w:rPr>
        <w:t>2</w:t>
      </w:r>
      <w:r w:rsidRPr="001D6386">
        <w:rPr>
          <w:rFonts w:ascii="Times New Roman" w:hAnsi="Times New Roman"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1"/>
          <w:sz w:val="24"/>
          <w:szCs w:val="24"/>
        </w:rPr>
      </w:pPr>
      <w:r w:rsidRPr="00C551BA">
        <w:rPr>
          <w:rStyle w:val="FontStyle11"/>
          <w:sz w:val="24"/>
          <w:szCs w:val="24"/>
        </w:rPr>
        <w:t xml:space="preserve">Основные </w:t>
      </w:r>
      <w:r w:rsidR="00287381">
        <w:rPr>
          <w:rStyle w:val="FontStyle11"/>
          <w:sz w:val="24"/>
          <w:szCs w:val="24"/>
        </w:rPr>
        <w:t>требования к</w:t>
      </w:r>
      <w:r w:rsidRPr="00C551BA">
        <w:rPr>
          <w:rStyle w:val="FontStyle11"/>
          <w:sz w:val="24"/>
          <w:szCs w:val="24"/>
        </w:rPr>
        <w:t xml:space="preserve"> улучшени</w:t>
      </w:r>
      <w:r w:rsidR="00287381">
        <w:rPr>
          <w:rStyle w:val="FontStyle11"/>
          <w:sz w:val="24"/>
          <w:szCs w:val="24"/>
        </w:rPr>
        <w:t>ю</w:t>
      </w:r>
      <w:r w:rsidRPr="00C551BA">
        <w:rPr>
          <w:rStyle w:val="FontStyle11"/>
          <w:sz w:val="24"/>
          <w:szCs w:val="24"/>
        </w:rPr>
        <w:t xml:space="preserve"> демографической ситуации</w:t>
      </w:r>
      <w:r w:rsidR="00287381">
        <w:rPr>
          <w:rStyle w:val="FontStyle11"/>
          <w:sz w:val="24"/>
          <w:szCs w:val="24"/>
        </w:rPr>
        <w:t xml:space="preserve"> в городе</w:t>
      </w:r>
      <w:r w:rsidRPr="00C551BA">
        <w:rPr>
          <w:rStyle w:val="FontStyle11"/>
          <w:sz w:val="24"/>
          <w:szCs w:val="24"/>
        </w:rPr>
        <w:t xml:space="preserve">: </w:t>
      </w:r>
      <w:r w:rsidR="00287381">
        <w:rPr>
          <w:rStyle w:val="FontStyle11"/>
          <w:sz w:val="24"/>
          <w:szCs w:val="24"/>
        </w:rPr>
        <w:t>увеличение</w:t>
      </w:r>
      <w:r w:rsidRPr="00C551BA">
        <w:rPr>
          <w:rStyle w:val="FontStyle11"/>
          <w:sz w:val="24"/>
          <w:szCs w:val="24"/>
        </w:rPr>
        <w:t xml:space="preserve"> числа рабочих мест, </w:t>
      </w:r>
      <w:r w:rsidR="00EE23A2">
        <w:rPr>
          <w:rStyle w:val="FontStyle11"/>
          <w:sz w:val="24"/>
          <w:szCs w:val="24"/>
        </w:rPr>
        <w:t>рост</w:t>
      </w:r>
      <w:r w:rsidRPr="00C551BA">
        <w:rPr>
          <w:rStyle w:val="FontStyle11"/>
          <w:sz w:val="24"/>
          <w:szCs w:val="24"/>
        </w:rPr>
        <w:t xml:space="preserve"> объема площадей для проживания</w:t>
      </w:r>
      <w:r w:rsidR="00287381">
        <w:rPr>
          <w:rStyle w:val="FontStyle11"/>
          <w:sz w:val="24"/>
          <w:szCs w:val="24"/>
        </w:rPr>
        <w:t>, улучшение</w:t>
      </w:r>
      <w:r w:rsidRPr="00C551BA">
        <w:rPr>
          <w:rStyle w:val="FontStyle11"/>
          <w:sz w:val="24"/>
          <w:szCs w:val="24"/>
        </w:rPr>
        <w:t xml:space="preserve"> бренда Наукограда Фрязино</w:t>
      </w:r>
      <w:r w:rsidR="00287381">
        <w:rPr>
          <w:rStyle w:val="FontStyle11"/>
          <w:sz w:val="24"/>
          <w:szCs w:val="24"/>
        </w:rPr>
        <w:t>,</w:t>
      </w:r>
      <w:r w:rsidRPr="00C551BA">
        <w:rPr>
          <w:rStyle w:val="FontStyle11"/>
          <w:sz w:val="24"/>
          <w:szCs w:val="24"/>
        </w:rPr>
        <w:t xml:space="preserve"> созда</w:t>
      </w:r>
      <w:r w:rsidR="00287381">
        <w:rPr>
          <w:rStyle w:val="FontStyle11"/>
          <w:sz w:val="24"/>
          <w:szCs w:val="24"/>
        </w:rPr>
        <w:t>ние</w:t>
      </w:r>
      <w:r w:rsidRPr="00C551BA">
        <w:rPr>
          <w:rStyle w:val="FontStyle11"/>
          <w:sz w:val="24"/>
          <w:szCs w:val="24"/>
        </w:rPr>
        <w:t xml:space="preserve"> конкурентоспособны</w:t>
      </w:r>
      <w:r w:rsidR="00287381">
        <w:rPr>
          <w:rStyle w:val="FontStyle11"/>
          <w:sz w:val="24"/>
          <w:szCs w:val="24"/>
        </w:rPr>
        <w:t>х</w:t>
      </w:r>
      <w:r w:rsidRPr="00C551BA">
        <w:rPr>
          <w:rStyle w:val="FontStyle11"/>
          <w:sz w:val="24"/>
          <w:szCs w:val="24"/>
        </w:rPr>
        <w:t xml:space="preserve"> услови</w:t>
      </w:r>
      <w:r w:rsidR="00287381">
        <w:rPr>
          <w:rStyle w:val="FontStyle11"/>
          <w:sz w:val="24"/>
          <w:szCs w:val="24"/>
        </w:rPr>
        <w:t>й</w:t>
      </w:r>
      <w:r w:rsidRPr="00C551BA">
        <w:rPr>
          <w:rStyle w:val="FontStyle11"/>
          <w:sz w:val="24"/>
          <w:szCs w:val="24"/>
        </w:rPr>
        <w:t xml:space="preserve"> для работы на предприятиях города.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1"/>
          <w:sz w:val="24"/>
          <w:szCs w:val="24"/>
        </w:rPr>
      </w:pPr>
      <w:r w:rsidRPr="001D6386">
        <w:rPr>
          <w:rStyle w:val="FontStyle11"/>
          <w:sz w:val="24"/>
          <w:szCs w:val="24"/>
        </w:rPr>
        <w:t xml:space="preserve">Решение демографических проблем города </w:t>
      </w:r>
      <w:r>
        <w:rPr>
          <w:rStyle w:val="FontStyle11"/>
          <w:sz w:val="24"/>
          <w:szCs w:val="24"/>
        </w:rPr>
        <w:t>должны осуществляться за счет комплексного подхода к решению вопросов развития города в целом, и прежде всего</w:t>
      </w:r>
      <w:r w:rsidRPr="001D6386">
        <w:rPr>
          <w:rStyle w:val="FontStyle11"/>
          <w:sz w:val="24"/>
          <w:szCs w:val="24"/>
        </w:rPr>
        <w:t xml:space="preserve">: </w:t>
      </w:r>
      <w:r>
        <w:rPr>
          <w:rStyle w:val="FontStyle11"/>
          <w:sz w:val="24"/>
          <w:szCs w:val="24"/>
        </w:rPr>
        <w:t>создание новых рабочих мест</w:t>
      </w:r>
      <w:r w:rsidRPr="001D6386">
        <w:rPr>
          <w:rStyle w:val="FontStyle11"/>
          <w:sz w:val="24"/>
          <w:szCs w:val="24"/>
        </w:rPr>
        <w:t>,</w:t>
      </w:r>
      <w:r>
        <w:rPr>
          <w:rStyle w:val="FontStyle11"/>
          <w:sz w:val="24"/>
          <w:szCs w:val="24"/>
        </w:rPr>
        <w:t xml:space="preserve"> </w:t>
      </w:r>
      <w:r w:rsidRPr="001D6386">
        <w:rPr>
          <w:rStyle w:val="FontStyle11"/>
          <w:sz w:val="24"/>
          <w:szCs w:val="24"/>
        </w:rPr>
        <w:t>освоени</w:t>
      </w:r>
      <w:r>
        <w:rPr>
          <w:rStyle w:val="FontStyle11"/>
          <w:sz w:val="24"/>
          <w:szCs w:val="24"/>
        </w:rPr>
        <w:t>я</w:t>
      </w:r>
      <w:r w:rsidRPr="001D6386">
        <w:rPr>
          <w:rStyle w:val="FontStyle11"/>
          <w:sz w:val="24"/>
          <w:szCs w:val="24"/>
        </w:rPr>
        <w:t xml:space="preserve"> земельных территорий</w:t>
      </w:r>
      <w:r>
        <w:rPr>
          <w:rStyle w:val="FontStyle11"/>
          <w:sz w:val="24"/>
          <w:szCs w:val="24"/>
        </w:rPr>
        <w:t xml:space="preserve"> и</w:t>
      </w:r>
      <w:r w:rsidRPr="001D6386">
        <w:rPr>
          <w:rStyle w:val="FontStyle11"/>
          <w:sz w:val="24"/>
          <w:szCs w:val="24"/>
        </w:rPr>
        <w:t xml:space="preserve"> строительств</w:t>
      </w:r>
      <w:r>
        <w:rPr>
          <w:rStyle w:val="FontStyle11"/>
          <w:sz w:val="24"/>
          <w:szCs w:val="24"/>
        </w:rPr>
        <w:t>а</w:t>
      </w:r>
      <w:r w:rsidRPr="001D6386">
        <w:rPr>
          <w:rStyle w:val="FontStyle11"/>
          <w:sz w:val="24"/>
          <w:szCs w:val="24"/>
        </w:rPr>
        <w:t xml:space="preserve"> жилых домов, улучшени</w:t>
      </w:r>
      <w:r>
        <w:rPr>
          <w:rStyle w:val="FontStyle11"/>
          <w:sz w:val="24"/>
          <w:szCs w:val="24"/>
        </w:rPr>
        <w:t>я</w:t>
      </w:r>
      <w:r w:rsidRPr="001D6386">
        <w:rPr>
          <w:rStyle w:val="FontStyle11"/>
          <w:sz w:val="24"/>
          <w:szCs w:val="24"/>
        </w:rPr>
        <w:t xml:space="preserve"> социальной инфраструктуры, </w:t>
      </w:r>
      <w:r>
        <w:rPr>
          <w:rStyle w:val="FontStyle11"/>
          <w:sz w:val="24"/>
          <w:szCs w:val="24"/>
        </w:rPr>
        <w:t>последовательного улучшения</w:t>
      </w:r>
      <w:r w:rsidRPr="001D6386">
        <w:rPr>
          <w:rStyle w:val="FontStyle11"/>
          <w:sz w:val="24"/>
          <w:szCs w:val="24"/>
        </w:rPr>
        <w:t xml:space="preserve"> молодежной политики</w:t>
      </w:r>
      <w:r>
        <w:rPr>
          <w:rStyle w:val="FontStyle11"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lastRenderedPageBreak/>
        <w:t xml:space="preserve">В городе общий уровень безработицы на начало 2016 года составил </w:t>
      </w:r>
      <w:r w:rsidRPr="00D80433">
        <w:rPr>
          <w:rFonts w:ascii="Times New Roman" w:hAnsi="Times New Roman"/>
          <w:sz w:val="24"/>
          <w:szCs w:val="24"/>
        </w:rPr>
        <w:t>4,6%.</w:t>
      </w:r>
      <w:r w:rsidRPr="001D6386">
        <w:rPr>
          <w:rFonts w:ascii="Times New Roman" w:hAnsi="Times New Roman"/>
          <w:sz w:val="24"/>
          <w:szCs w:val="24"/>
        </w:rPr>
        <w:t xml:space="preserve"> </w:t>
      </w:r>
      <w:r w:rsidR="00657D92">
        <w:rPr>
          <w:rFonts w:ascii="Times New Roman" w:hAnsi="Times New Roman"/>
          <w:sz w:val="24"/>
          <w:szCs w:val="24"/>
        </w:rPr>
        <w:t>Г</w:t>
      </w:r>
      <w:r w:rsidRPr="001D6386">
        <w:rPr>
          <w:rFonts w:ascii="Times New Roman" w:hAnsi="Times New Roman"/>
          <w:sz w:val="24"/>
          <w:szCs w:val="24"/>
        </w:rPr>
        <w:t xml:space="preserve">ород </w:t>
      </w:r>
      <w:r w:rsidR="00657D92">
        <w:rPr>
          <w:rFonts w:ascii="Times New Roman" w:hAnsi="Times New Roman"/>
          <w:sz w:val="24"/>
          <w:szCs w:val="24"/>
        </w:rPr>
        <w:t xml:space="preserve">дополнительно </w:t>
      </w:r>
      <w:r w:rsidRPr="001D6386">
        <w:rPr>
          <w:rFonts w:ascii="Times New Roman" w:hAnsi="Times New Roman"/>
          <w:sz w:val="24"/>
          <w:szCs w:val="24"/>
        </w:rPr>
        <w:t>нуждается в высококвалифицированных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287381">
        <w:rPr>
          <w:rFonts w:ascii="Times New Roman" w:hAnsi="Times New Roman"/>
          <w:sz w:val="24"/>
          <w:szCs w:val="24"/>
        </w:rPr>
        <w:t xml:space="preserve">профильных </w:t>
      </w:r>
      <w:r>
        <w:rPr>
          <w:rFonts w:ascii="Times New Roman" w:hAnsi="Times New Roman"/>
          <w:sz w:val="24"/>
          <w:szCs w:val="24"/>
        </w:rPr>
        <w:t>инженерных</w:t>
      </w:r>
      <w:r w:rsidRPr="001D6386">
        <w:rPr>
          <w:rFonts w:ascii="Times New Roman" w:hAnsi="Times New Roman"/>
          <w:sz w:val="24"/>
          <w:szCs w:val="24"/>
        </w:rPr>
        <w:t xml:space="preserve"> </w:t>
      </w:r>
      <w:r w:rsidR="00287381">
        <w:rPr>
          <w:rFonts w:ascii="Times New Roman" w:hAnsi="Times New Roman"/>
          <w:sz w:val="24"/>
          <w:szCs w:val="24"/>
        </w:rPr>
        <w:t xml:space="preserve">и научных кадрах. </w:t>
      </w:r>
      <w:r w:rsidR="00657D9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ребуются </w:t>
      </w:r>
      <w:r w:rsidR="00657D92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врачи и педагоги,</w:t>
      </w:r>
      <w:r w:rsidRPr="001D6386">
        <w:rPr>
          <w:rFonts w:ascii="Times New Roman" w:hAnsi="Times New Roman"/>
          <w:sz w:val="24"/>
          <w:szCs w:val="24"/>
        </w:rPr>
        <w:t xml:space="preserve"> медсестры, фрезеровщики, токари, монтажники радиоэлектронных приборов, сборщики, гальваники, слесари, электрики, испытатели приборов. Немаловажную роль в нехватке кадров играет искусственно заниженн</w:t>
      </w:r>
      <w:r>
        <w:rPr>
          <w:rFonts w:ascii="Times New Roman" w:hAnsi="Times New Roman"/>
          <w:sz w:val="24"/>
          <w:szCs w:val="24"/>
        </w:rPr>
        <w:t>ая цена рабочей силы, технически недостаточное развитие</w:t>
      </w:r>
      <w:r w:rsidR="00513E24">
        <w:rPr>
          <w:rFonts w:ascii="Times New Roman" w:hAnsi="Times New Roman"/>
          <w:sz w:val="24"/>
          <w:szCs w:val="24"/>
        </w:rPr>
        <w:t xml:space="preserve"> </w:t>
      </w:r>
      <w:r w:rsidR="006F62DD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="00B82270">
        <w:rPr>
          <w:rFonts w:ascii="Times New Roman" w:hAnsi="Times New Roman"/>
          <w:sz w:val="24"/>
          <w:szCs w:val="24"/>
        </w:rPr>
        <w:t xml:space="preserve">среднего </w:t>
      </w:r>
      <w:r w:rsidRPr="001D6386">
        <w:rPr>
          <w:rFonts w:ascii="Times New Roman" w:hAnsi="Times New Roman"/>
          <w:sz w:val="24"/>
          <w:szCs w:val="24"/>
        </w:rPr>
        <w:t xml:space="preserve">звена. </w:t>
      </w:r>
    </w:p>
    <w:p w:rsidR="009433C7" w:rsidRPr="001D6386" w:rsidRDefault="009433C7" w:rsidP="009433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 целом намечается тенденция омоложения профильных специалистов как высшей, так и средней квалификации. В складывающихся условиях в рамках реализации Стратегии встают следующие вопросы развития трудовой среды, требующие решения: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 w:rsidRPr="001D6386">
        <w:rPr>
          <w:sz w:val="24"/>
        </w:rPr>
        <w:t xml:space="preserve">ведение сбалансированной демографической и миграционной политики с поиском </w:t>
      </w:r>
      <w:r w:rsidR="00287381">
        <w:rPr>
          <w:sz w:val="24"/>
        </w:rPr>
        <w:t>новых способов и подходов</w:t>
      </w:r>
      <w:r w:rsidRPr="001D6386">
        <w:rPr>
          <w:sz w:val="24"/>
        </w:rPr>
        <w:t xml:space="preserve"> </w:t>
      </w:r>
      <w:r w:rsidR="00F90863">
        <w:rPr>
          <w:sz w:val="24"/>
        </w:rPr>
        <w:t>повышения заинтересованности в</w:t>
      </w:r>
      <w:r w:rsidR="00287381">
        <w:rPr>
          <w:sz w:val="24"/>
        </w:rPr>
        <w:t xml:space="preserve"> работе на предприятиях города профильных специалистов</w:t>
      </w:r>
      <w:r w:rsidRPr="001D6386">
        <w:rPr>
          <w:sz w:val="24"/>
        </w:rPr>
        <w:t>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совершенствование управления талантами с использованием международного формата подбора кадров и постоянным улучшением условий труда;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создание механизма соединения индивидуального внутреннего запроса на личностное развитие и совершенствование сотрудников с потребностями развития производственной базы Наукограда;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повышение о</w:t>
      </w:r>
      <w:r>
        <w:rPr>
          <w:sz w:val="24"/>
        </w:rPr>
        <w:t>бщей привлекательности работы в</w:t>
      </w:r>
      <w:r w:rsidRPr="001D6386">
        <w:rPr>
          <w:sz w:val="24"/>
        </w:rPr>
        <w:t xml:space="preserve"> наукограде за счет улучшения жилищных, социально-культурных, бытовых условий, увеличения уровня доходов;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организация аналитического мониторинга и прогноза демографического потенциала города с </w:t>
      </w:r>
      <w:r>
        <w:rPr>
          <w:sz w:val="24"/>
        </w:rPr>
        <w:t xml:space="preserve">упреждающей </w:t>
      </w:r>
      <w:r w:rsidRPr="001D6386">
        <w:rPr>
          <w:sz w:val="24"/>
        </w:rPr>
        <w:t>оценкой эффектов</w:t>
      </w:r>
      <w:r>
        <w:rPr>
          <w:sz w:val="24"/>
        </w:rPr>
        <w:t xml:space="preserve"> и</w:t>
      </w:r>
      <w:r w:rsidRPr="001D6386">
        <w:rPr>
          <w:sz w:val="24"/>
        </w:rPr>
        <w:t xml:space="preserve"> планированием соответствующих мероприятий.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28" w:name="_Toc449181969"/>
      <w:r>
        <w:rPr>
          <w:rFonts w:ascii="Times New Roman" w:hAnsi="Times New Roman" w:cs="Times New Roman"/>
          <w:i/>
          <w:color w:val="auto"/>
          <w:sz w:val="24"/>
          <w:szCs w:val="24"/>
        </w:rPr>
        <w:t>4.8.2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. Здравоохранение и медицина</w:t>
      </w:r>
      <w:bookmarkEnd w:id="28"/>
    </w:p>
    <w:p w:rsidR="009433C7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Система здравоохранения города в настоящее время включает в себя амбулаторно-поликлинические учреждения, рассчитанные на 3000 посещений в смену, уникальный для Московской области больничный комплекс, обеспечивающий практически все виды первичной медицинской помощи и диагностики. В городе работает порядка 220 врачей и около 600 человек вспомогательного персонала. В установленном порядке в городе создаются амбулатории на коммерческой основе.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4736C">
        <w:rPr>
          <w:rStyle w:val="FontStyle127"/>
          <w:bCs/>
          <w:sz w:val="24"/>
          <w:szCs w:val="24"/>
        </w:rPr>
        <w:t xml:space="preserve">При этом медицинская деятельность на территории </w:t>
      </w:r>
      <w:r w:rsidR="00F90863">
        <w:rPr>
          <w:rStyle w:val="FontStyle127"/>
          <w:bCs/>
          <w:sz w:val="24"/>
          <w:szCs w:val="24"/>
        </w:rPr>
        <w:t>наукограда</w:t>
      </w:r>
      <w:r>
        <w:rPr>
          <w:rStyle w:val="FontStyle127"/>
          <w:bCs/>
          <w:sz w:val="24"/>
          <w:szCs w:val="24"/>
        </w:rPr>
        <w:t xml:space="preserve"> в соответствии с законом</w:t>
      </w:r>
      <w:r w:rsidRPr="0014736C">
        <w:rPr>
          <w:rStyle w:val="FontStyle127"/>
          <w:bCs/>
          <w:sz w:val="24"/>
          <w:szCs w:val="24"/>
        </w:rPr>
        <w:t xml:space="preserve"> осуществляется медицинскими организациями и другими организациями, входящими в частную систему здравоохранения, без получения ими лицензий на соответствующие виды деятельности</w:t>
      </w:r>
      <w:r>
        <w:rPr>
          <w:rStyle w:val="FontStyle127"/>
          <w:bCs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lastRenderedPageBreak/>
        <w:t>Вместе с тем стоят вопросы дополнительного материально-технического обеспечения до уровня требований минимальных стандартов, особенно в части отделений урологии, реанимации, отоларингологии. Практически отсутствует возможность использовани</w:t>
      </w:r>
      <w:r>
        <w:rPr>
          <w:rStyle w:val="FontStyle127"/>
          <w:bCs/>
          <w:sz w:val="24"/>
          <w:szCs w:val="24"/>
        </w:rPr>
        <w:t>я медицинского оборудования, разрабатывают на</w:t>
      </w:r>
      <w:r w:rsidRPr="001D6386">
        <w:rPr>
          <w:rStyle w:val="FontStyle127"/>
          <w:bCs/>
          <w:sz w:val="24"/>
          <w:szCs w:val="24"/>
        </w:rPr>
        <w:t xml:space="preserve"> </w:t>
      </w:r>
      <w:r>
        <w:rPr>
          <w:rStyle w:val="FontStyle127"/>
          <w:bCs/>
          <w:sz w:val="24"/>
          <w:szCs w:val="24"/>
        </w:rPr>
        <w:t>предприятиях</w:t>
      </w:r>
      <w:r w:rsidR="00513E24"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bCs/>
          <w:sz w:val="24"/>
          <w:szCs w:val="24"/>
        </w:rPr>
        <w:t xml:space="preserve">наукограда, поскольку оно носит непрофильный для </w:t>
      </w:r>
      <w:proofErr w:type="spellStart"/>
      <w:r w:rsidRPr="001D6386">
        <w:rPr>
          <w:rStyle w:val="FontStyle127"/>
          <w:bCs/>
          <w:sz w:val="24"/>
          <w:szCs w:val="24"/>
        </w:rPr>
        <w:t>фрязинской</w:t>
      </w:r>
      <w:proofErr w:type="spellEnd"/>
      <w:r w:rsidRPr="001D6386">
        <w:rPr>
          <w:rStyle w:val="FontStyle127"/>
          <w:bCs/>
          <w:sz w:val="24"/>
          <w:szCs w:val="24"/>
        </w:rPr>
        <w:t xml:space="preserve"> системы здравоохранения характер, например,</w:t>
      </w:r>
      <w:r w:rsidR="00513E24"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bCs/>
          <w:sz w:val="24"/>
          <w:szCs w:val="24"/>
        </w:rPr>
        <w:t xml:space="preserve">лазеры для узкоспециализированного лечения онкологических и сердечно-сосудистых заболеваний.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Обострена проблема подготовки медицинских кадров, особенно среднего звена, например, медсестер, поскольку в городе отсутствует необходимый колледж или институт, а привлечение на работу в город специалистов из других мест сдерживается, прежде всего, недостатком жилой площади. Остается актуальным вопрос развития взаимодействия с медицинскими вузами и учреждениями, врачами и учеными из других городов, в том числе для оперативной организации консультационной помощи больным.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По мере реализации Стратегии особое место займут: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развитие профильной материально-технической базы до уровня требуемых стандартов;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ремонтные работы инфекционного корпуса и родильного дома;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дальнейшее повышение качества комплексных амбулаторных и поликлинических услуг для жителей и гостей города; 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создание адекватной системы подготовки медицинских кадров в рамках создания образовательного кластера наукограда;</w:t>
      </w:r>
    </w:p>
    <w:p w:rsidR="009433C7" w:rsidRPr="001D6386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</w:pPr>
      <w:r w:rsidRPr="001D6386">
        <w:rPr>
          <w:sz w:val="24"/>
        </w:rPr>
        <w:t>освоение новых медицинских технологий во взаимодействии с предприятиями города и в контексте реализации концепции умного города и др.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Это позволит постоянно повышать качество медицинских услуг и расширить уровень охвата населения медицинским обслуживанием, предоставлять населению новые формы качественной помощи независимо от места проживания и близости к медицинским учреждениям, повысить квалификационный уровень оказываемой помощи, обеспечить поддержание электронных историй болезни в сочетании с сервисами Электронного муниципалитета, включая наукоемкие диагностические сервисы на основе мобильного мониторинга состояния здоровья и методов анализа больших данных. 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29" w:name="_Toc449181970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3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. Система образования</w:t>
      </w:r>
      <w:bookmarkEnd w:id="29"/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В городе обучается более 8 тысяч школьников и студентов. Образовательное пространство города включает 15 дошкольных учреждений и 5 общеобразовательных школ, частный детский сад, открытую школу, гимназию и лицей, 4 учреждения </w:t>
      </w:r>
      <w:r w:rsidRPr="00E3266D">
        <w:rPr>
          <w:rStyle w:val="FontStyle127"/>
          <w:bCs/>
          <w:sz w:val="24"/>
          <w:szCs w:val="24"/>
        </w:rPr>
        <w:lastRenderedPageBreak/>
        <w:t>дополнительного образования, Московский областной профессиональный колледж инновационных технологий. В сфере высшего образования в городе работают филиалы Московского государственного областного университета (техническое училище), Московского технологического университета и Современной гуманитарной академии, базовые кафедры МФТИ, МГТУ им. Н.Э. Баумана. Образовательная система города входит в состав лидеров Московской области в рейтинге школьного образования.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На пути развития системы образования имеются следующие препятствия: </w:t>
      </w:r>
    </w:p>
    <w:p w:rsidR="009433C7" w:rsidRPr="00E3266D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E3266D">
        <w:rPr>
          <w:sz w:val="24"/>
        </w:rPr>
        <w:t>выпускники педагогических вузов далеко не все соответствуют не только профессиональным требованиям, но также и необходимым личностным качествам;</w:t>
      </w:r>
    </w:p>
    <w:p w:rsidR="009433C7" w:rsidRPr="00E3266D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E3266D">
        <w:rPr>
          <w:sz w:val="24"/>
        </w:rPr>
        <w:t>явно ощущается недостаток преподавателей, привлечение которых</w:t>
      </w:r>
      <w:r w:rsidR="00513E24" w:rsidRPr="00E3266D">
        <w:rPr>
          <w:sz w:val="24"/>
        </w:rPr>
        <w:t xml:space="preserve"> </w:t>
      </w:r>
      <w:r w:rsidRPr="00E3266D">
        <w:rPr>
          <w:sz w:val="24"/>
        </w:rPr>
        <w:t>сдерживается, прежде всего, недостатком жилой площади, отсутствием общежития;</w:t>
      </w:r>
    </w:p>
    <w:p w:rsidR="009433C7" w:rsidRPr="00E3266D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E3266D">
        <w:rPr>
          <w:sz w:val="24"/>
        </w:rPr>
        <w:t xml:space="preserve">отсутствие механизмов организации </w:t>
      </w:r>
      <w:proofErr w:type="spellStart"/>
      <w:r w:rsidRPr="00E3266D">
        <w:rPr>
          <w:sz w:val="24"/>
        </w:rPr>
        <w:t>взаимополезного</w:t>
      </w:r>
      <w:proofErr w:type="spellEnd"/>
      <w:r w:rsidRPr="00E3266D">
        <w:rPr>
          <w:sz w:val="24"/>
        </w:rPr>
        <w:t xml:space="preserve"> сотрудничества между образовательными структурами и предприятиями НПК города;</w:t>
      </w:r>
    </w:p>
    <w:p w:rsidR="009433C7" w:rsidRPr="00E3266D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E3266D">
        <w:rPr>
          <w:sz w:val="24"/>
        </w:rPr>
        <w:t>недостаток потенциала системы высшего образования для подготовки необходимого числа профильных специалистов для укрепления статуса наукограда;</w:t>
      </w:r>
    </w:p>
    <w:p w:rsidR="009433C7" w:rsidRPr="00E3266D" w:rsidRDefault="009433C7" w:rsidP="009433C7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E3266D">
        <w:rPr>
          <w:sz w:val="24"/>
        </w:rPr>
        <w:t xml:space="preserve">отсутствует эффективная взаимосвязь школа-вуз-карьера с учетом потребностей реального сектора экономики города, его НПК. 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>Для преодоления перечисленных препятствий в городе возникла необходимость создания соответствующего образовательного кластера. Он обеспечит полный охват всех стадий образовательного процесса, включая дошкольную, школьную, внешкольную, университетскую, высшей квалификации и дополнительного профессионального обучения, переподготовки и повышения квалификации. Именно реализация идеи образовательного кластера позволит должным образом интегрировать потребности промышленности, фундаментальной науки, социальной инфраструктуры и венчурных финансовых механизмов города.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При этом уже в самом начале реализации Стратегии должен быть создан образовательный консорциум (кванториум) для формирования устойчивой многоуровневой системы внешкольной работы с детьми, базирующейся на государственно-частном и муниципально-частном партнерстве и реализации современных программ дополнительного образования с целью выявления и развития таланта в каждом ребенке. 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Требуется механизм отбора и мониторинга развития наиболее одаренных школьников, включая целевое обучение по заявке предприятия, оказание мер социальной поддержки и организацию практик во время обучения. При этом немаловажное место </w:t>
      </w:r>
      <w:r w:rsidRPr="00E3266D">
        <w:rPr>
          <w:rStyle w:val="FontStyle127"/>
          <w:bCs/>
          <w:sz w:val="24"/>
          <w:szCs w:val="24"/>
        </w:rPr>
        <w:lastRenderedPageBreak/>
        <w:t>займет проведение выставочно-ярмарочных мероприятий, форумов, конференций, семи</w:t>
      </w:r>
      <w:r w:rsidR="00BC1E60">
        <w:rPr>
          <w:rStyle w:val="FontStyle127"/>
          <w:bCs/>
          <w:sz w:val="24"/>
          <w:szCs w:val="24"/>
        </w:rPr>
        <w:t>наров, выставок, круглых столов, олимпиад.</w:t>
      </w:r>
      <w:r w:rsidRPr="00E3266D">
        <w:rPr>
          <w:rStyle w:val="FontStyle127"/>
          <w:bCs/>
          <w:sz w:val="24"/>
          <w:szCs w:val="24"/>
        </w:rPr>
        <w:t xml:space="preserve"> 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В области высшего образования принципиальным является решение вопроса о сбалансированном распределении численности готовящихся специалистов по различным специальностям с учетом потребностей </w:t>
      </w:r>
      <w:r w:rsidR="00657D92">
        <w:rPr>
          <w:rStyle w:val="FontStyle127"/>
          <w:bCs/>
          <w:sz w:val="24"/>
          <w:szCs w:val="24"/>
        </w:rPr>
        <w:t>НПК</w:t>
      </w:r>
      <w:r w:rsidR="00513E24" w:rsidRPr="00E3266D">
        <w:rPr>
          <w:rStyle w:val="FontStyle127"/>
          <w:bCs/>
          <w:sz w:val="24"/>
          <w:szCs w:val="24"/>
        </w:rPr>
        <w:t xml:space="preserve"> </w:t>
      </w:r>
      <w:r w:rsidRPr="00E3266D">
        <w:rPr>
          <w:rStyle w:val="FontStyle127"/>
          <w:bCs/>
          <w:sz w:val="24"/>
          <w:szCs w:val="24"/>
        </w:rPr>
        <w:t>и подбора соответствующего штата преподавателей. Основной акцент должен быть сделан в пользу профильных для Наукограда Фрязино специальностей</w:t>
      </w:r>
      <w:r w:rsidR="00981E41">
        <w:rPr>
          <w:rStyle w:val="FontStyle127"/>
          <w:bCs/>
          <w:sz w:val="24"/>
          <w:szCs w:val="24"/>
        </w:rPr>
        <w:t xml:space="preserve">, а также создания </w:t>
      </w:r>
      <w:r w:rsidR="00657D92">
        <w:rPr>
          <w:rStyle w:val="FontStyle127"/>
          <w:bCs/>
          <w:sz w:val="24"/>
          <w:szCs w:val="24"/>
        </w:rPr>
        <w:t xml:space="preserve">новых </w:t>
      </w:r>
      <w:r w:rsidR="00981E41">
        <w:rPr>
          <w:rStyle w:val="FontStyle127"/>
          <w:bCs/>
          <w:sz w:val="24"/>
          <w:szCs w:val="24"/>
        </w:rPr>
        <w:t xml:space="preserve">и развития </w:t>
      </w:r>
      <w:r w:rsidR="00657D92">
        <w:rPr>
          <w:rStyle w:val="FontStyle127"/>
          <w:bCs/>
          <w:sz w:val="24"/>
          <w:szCs w:val="24"/>
        </w:rPr>
        <w:t xml:space="preserve">имеющихся </w:t>
      </w:r>
      <w:r w:rsidR="00981E41">
        <w:rPr>
          <w:rStyle w:val="FontStyle127"/>
          <w:bCs/>
          <w:sz w:val="24"/>
          <w:szCs w:val="24"/>
        </w:rPr>
        <w:t>институтов</w:t>
      </w:r>
      <w:r w:rsidRPr="00E3266D">
        <w:rPr>
          <w:rStyle w:val="FontStyle127"/>
          <w:bCs/>
          <w:sz w:val="24"/>
          <w:szCs w:val="24"/>
        </w:rPr>
        <w:t xml:space="preserve"> магистратуры и аспирантуры.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На первом этапе реализации Стратегии необходимо обеспечить увеличение численности приведенного контингента к потребностям НПК города. Требуется разработать дополнительные мотивирующие механизмы для привлечения к преподавательской деятельности кандидатов и докторов наук из числа сотрудников НПК. </w:t>
      </w:r>
      <w:r w:rsidR="00EF4B80">
        <w:rPr>
          <w:rStyle w:val="FontStyle127"/>
          <w:bCs/>
          <w:sz w:val="24"/>
          <w:szCs w:val="24"/>
        </w:rPr>
        <w:t xml:space="preserve">Необходимо создание на территории города и на базе филиала МИРЭА института повышения квалификации и подтверждения квалификационных требований. </w:t>
      </w:r>
      <w:r w:rsidRPr="00E3266D">
        <w:rPr>
          <w:rStyle w:val="FontStyle127"/>
          <w:bCs/>
          <w:sz w:val="24"/>
          <w:szCs w:val="24"/>
        </w:rPr>
        <w:t xml:space="preserve">Развитие образовательного комплекса на первом этапе осуществляется с учетом </w:t>
      </w:r>
      <w:r w:rsidR="00EF4B80">
        <w:rPr>
          <w:rStyle w:val="FontStyle127"/>
          <w:bCs/>
          <w:sz w:val="24"/>
          <w:szCs w:val="24"/>
        </w:rPr>
        <w:t>строительных работ на</w:t>
      </w:r>
      <w:r w:rsidRPr="00E3266D">
        <w:rPr>
          <w:rStyle w:val="FontStyle127"/>
          <w:bCs/>
          <w:sz w:val="24"/>
          <w:szCs w:val="24"/>
        </w:rPr>
        <w:t xml:space="preserve"> территории воинской части. На первом этапе завершается создание </w:t>
      </w:r>
      <w:r w:rsidR="00FC589A">
        <w:rPr>
          <w:rStyle w:val="FontStyle127"/>
          <w:bCs/>
          <w:sz w:val="24"/>
          <w:szCs w:val="24"/>
        </w:rPr>
        <w:t xml:space="preserve">детского технологического парка, </w:t>
      </w:r>
      <w:r w:rsidRPr="00E3266D">
        <w:rPr>
          <w:rStyle w:val="FontStyle127"/>
          <w:bCs/>
          <w:sz w:val="24"/>
          <w:szCs w:val="24"/>
        </w:rPr>
        <w:t>кванториума</w:t>
      </w:r>
      <w:r w:rsidR="00FC589A">
        <w:rPr>
          <w:rStyle w:val="FontStyle127"/>
          <w:bCs/>
          <w:sz w:val="24"/>
          <w:szCs w:val="24"/>
        </w:rPr>
        <w:t xml:space="preserve"> (п. 5.5.2)</w:t>
      </w:r>
      <w:r w:rsidRPr="00E3266D">
        <w:rPr>
          <w:rStyle w:val="FontStyle127"/>
          <w:bCs/>
          <w:sz w:val="24"/>
          <w:szCs w:val="24"/>
        </w:rPr>
        <w:t>. В рамках реализации концепции умного города реализуются современные маркетинговые и интеллектуальные технологии для обеспечения постоянного роста уровня адекватности подготавливаемых специалистов требованиям НПК.</w:t>
      </w:r>
      <w:r w:rsidR="00EF4B80">
        <w:rPr>
          <w:rStyle w:val="FontStyle127"/>
          <w:bCs/>
          <w:sz w:val="24"/>
          <w:szCs w:val="24"/>
        </w:rPr>
        <w:t xml:space="preserve"> </w:t>
      </w:r>
    </w:p>
    <w:p w:rsidR="006125FA" w:rsidRDefault="009433C7" w:rsidP="00FC589A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E3266D">
        <w:rPr>
          <w:rStyle w:val="FontStyle127"/>
          <w:bCs/>
          <w:sz w:val="24"/>
          <w:szCs w:val="24"/>
        </w:rPr>
        <w:t xml:space="preserve">На втором этапе планируется развертывание </w:t>
      </w:r>
      <w:r w:rsidR="00FC66D5">
        <w:rPr>
          <w:rStyle w:val="FontStyle127"/>
          <w:bCs/>
          <w:sz w:val="24"/>
          <w:szCs w:val="24"/>
        </w:rPr>
        <w:t>колледжа</w:t>
      </w:r>
      <w:r w:rsidRPr="00E3266D">
        <w:rPr>
          <w:rStyle w:val="FontStyle127"/>
          <w:bCs/>
          <w:sz w:val="24"/>
          <w:szCs w:val="24"/>
        </w:rPr>
        <w:t xml:space="preserve"> для подготовки специалистов среднего звена. Потребуется также строительство второй очереди общежития и оснащение</w:t>
      </w:r>
      <w:r w:rsidR="00513E24" w:rsidRPr="00E3266D">
        <w:rPr>
          <w:rStyle w:val="FontStyle127"/>
          <w:bCs/>
          <w:sz w:val="24"/>
          <w:szCs w:val="24"/>
        </w:rPr>
        <w:t xml:space="preserve"> </w:t>
      </w:r>
      <w:r w:rsidRPr="00E3266D">
        <w:rPr>
          <w:rStyle w:val="FontStyle127"/>
          <w:bCs/>
          <w:sz w:val="24"/>
          <w:szCs w:val="24"/>
        </w:rPr>
        <w:t xml:space="preserve">учебно-лабораторных помещений для расширения возможностей фрязинского филиала МИРЭА. </w:t>
      </w:r>
      <w:r w:rsidR="00FC589A">
        <w:rPr>
          <w:rStyle w:val="FontStyle127"/>
          <w:sz w:val="24"/>
          <w:szCs w:val="24"/>
        </w:rPr>
        <w:t>Д</w:t>
      </w:r>
      <w:r w:rsidRPr="00E3266D">
        <w:rPr>
          <w:rStyle w:val="FontStyle127"/>
          <w:sz w:val="24"/>
          <w:szCs w:val="24"/>
        </w:rPr>
        <w:t>олжен быть сформирован специализированный Научно-образовательный центр, который гармонично впишется в инфраструктуру и деятельность Инжинирингового центра СВЧ электроники и фотоники. Основной функцией центра должно стать обеспечение комплексного подхода к подготовке кадров, реализации научно-исследовательских проектов и развитию системы менеджмента качества в интересах НПК. При этом в рамках образовательной деятельности наибольшее внимание планируется уделять практико-ориентированным форматам обучения, предполагающим активное вовлечение студентов в производственную и исследовательскую деятельность.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E3266D">
        <w:rPr>
          <w:rStyle w:val="FontStyle127"/>
          <w:sz w:val="24"/>
          <w:szCs w:val="24"/>
        </w:rPr>
        <w:t xml:space="preserve">Весь комплекс образовательных организаций может быть равномерно распределен по городу Фрязино, не создавая архитектурных границ между городом и системой образования. Реализуется градостроительная идея «университет в городе», когда они </w:t>
      </w:r>
      <w:r w:rsidRPr="00E3266D">
        <w:rPr>
          <w:rStyle w:val="FontStyle127"/>
          <w:sz w:val="24"/>
          <w:szCs w:val="24"/>
        </w:rPr>
        <w:lastRenderedPageBreak/>
        <w:t>взаимно проникают друг в друга, работая на идею формирования университетского центра, в котором промышленность, наука и образование определяют лицо города.</w:t>
      </w:r>
    </w:p>
    <w:p w:rsidR="009433C7" w:rsidRPr="00E3266D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E3266D">
        <w:rPr>
          <w:rStyle w:val="FontStyle127"/>
          <w:sz w:val="24"/>
          <w:szCs w:val="24"/>
        </w:rPr>
        <w:t>Необходимой компонентой образовательного цикла является наличие университетского научно-учебного выставочного центра. Этот компонент образовательной инфраструктуры будет</w:t>
      </w:r>
      <w:r w:rsidR="00513E24" w:rsidRPr="00E3266D">
        <w:rPr>
          <w:rStyle w:val="FontStyle127"/>
          <w:sz w:val="24"/>
          <w:szCs w:val="24"/>
        </w:rPr>
        <w:t xml:space="preserve"> </w:t>
      </w:r>
      <w:r w:rsidRPr="00E3266D">
        <w:rPr>
          <w:rStyle w:val="FontStyle127"/>
          <w:sz w:val="24"/>
          <w:szCs w:val="24"/>
        </w:rPr>
        <w:t>одним из принципиальных достоинств будущего формата образовательного комплекса.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0" w:name="_Toc449181971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4.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 Развитие сферы культуры</w:t>
      </w:r>
      <w:bookmarkEnd w:id="30"/>
    </w:p>
    <w:p w:rsidR="009433C7" w:rsidRPr="004C0593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4C0593">
        <w:rPr>
          <w:rStyle w:val="FontStyle127"/>
          <w:sz w:val="24"/>
          <w:szCs w:val="24"/>
        </w:rPr>
        <w:t xml:space="preserve">Культурная среда города должна иметь свой неповторимый </w:t>
      </w:r>
      <w:r>
        <w:rPr>
          <w:rStyle w:val="FontStyle127"/>
          <w:sz w:val="24"/>
          <w:szCs w:val="24"/>
        </w:rPr>
        <w:t xml:space="preserve">и </w:t>
      </w:r>
      <w:r w:rsidRPr="004C0593">
        <w:rPr>
          <w:rStyle w:val="FontStyle127"/>
          <w:sz w:val="24"/>
          <w:szCs w:val="24"/>
        </w:rPr>
        <w:t xml:space="preserve">адекватный миссии наукограда образ. </w:t>
      </w:r>
      <w:r>
        <w:rPr>
          <w:rStyle w:val="FontStyle127"/>
          <w:sz w:val="24"/>
          <w:szCs w:val="24"/>
        </w:rPr>
        <w:t>Реализация</w:t>
      </w:r>
      <w:r w:rsidRPr="004C0593">
        <w:rPr>
          <w:rStyle w:val="FontStyle127"/>
          <w:sz w:val="24"/>
          <w:szCs w:val="24"/>
        </w:rPr>
        <w:t xml:space="preserve"> </w:t>
      </w:r>
      <w:r>
        <w:rPr>
          <w:rStyle w:val="FontStyle127"/>
          <w:sz w:val="24"/>
          <w:szCs w:val="24"/>
        </w:rPr>
        <w:t xml:space="preserve">Стратегии </w:t>
      </w:r>
      <w:r w:rsidRPr="004C0593">
        <w:rPr>
          <w:rStyle w:val="FontStyle127"/>
          <w:sz w:val="24"/>
          <w:szCs w:val="24"/>
        </w:rPr>
        <w:t xml:space="preserve">будет способствовать развитию народного творчества, промыслов и ремесел, театрального, музыкального и изобразительного искусства, библиотечного и музейного дела, организации досуга населения. </w:t>
      </w:r>
      <w:r>
        <w:rPr>
          <w:rStyle w:val="FontStyle127"/>
          <w:sz w:val="24"/>
          <w:szCs w:val="24"/>
        </w:rPr>
        <w:t>Будут с</w:t>
      </w:r>
      <w:r w:rsidRPr="004C0593">
        <w:rPr>
          <w:rStyle w:val="FontStyle127"/>
          <w:sz w:val="24"/>
          <w:szCs w:val="24"/>
        </w:rPr>
        <w:t>озда</w:t>
      </w:r>
      <w:r>
        <w:rPr>
          <w:rStyle w:val="FontStyle127"/>
          <w:sz w:val="24"/>
          <w:szCs w:val="24"/>
        </w:rPr>
        <w:t>ны</w:t>
      </w:r>
      <w:r w:rsidRPr="004C0593">
        <w:rPr>
          <w:rStyle w:val="FontStyle127"/>
          <w:sz w:val="24"/>
          <w:szCs w:val="24"/>
        </w:rPr>
        <w:t xml:space="preserve"> условия для сохранения, совершенствования и развития творческих коллективов, развити</w:t>
      </w:r>
      <w:r>
        <w:rPr>
          <w:rStyle w:val="FontStyle127"/>
          <w:sz w:val="24"/>
          <w:szCs w:val="24"/>
        </w:rPr>
        <w:t>я</w:t>
      </w:r>
      <w:r w:rsidRPr="004C0593">
        <w:rPr>
          <w:rStyle w:val="FontStyle127"/>
          <w:sz w:val="24"/>
          <w:szCs w:val="24"/>
        </w:rPr>
        <w:t xml:space="preserve"> национальных культур, межрегиональных и международных культурных связей. </w:t>
      </w:r>
      <w:r w:rsidR="00BC1E60">
        <w:rPr>
          <w:rStyle w:val="FontStyle127"/>
          <w:sz w:val="24"/>
          <w:szCs w:val="24"/>
        </w:rPr>
        <w:t>Будет углубляться поддержка юных талантов</w:t>
      </w:r>
      <w:r w:rsidRPr="004C0593">
        <w:rPr>
          <w:rStyle w:val="FontStyle127"/>
          <w:sz w:val="24"/>
          <w:szCs w:val="24"/>
        </w:rPr>
        <w:t>,</w:t>
      </w:r>
      <w:r w:rsidR="00BC1E60">
        <w:rPr>
          <w:rStyle w:val="FontStyle127"/>
          <w:sz w:val="24"/>
          <w:szCs w:val="24"/>
        </w:rPr>
        <w:t xml:space="preserve"> творческой молодежи, дебютантов и профессиональных</w:t>
      </w:r>
      <w:r w:rsidRPr="004C0593">
        <w:rPr>
          <w:rStyle w:val="FontStyle127"/>
          <w:sz w:val="24"/>
          <w:szCs w:val="24"/>
        </w:rPr>
        <w:t xml:space="preserve"> деят</w:t>
      </w:r>
      <w:r w:rsidR="00BC1E60">
        <w:rPr>
          <w:rStyle w:val="FontStyle127"/>
          <w:sz w:val="24"/>
          <w:szCs w:val="24"/>
        </w:rPr>
        <w:t>елей</w:t>
      </w:r>
      <w:r w:rsidRPr="004C0593">
        <w:rPr>
          <w:rStyle w:val="FontStyle127"/>
          <w:sz w:val="24"/>
          <w:szCs w:val="24"/>
        </w:rPr>
        <w:t xml:space="preserve"> культуры.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На территории города функционируют муниципальные учреждения культурно-досуговой деятельности: детская школа искусств, Централизованная библиотечная система, Дворец культуры «Исток», Центр культуры и досуга «Факел», Культурный центр, Досуговый центр «Ретро», Клуб «Ровесник», Молодежный центр. В город</w:t>
      </w:r>
      <w:r>
        <w:rPr>
          <w:rStyle w:val="FontStyle127"/>
          <w:bCs/>
          <w:sz w:val="24"/>
          <w:szCs w:val="24"/>
        </w:rPr>
        <w:t>е</w:t>
      </w:r>
      <w:r w:rsidRPr="001D6386">
        <w:rPr>
          <w:rStyle w:val="FontStyle127"/>
          <w:bCs/>
          <w:sz w:val="24"/>
          <w:szCs w:val="24"/>
        </w:rPr>
        <w:t xml:space="preserve"> работают </w:t>
      </w:r>
      <w:r>
        <w:rPr>
          <w:rStyle w:val="FontStyle127"/>
          <w:bCs/>
          <w:sz w:val="24"/>
          <w:szCs w:val="24"/>
        </w:rPr>
        <w:t>111</w:t>
      </w:r>
      <w:r w:rsidRPr="001D6386">
        <w:rPr>
          <w:rStyle w:val="FontStyle127"/>
          <w:bCs/>
          <w:sz w:val="24"/>
          <w:szCs w:val="24"/>
        </w:rPr>
        <w:t xml:space="preserve"> клубных формирований: творческие коллективы, хоры, студии и кружки любительского художественного творчества, народные театры, любительские объединения. Коллективы работают в самых различных жанрах. Организованы показы спектаклей и концертов, провод</w:t>
      </w:r>
      <w:r>
        <w:rPr>
          <w:rStyle w:val="FontStyle127"/>
          <w:bCs/>
          <w:sz w:val="24"/>
          <w:szCs w:val="24"/>
        </w:rPr>
        <w:t>я</w:t>
      </w:r>
      <w:r w:rsidRPr="001D6386">
        <w:rPr>
          <w:rStyle w:val="FontStyle127"/>
          <w:bCs/>
          <w:sz w:val="24"/>
          <w:szCs w:val="24"/>
        </w:rPr>
        <w:t>тся лектори</w:t>
      </w:r>
      <w:r>
        <w:rPr>
          <w:rStyle w:val="FontStyle127"/>
          <w:bCs/>
          <w:sz w:val="24"/>
          <w:szCs w:val="24"/>
        </w:rPr>
        <w:t>и</w:t>
      </w:r>
      <w:r w:rsidRPr="001D6386">
        <w:rPr>
          <w:rStyle w:val="FontStyle127"/>
          <w:bCs/>
          <w:sz w:val="24"/>
          <w:szCs w:val="24"/>
        </w:rPr>
        <w:t>, тематически</w:t>
      </w:r>
      <w:r>
        <w:rPr>
          <w:rStyle w:val="FontStyle127"/>
          <w:bCs/>
          <w:sz w:val="24"/>
          <w:szCs w:val="24"/>
        </w:rPr>
        <w:t>е</w:t>
      </w:r>
      <w:r w:rsidRPr="001D6386">
        <w:rPr>
          <w:rStyle w:val="FontStyle127"/>
          <w:bCs/>
          <w:sz w:val="24"/>
          <w:szCs w:val="24"/>
        </w:rPr>
        <w:t xml:space="preserve"> вечер</w:t>
      </w:r>
      <w:r>
        <w:rPr>
          <w:rStyle w:val="FontStyle127"/>
          <w:bCs/>
          <w:sz w:val="24"/>
          <w:szCs w:val="24"/>
        </w:rPr>
        <w:t>а</w:t>
      </w:r>
      <w:r w:rsidRPr="001D6386">
        <w:rPr>
          <w:rStyle w:val="FontStyle127"/>
          <w:bCs/>
          <w:sz w:val="24"/>
          <w:szCs w:val="24"/>
        </w:rPr>
        <w:t>, выстав</w:t>
      </w:r>
      <w:r>
        <w:rPr>
          <w:rStyle w:val="FontStyle127"/>
          <w:bCs/>
          <w:sz w:val="24"/>
          <w:szCs w:val="24"/>
        </w:rPr>
        <w:t>ки</w:t>
      </w:r>
      <w:r w:rsidRPr="001D6386">
        <w:rPr>
          <w:rStyle w:val="FontStyle127"/>
          <w:bCs/>
          <w:sz w:val="24"/>
          <w:szCs w:val="24"/>
        </w:rPr>
        <w:t>, презентаци</w:t>
      </w:r>
      <w:r>
        <w:rPr>
          <w:rStyle w:val="FontStyle127"/>
          <w:bCs/>
          <w:sz w:val="24"/>
          <w:szCs w:val="24"/>
        </w:rPr>
        <w:t>и</w:t>
      </w:r>
      <w:r w:rsidRPr="001D6386">
        <w:rPr>
          <w:rStyle w:val="FontStyle127"/>
          <w:bCs/>
          <w:sz w:val="24"/>
          <w:szCs w:val="24"/>
        </w:rPr>
        <w:t>, устны</w:t>
      </w:r>
      <w:r>
        <w:rPr>
          <w:rStyle w:val="FontStyle127"/>
          <w:bCs/>
          <w:sz w:val="24"/>
          <w:szCs w:val="24"/>
        </w:rPr>
        <w:t>е</w:t>
      </w:r>
      <w:r w:rsidRPr="001D6386">
        <w:rPr>
          <w:rStyle w:val="FontStyle127"/>
          <w:bCs/>
          <w:sz w:val="24"/>
          <w:szCs w:val="24"/>
        </w:rPr>
        <w:t xml:space="preserve"> журнал</w:t>
      </w:r>
      <w:r>
        <w:rPr>
          <w:rStyle w:val="FontStyle127"/>
          <w:bCs/>
          <w:sz w:val="24"/>
          <w:szCs w:val="24"/>
        </w:rPr>
        <w:t>ы</w:t>
      </w:r>
      <w:r w:rsidRPr="001D6386">
        <w:rPr>
          <w:rStyle w:val="FontStyle127"/>
          <w:bCs/>
          <w:sz w:val="24"/>
          <w:szCs w:val="24"/>
        </w:rPr>
        <w:t>, цикл</w:t>
      </w:r>
      <w:r>
        <w:rPr>
          <w:rStyle w:val="FontStyle127"/>
          <w:bCs/>
          <w:sz w:val="24"/>
          <w:szCs w:val="24"/>
        </w:rPr>
        <w:t>ы</w:t>
      </w:r>
      <w:r w:rsidRPr="001D6386">
        <w:rPr>
          <w:rStyle w:val="FontStyle127"/>
          <w:bCs/>
          <w:sz w:val="24"/>
          <w:szCs w:val="24"/>
        </w:rPr>
        <w:t xml:space="preserve"> творческих встреч, интерактивны</w:t>
      </w:r>
      <w:r>
        <w:rPr>
          <w:rStyle w:val="FontStyle127"/>
          <w:bCs/>
          <w:sz w:val="24"/>
          <w:szCs w:val="24"/>
        </w:rPr>
        <w:t>е</w:t>
      </w:r>
      <w:r w:rsidRPr="001D6386">
        <w:rPr>
          <w:rStyle w:val="FontStyle127"/>
          <w:bCs/>
          <w:sz w:val="24"/>
          <w:szCs w:val="24"/>
        </w:rPr>
        <w:t xml:space="preserve"> мероприяти</w:t>
      </w:r>
      <w:r>
        <w:rPr>
          <w:rStyle w:val="FontStyle127"/>
          <w:bCs/>
          <w:sz w:val="24"/>
          <w:szCs w:val="24"/>
        </w:rPr>
        <w:t>я</w:t>
      </w:r>
      <w:r w:rsidRPr="001D6386">
        <w:rPr>
          <w:rStyle w:val="FontStyle127"/>
          <w:bCs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К</w:t>
      </w:r>
      <w:r w:rsidRPr="008347AB">
        <w:rPr>
          <w:rStyle w:val="FontStyle127"/>
          <w:bCs/>
          <w:sz w:val="24"/>
          <w:szCs w:val="24"/>
        </w:rPr>
        <w:t>ультурный задел будет развиваться. В этой связи, представляется необходимой разработка опережающего дизайн</w:t>
      </w:r>
      <w:r w:rsidR="00266B4E">
        <w:rPr>
          <w:rStyle w:val="FontStyle127"/>
          <w:bCs/>
          <w:sz w:val="24"/>
          <w:szCs w:val="24"/>
        </w:rPr>
        <w:t>а</w:t>
      </w:r>
      <w:r w:rsidRPr="008347AB">
        <w:rPr>
          <w:rStyle w:val="FontStyle127"/>
          <w:bCs/>
          <w:sz w:val="24"/>
          <w:szCs w:val="24"/>
        </w:rPr>
        <w:t xml:space="preserve"> </w:t>
      </w:r>
      <w:r w:rsidR="00266B4E">
        <w:rPr>
          <w:rStyle w:val="FontStyle127"/>
          <w:bCs/>
          <w:sz w:val="24"/>
          <w:szCs w:val="24"/>
        </w:rPr>
        <w:t>и</w:t>
      </w:r>
      <w:r w:rsidRPr="008347AB">
        <w:rPr>
          <w:rStyle w:val="FontStyle127"/>
          <w:bCs/>
          <w:sz w:val="24"/>
          <w:szCs w:val="24"/>
        </w:rPr>
        <w:t xml:space="preserve"> программы развития </w:t>
      </w:r>
      <w:r w:rsidR="00266B4E">
        <w:rPr>
          <w:rStyle w:val="FontStyle127"/>
          <w:bCs/>
          <w:sz w:val="24"/>
          <w:szCs w:val="24"/>
        </w:rPr>
        <w:t xml:space="preserve">культурной </w:t>
      </w:r>
      <w:r w:rsidRPr="008347AB">
        <w:rPr>
          <w:rStyle w:val="FontStyle127"/>
          <w:bCs/>
          <w:sz w:val="24"/>
          <w:szCs w:val="24"/>
        </w:rPr>
        <w:t xml:space="preserve">среды наукограда Фрязино. </w:t>
      </w:r>
      <w:r w:rsidR="00266B4E">
        <w:rPr>
          <w:rStyle w:val="FontStyle127"/>
          <w:bCs/>
          <w:sz w:val="24"/>
          <w:szCs w:val="24"/>
        </w:rPr>
        <w:t>Это</w:t>
      </w:r>
      <w:r w:rsidRPr="008347AB">
        <w:rPr>
          <w:rStyle w:val="FontStyle127"/>
          <w:bCs/>
          <w:sz w:val="24"/>
          <w:szCs w:val="24"/>
        </w:rPr>
        <w:t xml:space="preserve"> позволит интегрировать отдельные подпрограммы </w:t>
      </w:r>
      <w:r w:rsidR="00266B4E">
        <w:rPr>
          <w:rStyle w:val="FontStyle127"/>
          <w:bCs/>
          <w:sz w:val="24"/>
          <w:szCs w:val="24"/>
        </w:rPr>
        <w:t xml:space="preserve">и мероприятия </w:t>
      </w:r>
      <w:r w:rsidRPr="008347AB">
        <w:rPr>
          <w:rStyle w:val="FontStyle127"/>
          <w:bCs/>
          <w:sz w:val="24"/>
          <w:szCs w:val="24"/>
        </w:rPr>
        <w:t xml:space="preserve">развития </w:t>
      </w:r>
      <w:r w:rsidR="00266B4E">
        <w:rPr>
          <w:rStyle w:val="FontStyle127"/>
          <w:bCs/>
          <w:sz w:val="24"/>
          <w:szCs w:val="24"/>
        </w:rPr>
        <w:t>сферы культуры</w:t>
      </w:r>
      <w:r w:rsidR="00310ACE">
        <w:rPr>
          <w:rStyle w:val="FontStyle127"/>
          <w:bCs/>
          <w:sz w:val="24"/>
          <w:szCs w:val="24"/>
        </w:rPr>
        <w:t xml:space="preserve"> города</w:t>
      </w:r>
      <w:r w:rsidR="00266B4E">
        <w:rPr>
          <w:rStyle w:val="FontStyle127"/>
          <w:bCs/>
          <w:sz w:val="24"/>
          <w:szCs w:val="24"/>
        </w:rPr>
        <w:t xml:space="preserve"> </w:t>
      </w:r>
      <w:r w:rsidRPr="008347AB">
        <w:rPr>
          <w:rStyle w:val="FontStyle127"/>
          <w:bCs/>
          <w:sz w:val="24"/>
          <w:szCs w:val="24"/>
        </w:rPr>
        <w:t>в единое системное целое, повысить уровень их координации и, в конечном счете, эффективность расходования средств</w:t>
      </w:r>
      <w:r w:rsidRPr="001D6386">
        <w:rPr>
          <w:rStyle w:val="FontStyle127"/>
          <w:bCs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Особо важно создавать развивающие «центры» живого реального общения людей, объединённых общими интересами вне зависимости от их ранга в социуме. Нужно дать заинтересованным людям заниматься тем, чем они хотят и могут заниматься, создав им адекватные условия</w:t>
      </w:r>
      <w:r w:rsidR="00310ACE">
        <w:rPr>
          <w:rStyle w:val="FontStyle127"/>
          <w:bCs/>
          <w:sz w:val="24"/>
          <w:szCs w:val="24"/>
        </w:rPr>
        <w:t xml:space="preserve"> для культурного и творческого развития</w:t>
      </w:r>
      <w:r w:rsidRPr="001D6386">
        <w:rPr>
          <w:rStyle w:val="FontStyle127"/>
          <w:bCs/>
          <w:sz w:val="24"/>
          <w:szCs w:val="24"/>
        </w:rPr>
        <w:t xml:space="preserve">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lastRenderedPageBreak/>
        <w:t>В этом контексте и с учетом требований социально-экономических нормативов стратегическое развитие сферы культуры предполагает: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rFonts w:eastAsia="Calibri"/>
          <w:bCs/>
          <w:sz w:val="24"/>
          <w:szCs w:val="24"/>
          <w:lang w:eastAsia="en-US"/>
        </w:rPr>
        <w:t>укрепление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материально-технической базы и творческого уровня коллективов в учреждениях культуры и досуга</w:t>
      </w:r>
      <w:r w:rsidRPr="001D6386">
        <w:rPr>
          <w:rStyle w:val="FontStyle127"/>
          <w:bCs/>
          <w:sz w:val="24"/>
          <w:szCs w:val="24"/>
        </w:rPr>
        <w:t>, включая: благоустройство территории, развитие филармонической и концертной деятельности, открытие новых центров по работе с пенсионерами и ветеранами;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создание Музея инноваций и социально-экономического развития города в помещении отдела краеведения Центра культуры и досуга «Факел», включая формирование экспозиции, оснащение помещений, экспертиза и опись экспонатов, приобретение оборудования;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создание </w:t>
      </w:r>
      <w:r w:rsidR="00310ACE">
        <w:rPr>
          <w:rStyle w:val="FontStyle127"/>
          <w:bCs/>
          <w:sz w:val="24"/>
          <w:szCs w:val="24"/>
        </w:rPr>
        <w:t xml:space="preserve">музейной </w:t>
      </w:r>
      <w:r w:rsidR="00310ACE" w:rsidRPr="00310ACE">
        <w:rPr>
          <w:rStyle w:val="FontStyle127"/>
          <w:bCs/>
          <w:sz w:val="24"/>
          <w:szCs w:val="24"/>
        </w:rPr>
        <w:t>площадки с возможностями визуализации</w:t>
      </w:r>
      <w:r w:rsidR="00310ACE" w:rsidRPr="001D6386"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bCs/>
          <w:sz w:val="24"/>
          <w:szCs w:val="24"/>
        </w:rPr>
        <w:t xml:space="preserve">на </w:t>
      </w:r>
      <w:r w:rsidR="00310ACE">
        <w:rPr>
          <w:rStyle w:val="FontStyle127"/>
          <w:bCs/>
          <w:sz w:val="24"/>
          <w:szCs w:val="24"/>
        </w:rPr>
        <w:t>основе</w:t>
      </w:r>
      <w:r w:rsidRPr="001D6386">
        <w:rPr>
          <w:rStyle w:val="FontStyle127"/>
          <w:bCs/>
          <w:sz w:val="24"/>
          <w:szCs w:val="24"/>
        </w:rPr>
        <w:t xml:space="preserve"> существующих редчайших экспонатов</w:t>
      </w:r>
      <w:r w:rsidR="00310ACE">
        <w:rPr>
          <w:rStyle w:val="FontStyle127"/>
          <w:bCs/>
          <w:sz w:val="24"/>
          <w:szCs w:val="24"/>
        </w:rPr>
        <w:t>, посвященных</w:t>
      </w:r>
      <w:r w:rsidR="00310ACE" w:rsidRPr="00310ACE">
        <w:rPr>
          <w:rStyle w:val="FontStyle127"/>
          <w:bCs/>
          <w:sz w:val="24"/>
          <w:szCs w:val="24"/>
        </w:rPr>
        <w:t xml:space="preserve"> </w:t>
      </w:r>
      <w:r w:rsidR="00310ACE" w:rsidRPr="001D6386">
        <w:rPr>
          <w:rStyle w:val="FontStyle127"/>
          <w:bCs/>
          <w:sz w:val="24"/>
          <w:szCs w:val="24"/>
        </w:rPr>
        <w:t>О.Э.Мандельштам</w:t>
      </w:r>
      <w:r w:rsidR="00310ACE">
        <w:rPr>
          <w:rStyle w:val="FontStyle127"/>
          <w:bCs/>
          <w:sz w:val="24"/>
          <w:szCs w:val="24"/>
        </w:rPr>
        <w:t>у</w:t>
      </w:r>
      <w:r w:rsidRPr="001D6386">
        <w:rPr>
          <w:rStyle w:val="FontStyle127"/>
          <w:bCs/>
          <w:sz w:val="24"/>
          <w:szCs w:val="24"/>
        </w:rPr>
        <w:t>;</w:t>
      </w:r>
    </w:p>
    <w:p w:rsidR="009433C7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дальнейшее развитие музейной работы, сохранение и развитие существующих проектов, включая: «Служение Отечеству из века в век», «Интерактивная комната русского быта «Светелка» и др.;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участие в реализации межрегионального проекта в рамках программы развития Российской культуры, включая проведение мероприятий Музей-усадьба Д. </w:t>
      </w:r>
      <w:proofErr w:type="spellStart"/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Виневитинова</w:t>
      </w:r>
      <w:proofErr w:type="spellEnd"/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(Воронежская область), Музей Пушкина А.С. </w:t>
      </w:r>
      <w:proofErr w:type="spellStart"/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Михайловское-Тригорское</w:t>
      </w:r>
      <w:proofErr w:type="spellEnd"/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(Псковская область), Музей Л.Н.Толстого в Ясной Поляне, совместное создание виртуального музея;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создание при въезде в город парка культуры и отдыха с площадкой для выступлений артистов, детским городком и театром, экстрим-площадкой для молодежи, литературной верандой и танцплощадкой, реализацией </w:t>
      </w:r>
      <w:r w:rsidR="001B2852">
        <w:rPr>
          <w:rStyle w:val="FontStyle127"/>
          <w:rFonts w:eastAsia="Calibri"/>
          <w:bCs/>
          <w:sz w:val="24"/>
          <w:szCs w:val="24"/>
          <w:lang w:eastAsia="en-US"/>
        </w:rPr>
        <w:t xml:space="preserve">проекта 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«Сказочн</w:t>
      </w:r>
      <w:r w:rsidR="001B2852">
        <w:rPr>
          <w:rStyle w:val="FontStyle127"/>
          <w:rFonts w:eastAsia="Calibri"/>
          <w:bCs/>
          <w:sz w:val="24"/>
          <w:szCs w:val="24"/>
          <w:lang w:eastAsia="en-US"/>
        </w:rPr>
        <w:t>ая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карт</w:t>
      </w:r>
      <w:r w:rsidR="001B2852">
        <w:rPr>
          <w:rStyle w:val="FontStyle127"/>
          <w:rFonts w:eastAsia="Calibri"/>
          <w:bCs/>
          <w:sz w:val="24"/>
          <w:szCs w:val="24"/>
          <w:lang w:eastAsia="en-US"/>
        </w:rPr>
        <w:t>а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России»;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открытие Дома ремесел и создание единог</w:t>
      </w:r>
      <w:r w:rsidR="005713A4">
        <w:rPr>
          <w:rStyle w:val="FontStyle127"/>
          <w:rFonts w:eastAsia="Calibri"/>
          <w:bCs/>
          <w:sz w:val="24"/>
          <w:szCs w:val="24"/>
          <w:lang w:eastAsia="en-US"/>
        </w:rPr>
        <w:t>о Центра ремесел с объединением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</w:t>
      </w:r>
      <w:r w:rsidR="005713A4">
        <w:rPr>
          <w:rStyle w:val="FontStyle127"/>
          <w:rFonts w:eastAsia="Calibri"/>
          <w:bCs/>
          <w:sz w:val="24"/>
          <w:szCs w:val="24"/>
          <w:lang w:eastAsia="en-US"/>
        </w:rPr>
        <w:t>всех видов прикладных ремесел и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 обучением большинству из них.</w:t>
      </w:r>
    </w:p>
    <w:p w:rsidR="00DB4CD1" w:rsidRPr="005B6656" w:rsidRDefault="00DB4CD1" w:rsidP="00DB4CD1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 xml:space="preserve">Одним из </w:t>
      </w:r>
      <w:r w:rsidR="00FE61B7">
        <w:rPr>
          <w:rStyle w:val="FontStyle127"/>
          <w:bCs/>
          <w:sz w:val="24"/>
          <w:szCs w:val="24"/>
        </w:rPr>
        <w:t xml:space="preserve">стратегических </w:t>
      </w:r>
      <w:r>
        <w:rPr>
          <w:rStyle w:val="FontStyle127"/>
          <w:bCs/>
          <w:sz w:val="24"/>
          <w:szCs w:val="24"/>
        </w:rPr>
        <w:t>мероприятий ста</w:t>
      </w:r>
      <w:r w:rsidR="007E46FF">
        <w:rPr>
          <w:rStyle w:val="FontStyle127"/>
          <w:bCs/>
          <w:sz w:val="24"/>
          <w:szCs w:val="24"/>
        </w:rPr>
        <w:t>нет</w:t>
      </w:r>
      <w:r>
        <w:rPr>
          <w:rStyle w:val="FontStyle127"/>
          <w:bCs/>
          <w:sz w:val="24"/>
          <w:szCs w:val="24"/>
        </w:rPr>
        <w:t xml:space="preserve"> </w:t>
      </w:r>
      <w:r w:rsidRPr="005B6656">
        <w:rPr>
          <w:rStyle w:val="FontStyle127"/>
          <w:bCs/>
          <w:sz w:val="24"/>
          <w:szCs w:val="24"/>
        </w:rPr>
        <w:t>создание «Центра будущего для детей, молодежи</w:t>
      </w:r>
      <w:r>
        <w:rPr>
          <w:rStyle w:val="FontStyle127"/>
          <w:bCs/>
          <w:sz w:val="24"/>
          <w:szCs w:val="24"/>
        </w:rPr>
        <w:t>,</w:t>
      </w:r>
      <w:r w:rsidRPr="005B6656">
        <w:rPr>
          <w:rStyle w:val="FontStyle127"/>
          <w:bCs/>
          <w:sz w:val="24"/>
          <w:szCs w:val="24"/>
        </w:rPr>
        <w:t xml:space="preserve"> студентов</w:t>
      </w:r>
      <w:r>
        <w:rPr>
          <w:rStyle w:val="FontStyle127"/>
          <w:bCs/>
          <w:sz w:val="24"/>
          <w:szCs w:val="24"/>
        </w:rPr>
        <w:t xml:space="preserve"> и их</w:t>
      </w:r>
      <w:r w:rsidRPr="005B6656">
        <w:rPr>
          <w:rStyle w:val="FontStyle127"/>
          <w:bCs/>
          <w:sz w:val="24"/>
          <w:szCs w:val="24"/>
        </w:rPr>
        <w:t xml:space="preserve"> родителей» </w:t>
      </w:r>
      <w:r>
        <w:rPr>
          <w:rStyle w:val="FontStyle127"/>
          <w:bCs/>
          <w:sz w:val="24"/>
          <w:szCs w:val="24"/>
        </w:rPr>
        <w:t>как</w:t>
      </w:r>
      <w:r w:rsidRPr="005B6656">
        <w:rPr>
          <w:rStyle w:val="FontStyle127"/>
          <w:bCs/>
          <w:sz w:val="24"/>
          <w:szCs w:val="24"/>
        </w:rPr>
        <w:t xml:space="preserve"> культурной среды </w:t>
      </w:r>
      <w:r>
        <w:rPr>
          <w:rStyle w:val="FontStyle127"/>
          <w:bCs/>
          <w:sz w:val="24"/>
          <w:szCs w:val="24"/>
        </w:rPr>
        <w:t xml:space="preserve">для </w:t>
      </w:r>
      <w:r w:rsidRPr="005B6656">
        <w:rPr>
          <w:rStyle w:val="FontStyle127"/>
          <w:bCs/>
          <w:sz w:val="24"/>
          <w:szCs w:val="24"/>
        </w:rPr>
        <w:t xml:space="preserve">комплексного </w:t>
      </w:r>
      <w:r>
        <w:rPr>
          <w:rStyle w:val="FontStyle127"/>
          <w:bCs/>
          <w:sz w:val="24"/>
          <w:szCs w:val="24"/>
        </w:rPr>
        <w:t xml:space="preserve">творческого </w:t>
      </w:r>
      <w:r w:rsidRPr="005B6656">
        <w:rPr>
          <w:rStyle w:val="FontStyle127"/>
          <w:bCs/>
          <w:sz w:val="24"/>
          <w:szCs w:val="24"/>
        </w:rPr>
        <w:t>развития детей, молодежи, студентов с активным привлечением родителей, где акцентируется внимание на духовных, историко-культурных и экологических аспектах воспитания</w:t>
      </w:r>
      <w:r>
        <w:rPr>
          <w:rStyle w:val="FontStyle127"/>
          <w:bCs/>
          <w:sz w:val="24"/>
          <w:szCs w:val="24"/>
        </w:rPr>
        <w:t xml:space="preserve">. Этот центр целесообразно формировать во взаимосвязи с созданием </w:t>
      </w:r>
      <w:proofErr w:type="spellStart"/>
      <w:r>
        <w:rPr>
          <w:rStyle w:val="FontStyle127"/>
          <w:bCs/>
          <w:sz w:val="24"/>
          <w:szCs w:val="24"/>
        </w:rPr>
        <w:t>кванториумом</w:t>
      </w:r>
      <w:proofErr w:type="spellEnd"/>
      <w:r>
        <w:rPr>
          <w:rStyle w:val="FontStyle127"/>
          <w:bCs/>
          <w:sz w:val="24"/>
          <w:szCs w:val="24"/>
        </w:rPr>
        <w:t>, который больший акцент делает на технологических знаниях и умениях.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Визитной карточкой культурного облика города станет </w:t>
      </w:r>
      <w:r w:rsidRPr="008347AB">
        <w:rPr>
          <w:rStyle w:val="FontStyle127"/>
          <w:bCs/>
          <w:sz w:val="24"/>
          <w:szCs w:val="24"/>
        </w:rPr>
        <w:t>Умная электронная универсальная библиотека им. В.А.Котельникова</w:t>
      </w:r>
      <w:r>
        <w:rPr>
          <w:rStyle w:val="FontStyle127"/>
          <w:bCs/>
          <w:sz w:val="24"/>
          <w:szCs w:val="24"/>
        </w:rPr>
        <w:t>. Это будет</w:t>
      </w:r>
      <w:r w:rsidRPr="001D6386">
        <w:rPr>
          <w:rStyle w:val="FontStyle127"/>
          <w:bCs/>
          <w:sz w:val="24"/>
          <w:szCs w:val="24"/>
        </w:rPr>
        <w:t xml:space="preserve"> </w:t>
      </w:r>
      <w:r w:rsidRPr="008347AB">
        <w:rPr>
          <w:rStyle w:val="FontStyle127"/>
          <w:bCs/>
          <w:sz w:val="24"/>
          <w:szCs w:val="24"/>
        </w:rPr>
        <w:t xml:space="preserve">мультифункциональный центр в новом микрорайоне, где совместятся высокие </w:t>
      </w:r>
      <w:r>
        <w:rPr>
          <w:rStyle w:val="FontStyle127"/>
          <w:bCs/>
          <w:sz w:val="24"/>
          <w:szCs w:val="24"/>
        </w:rPr>
        <w:t xml:space="preserve">интеллектуальные </w:t>
      </w:r>
      <w:r w:rsidRPr="008347AB">
        <w:rPr>
          <w:rStyle w:val="FontStyle127"/>
          <w:bCs/>
          <w:sz w:val="24"/>
          <w:szCs w:val="24"/>
        </w:rPr>
        <w:t>технологии, ультрасовременный дизайн</w:t>
      </w:r>
      <w:r>
        <w:rPr>
          <w:rStyle w:val="FontStyle127"/>
          <w:bCs/>
          <w:sz w:val="24"/>
          <w:szCs w:val="24"/>
        </w:rPr>
        <w:t>,</w:t>
      </w:r>
      <w:r w:rsidRPr="008347AB">
        <w:rPr>
          <w:rStyle w:val="FontStyle127"/>
          <w:bCs/>
          <w:sz w:val="24"/>
          <w:szCs w:val="24"/>
        </w:rPr>
        <w:t xml:space="preserve"> необычная архитектура, </w:t>
      </w:r>
      <w:r>
        <w:rPr>
          <w:rStyle w:val="FontStyle127"/>
          <w:bCs/>
          <w:sz w:val="24"/>
          <w:szCs w:val="24"/>
        </w:rPr>
        <w:t xml:space="preserve">интернет-кафе и дискуссионные </w:t>
      </w:r>
      <w:r>
        <w:rPr>
          <w:rStyle w:val="FontStyle127"/>
          <w:bCs/>
          <w:sz w:val="24"/>
          <w:szCs w:val="24"/>
        </w:rPr>
        <w:lastRenderedPageBreak/>
        <w:t xml:space="preserve">площадки, </w:t>
      </w:r>
      <w:r w:rsidRPr="008347AB">
        <w:rPr>
          <w:rStyle w:val="FontStyle127"/>
          <w:bCs/>
          <w:sz w:val="24"/>
          <w:szCs w:val="24"/>
        </w:rPr>
        <w:t>где будут собраны научные труды ученых города</w:t>
      </w:r>
      <w:r>
        <w:rPr>
          <w:rStyle w:val="FontStyle127"/>
          <w:bCs/>
          <w:sz w:val="24"/>
          <w:szCs w:val="24"/>
        </w:rPr>
        <w:t xml:space="preserve"> и</w:t>
      </w:r>
      <w:r w:rsidRPr="008347AB">
        <w:rPr>
          <w:rStyle w:val="FontStyle127"/>
          <w:bCs/>
          <w:sz w:val="24"/>
          <w:szCs w:val="24"/>
        </w:rPr>
        <w:t xml:space="preserve"> обеспечен </w:t>
      </w:r>
      <w:r>
        <w:rPr>
          <w:rStyle w:val="FontStyle127"/>
          <w:bCs/>
          <w:sz w:val="24"/>
          <w:szCs w:val="24"/>
        </w:rPr>
        <w:t xml:space="preserve">электронный </w:t>
      </w:r>
      <w:r w:rsidRPr="008347AB">
        <w:rPr>
          <w:rStyle w:val="FontStyle127"/>
          <w:bCs/>
          <w:sz w:val="24"/>
          <w:szCs w:val="24"/>
        </w:rPr>
        <w:t>доступ к</w:t>
      </w:r>
      <w:r w:rsidRPr="001D6386">
        <w:rPr>
          <w:rStyle w:val="FontStyle127"/>
          <w:bCs/>
          <w:sz w:val="24"/>
          <w:szCs w:val="24"/>
        </w:rPr>
        <w:t xml:space="preserve"> богатейшему </w:t>
      </w:r>
      <w:r>
        <w:rPr>
          <w:rStyle w:val="FontStyle127"/>
          <w:bCs/>
          <w:sz w:val="24"/>
          <w:szCs w:val="24"/>
        </w:rPr>
        <w:t>мировому культурному наследию</w:t>
      </w:r>
      <w:r w:rsidRPr="001D6386">
        <w:rPr>
          <w:rStyle w:val="FontStyle127"/>
          <w:bCs/>
          <w:sz w:val="24"/>
          <w:szCs w:val="24"/>
        </w:rPr>
        <w:t>.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1" w:name="_Toc449181972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5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. Физическая культура и спорт</w:t>
      </w:r>
      <w:bookmarkEnd w:id="31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Style w:val="FontStyle127"/>
          <w:bCs/>
          <w:sz w:val="24"/>
          <w:szCs w:val="24"/>
        </w:rPr>
        <w:t xml:space="preserve">По состоянию на начало 2016 года на территории города зарегистрировано 55 физкультурно-оздоровительных и спортивных сооружений, включая 1 стадион, 1 дворец спорта, 3 плавательных бассейна, 21 спортивный зал, 25 плоскостных спортивных сооружений. В настоящее время единовременная пропускная способность всех физкультурно-оздоровительных и спортивных сооружений составляет 1530 человек. Обеспеченность города по трем основным видам спортивных сооружений составляет: по спортивным залам - 43,2 %, по плавательным бассейнам - 16,2 %, по плоскостным спортивным сооружениям - 29,3 %. </w:t>
      </w:r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Style w:val="FontStyle127"/>
          <w:bCs/>
          <w:sz w:val="24"/>
          <w:szCs w:val="24"/>
        </w:rPr>
        <w:t xml:space="preserve">Массовый спорт остается одним из приоритетов спортивной стратегии города. Наблюдается рост призовых мест, завоеванных на международных и всероссийских соревнованиях. Увеличивается представительство спортсменов города в сборных командах Московской области. Особое место на территории города Фрязино занимает целенаправленная работа по формированию спортивного резерва в олимпийских видах спорта. В учреждениях дополнительного образования спортивной направленности города занимается 33,5% от общей численности детей города. По итогам VII летней Спартакиады учащихся Московской области 2015 года юные спортсмены города Фрязино заняли 1 место в группе городов до 100 тысяч жителей. </w:t>
      </w:r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Style w:val="FontStyle127"/>
          <w:bCs/>
          <w:sz w:val="24"/>
          <w:szCs w:val="24"/>
        </w:rPr>
        <w:t>Ключевые показатели по развитию физической культуры и спорта следующие:</w:t>
      </w:r>
    </w:p>
    <w:p w:rsidR="009433C7" w:rsidRPr="00DB4CD1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  <w:lang w:eastAsia="en-US"/>
        </w:rPr>
      </w:pPr>
      <w:r w:rsidRPr="00DB4CD1">
        <w:rPr>
          <w:rStyle w:val="FontStyle11"/>
          <w:sz w:val="24"/>
          <w:szCs w:val="24"/>
        </w:rPr>
        <w:t>д</w:t>
      </w:r>
      <w:r w:rsidRPr="00DB4CD1">
        <w:rPr>
          <w:rStyle w:val="FontStyle127"/>
          <w:bCs/>
          <w:sz w:val="24"/>
          <w:szCs w:val="24"/>
          <w:lang w:eastAsia="en-US"/>
        </w:rPr>
        <w:t>оля граждан, систематически занимающихся физической культурой и спортом, в общей численности населения города - 32,5%;</w:t>
      </w:r>
    </w:p>
    <w:p w:rsidR="009433C7" w:rsidRPr="00DB4CD1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  <w:lang w:eastAsia="en-US"/>
        </w:rPr>
      </w:pPr>
      <w:r w:rsidRPr="00DB4CD1">
        <w:rPr>
          <w:rStyle w:val="FontStyle127"/>
          <w:bCs/>
          <w:sz w:val="24"/>
          <w:szCs w:val="24"/>
          <w:lang w:eastAsia="en-US"/>
        </w:rPr>
        <w:t>уровень обеспеченности населения города спортивными сооружениями, исходя из единовременной пропускной способности объектов спорта -13,8%;</w:t>
      </w:r>
    </w:p>
    <w:p w:rsidR="009433C7" w:rsidRPr="00DB4CD1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  <w:lang w:eastAsia="en-US"/>
        </w:rPr>
      </w:pPr>
      <w:r w:rsidRPr="00DB4CD1">
        <w:rPr>
          <w:rStyle w:val="FontStyle127"/>
          <w:bCs/>
          <w:sz w:val="24"/>
          <w:szCs w:val="24"/>
          <w:lang w:eastAsia="en-US"/>
        </w:rPr>
        <w:t>доля лиц с ограниченными возможностями и инвалидов, систематически занимающихся физической культурой и спортом, в общей численности данной категории населения города - 1,15%;</w:t>
      </w:r>
    </w:p>
    <w:p w:rsidR="009433C7" w:rsidRPr="00DB4CD1" w:rsidRDefault="006F62DD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  <w:lang w:eastAsia="en-US"/>
        </w:rPr>
      </w:pPr>
      <w:r w:rsidRPr="00B82270">
        <w:rPr>
          <w:rStyle w:val="FontStyle127"/>
          <w:bCs/>
          <w:sz w:val="24"/>
          <w:szCs w:val="24"/>
          <w:lang w:eastAsia="en-US"/>
        </w:rPr>
        <w:t xml:space="preserve">доля </w:t>
      </w:r>
      <w:r w:rsidR="00B82270" w:rsidRPr="00B82270">
        <w:rPr>
          <w:rStyle w:val="FontStyle127"/>
          <w:bCs/>
          <w:sz w:val="24"/>
          <w:szCs w:val="24"/>
          <w:lang w:eastAsia="en-US"/>
        </w:rPr>
        <w:t xml:space="preserve"> детей и молодежи</w:t>
      </w:r>
      <w:r w:rsidR="009433C7" w:rsidRPr="00B82270">
        <w:rPr>
          <w:rStyle w:val="FontStyle127"/>
          <w:bCs/>
          <w:sz w:val="24"/>
          <w:szCs w:val="24"/>
          <w:lang w:eastAsia="en-US"/>
        </w:rPr>
        <w:t>, занимаю</w:t>
      </w:r>
      <w:r w:rsidR="00B82270" w:rsidRPr="00B82270">
        <w:rPr>
          <w:rStyle w:val="FontStyle127"/>
          <w:bCs/>
          <w:sz w:val="24"/>
          <w:szCs w:val="24"/>
          <w:lang w:eastAsia="en-US"/>
        </w:rPr>
        <w:t xml:space="preserve">щихся в спортивных организациях </w:t>
      </w:r>
      <w:r w:rsidR="009433C7" w:rsidRPr="00B82270">
        <w:rPr>
          <w:rStyle w:val="FontStyle127"/>
          <w:bCs/>
          <w:sz w:val="24"/>
          <w:szCs w:val="24"/>
          <w:lang w:eastAsia="en-US"/>
        </w:rPr>
        <w:t xml:space="preserve"> в общей численности </w:t>
      </w:r>
      <w:r>
        <w:rPr>
          <w:rStyle w:val="FontStyle127"/>
          <w:bCs/>
          <w:sz w:val="24"/>
          <w:szCs w:val="24"/>
          <w:lang w:eastAsia="en-US"/>
        </w:rPr>
        <w:t xml:space="preserve"> </w:t>
      </w:r>
      <w:r w:rsidR="00387CF1">
        <w:rPr>
          <w:rStyle w:val="FontStyle127"/>
          <w:bCs/>
          <w:sz w:val="24"/>
          <w:szCs w:val="24"/>
          <w:lang w:eastAsia="en-US"/>
        </w:rPr>
        <w:t xml:space="preserve">этой категории населения </w:t>
      </w:r>
      <w:r w:rsidR="009433C7" w:rsidRPr="00DB4CD1">
        <w:rPr>
          <w:rStyle w:val="FontStyle127"/>
          <w:bCs/>
          <w:sz w:val="24"/>
          <w:szCs w:val="24"/>
          <w:lang w:eastAsia="en-US"/>
        </w:rPr>
        <w:t>в возрасте 6-15 лет - 34,5%.</w:t>
      </w:r>
    </w:p>
    <w:p w:rsidR="009433C7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Style w:val="FontStyle127"/>
          <w:bCs/>
          <w:sz w:val="24"/>
          <w:szCs w:val="24"/>
        </w:rPr>
        <w:t>Данные показатели свидетельствуют о том, что необходимо в 2-3 раза увеличить обеспеченность города спортивными сооружениями, и, согласно федеральным и областным нормативам, обеспечить постоянный рост ключевых показателей.</w:t>
      </w:r>
    </w:p>
    <w:p w:rsidR="007979BD" w:rsidRPr="00DB4CD1" w:rsidRDefault="007979BD" w:rsidP="007979BD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D2AC3">
        <w:rPr>
          <w:rStyle w:val="FontStyle127"/>
          <w:bCs/>
          <w:sz w:val="24"/>
          <w:szCs w:val="24"/>
        </w:rPr>
        <w:lastRenderedPageBreak/>
        <w:t xml:space="preserve">В этом контексте в настоящее время уже идет реконструкция существующего спортивного комплекса «Олимп» с возведением крытых трибун, новых спортивных залов и другой инфраструктурой. </w:t>
      </w:r>
    </w:p>
    <w:p w:rsidR="007979BD" w:rsidRPr="00ED2AC3" w:rsidRDefault="007979BD" w:rsidP="00ED2AC3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D2AC3">
        <w:rPr>
          <w:rStyle w:val="FontStyle127"/>
          <w:bCs/>
          <w:sz w:val="24"/>
          <w:szCs w:val="24"/>
        </w:rPr>
        <w:t>В 2016-</w:t>
      </w:r>
      <w:smartTag w:uri="urn:schemas-microsoft-com:office:smarttags" w:element="metricconverter">
        <w:smartTagPr>
          <w:attr w:name="ProductID" w:val="2017 г"/>
        </w:smartTagPr>
        <w:r w:rsidRPr="00ED2AC3">
          <w:rPr>
            <w:rStyle w:val="FontStyle127"/>
            <w:bCs/>
            <w:sz w:val="24"/>
            <w:szCs w:val="24"/>
          </w:rPr>
          <w:t>2017 г</w:t>
        </w:r>
      </w:smartTag>
      <w:r w:rsidRPr="00ED2AC3">
        <w:rPr>
          <w:rStyle w:val="FontStyle127"/>
          <w:bCs/>
          <w:sz w:val="24"/>
          <w:szCs w:val="24"/>
        </w:rPr>
        <w:t>.г. запланировано строительство двух физкультурно-оздоровительных комплекс</w:t>
      </w:r>
      <w:r w:rsidR="00ED2AC3" w:rsidRPr="00ED2AC3">
        <w:rPr>
          <w:rStyle w:val="FontStyle127"/>
          <w:bCs/>
          <w:sz w:val="24"/>
          <w:szCs w:val="24"/>
        </w:rPr>
        <w:t>ов</w:t>
      </w:r>
      <w:r w:rsidRPr="00ED2AC3">
        <w:rPr>
          <w:rStyle w:val="FontStyle127"/>
          <w:bCs/>
          <w:sz w:val="24"/>
          <w:szCs w:val="24"/>
        </w:rPr>
        <w:t xml:space="preserve"> с бассейном, один из которых будет строиться в рамках государственной программы развитие физкультуры в городе </w:t>
      </w:r>
      <w:proofErr w:type="spellStart"/>
      <w:r w:rsidRPr="00ED2AC3">
        <w:rPr>
          <w:rStyle w:val="FontStyle127"/>
          <w:bCs/>
          <w:sz w:val="24"/>
          <w:szCs w:val="24"/>
        </w:rPr>
        <w:t>Фрязино</w:t>
      </w:r>
      <w:proofErr w:type="spellEnd"/>
      <w:r w:rsidRPr="00ED2AC3">
        <w:rPr>
          <w:rStyle w:val="FontStyle127"/>
          <w:bCs/>
          <w:sz w:val="24"/>
          <w:szCs w:val="24"/>
        </w:rPr>
        <w:t xml:space="preserve">, с </w:t>
      </w:r>
      <w:proofErr w:type="spellStart"/>
      <w:r w:rsidRPr="00ED2AC3">
        <w:rPr>
          <w:rStyle w:val="FontStyle127"/>
          <w:bCs/>
          <w:sz w:val="24"/>
          <w:szCs w:val="24"/>
        </w:rPr>
        <w:t>софинансированием</w:t>
      </w:r>
      <w:proofErr w:type="spellEnd"/>
      <w:r w:rsidRPr="00ED2AC3">
        <w:rPr>
          <w:rStyle w:val="FontStyle127"/>
          <w:bCs/>
          <w:sz w:val="24"/>
          <w:szCs w:val="24"/>
        </w:rPr>
        <w:t xml:space="preserve"> города</w:t>
      </w:r>
      <w:r w:rsidR="00ED2AC3" w:rsidRPr="00ED2AC3">
        <w:rPr>
          <w:rStyle w:val="FontStyle127"/>
          <w:bCs/>
          <w:sz w:val="24"/>
          <w:szCs w:val="24"/>
        </w:rPr>
        <w:t>, а второй -</w:t>
      </w:r>
      <w:r w:rsidRPr="00ED2AC3">
        <w:rPr>
          <w:rStyle w:val="FontStyle127"/>
          <w:bCs/>
          <w:sz w:val="24"/>
          <w:szCs w:val="24"/>
        </w:rPr>
        <w:t xml:space="preserve"> частным инвестором, в рамках муниципального-частного партнерства.</w:t>
      </w:r>
    </w:p>
    <w:p w:rsidR="007979BD" w:rsidRPr="00ED2AC3" w:rsidRDefault="007979BD" w:rsidP="00ED2AC3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D2AC3">
        <w:rPr>
          <w:rStyle w:val="FontStyle127"/>
          <w:bCs/>
          <w:sz w:val="24"/>
          <w:szCs w:val="24"/>
        </w:rPr>
        <w:t>В рамках благоустройства дворовых территорий, а также привлечения жителей города к занятиям физкультурой и спортом планируется возведение 30 площадок Workout и строительство 5-7 новых хоккейных коробок.</w:t>
      </w:r>
    </w:p>
    <w:p w:rsidR="007979BD" w:rsidRPr="00ED2AC3" w:rsidRDefault="007979BD" w:rsidP="00ED2AC3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ED2AC3">
        <w:rPr>
          <w:rStyle w:val="FontStyle127"/>
          <w:bCs/>
          <w:sz w:val="24"/>
          <w:szCs w:val="24"/>
        </w:rPr>
        <w:t>В качестве эксперимента в 2017 году будет возведен двухэтажный паркинг, с размещением на крыше футбольной площадки с подогревом. В случае успеха, данный опыт будет применен и на других территориях Наукограда. Запланировано строительство более 10 км велодорожек.</w:t>
      </w:r>
    </w:p>
    <w:p w:rsidR="009433C7" w:rsidRPr="00DB4CD1" w:rsidRDefault="00ED2AC3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О</w:t>
      </w:r>
      <w:r w:rsidR="009433C7" w:rsidRPr="00DB4CD1">
        <w:rPr>
          <w:rStyle w:val="FontStyle127"/>
          <w:bCs/>
          <w:sz w:val="24"/>
          <w:szCs w:val="24"/>
        </w:rPr>
        <w:t xml:space="preserve">собое место на территории города </w:t>
      </w:r>
      <w:r>
        <w:rPr>
          <w:rStyle w:val="FontStyle127"/>
          <w:bCs/>
          <w:sz w:val="24"/>
          <w:szCs w:val="24"/>
        </w:rPr>
        <w:t xml:space="preserve">также </w:t>
      </w:r>
      <w:r w:rsidR="009433C7" w:rsidRPr="00DB4CD1">
        <w:rPr>
          <w:rStyle w:val="FontStyle127"/>
          <w:bCs/>
          <w:sz w:val="24"/>
          <w:szCs w:val="24"/>
        </w:rPr>
        <w:t>займёт:</w:t>
      </w:r>
    </w:p>
    <w:p w:rsidR="009433C7" w:rsidRPr="00DB4CD1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  <w:lang w:eastAsia="en-US"/>
        </w:rPr>
      </w:pPr>
      <w:r w:rsidRPr="00DB4CD1">
        <w:rPr>
          <w:rStyle w:val="FontStyle127"/>
          <w:bCs/>
          <w:sz w:val="24"/>
          <w:szCs w:val="24"/>
          <w:lang w:eastAsia="en-US"/>
        </w:rPr>
        <w:t xml:space="preserve">строительство и реконструкция плоскостных спортивных сооружений по месту жительства; </w:t>
      </w:r>
    </w:p>
    <w:p w:rsidR="00B25E9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Style w:val="FontStyle127"/>
          <w:bCs/>
          <w:sz w:val="24"/>
          <w:szCs w:val="24"/>
          <w:lang w:eastAsia="en-US"/>
        </w:rPr>
        <w:t>проведение организационных мероприятий, включая создание</w:t>
      </w:r>
      <w:r w:rsidRPr="00DB4CD1">
        <w:rPr>
          <w:rStyle w:val="FontStyle127"/>
          <w:bCs/>
          <w:sz w:val="24"/>
          <w:szCs w:val="24"/>
        </w:rPr>
        <w:t xml:space="preserve"> спортивных клуб</w:t>
      </w:r>
      <w:r w:rsidR="00B25E96">
        <w:rPr>
          <w:rStyle w:val="FontStyle127"/>
          <w:bCs/>
          <w:sz w:val="24"/>
          <w:szCs w:val="24"/>
        </w:rPr>
        <w:t>ов по месту жительства и работы;</w:t>
      </w:r>
    </w:p>
    <w:p w:rsidR="00244806" w:rsidRPr="00244806" w:rsidRDefault="00244806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</w:rPr>
      </w:pPr>
      <w:r w:rsidRPr="00244806">
        <w:rPr>
          <w:rStyle w:val="FontStyle127"/>
          <w:bCs/>
          <w:sz w:val="24"/>
          <w:szCs w:val="24"/>
        </w:rPr>
        <w:t>формиро</w:t>
      </w:r>
      <w:r w:rsidR="00B25E96" w:rsidRPr="00244806">
        <w:rPr>
          <w:rStyle w:val="FontStyle127"/>
          <w:bCs/>
          <w:sz w:val="24"/>
          <w:szCs w:val="24"/>
        </w:rPr>
        <w:t>ва</w:t>
      </w:r>
      <w:r w:rsidR="00ED2AC3">
        <w:rPr>
          <w:rStyle w:val="FontStyle127"/>
          <w:bCs/>
          <w:sz w:val="24"/>
          <w:szCs w:val="24"/>
        </w:rPr>
        <w:t>ние</w:t>
      </w:r>
      <w:r w:rsidR="00B25E96" w:rsidRPr="00244806">
        <w:rPr>
          <w:rStyle w:val="FontStyle127"/>
          <w:bCs/>
          <w:sz w:val="24"/>
          <w:szCs w:val="24"/>
        </w:rPr>
        <w:t xml:space="preserve"> доступн</w:t>
      </w:r>
      <w:r w:rsidR="00ED2AC3">
        <w:rPr>
          <w:rStyle w:val="FontStyle127"/>
          <w:bCs/>
          <w:sz w:val="24"/>
          <w:szCs w:val="24"/>
        </w:rPr>
        <w:t>ой</w:t>
      </w:r>
      <w:r w:rsidR="00B25E96" w:rsidRPr="00244806">
        <w:rPr>
          <w:rStyle w:val="FontStyle127"/>
          <w:bCs/>
          <w:sz w:val="24"/>
          <w:szCs w:val="24"/>
        </w:rPr>
        <w:t xml:space="preserve"> сред</w:t>
      </w:r>
      <w:r w:rsidR="00ED2AC3">
        <w:rPr>
          <w:rStyle w:val="FontStyle127"/>
          <w:bCs/>
          <w:sz w:val="24"/>
          <w:szCs w:val="24"/>
        </w:rPr>
        <w:t>ы</w:t>
      </w:r>
      <w:r w:rsidR="00B25E96" w:rsidRPr="00244806">
        <w:rPr>
          <w:rStyle w:val="FontStyle127"/>
          <w:bCs/>
          <w:sz w:val="24"/>
          <w:szCs w:val="24"/>
        </w:rPr>
        <w:t xml:space="preserve"> для людей с ограниченными возможностями для их участия</w:t>
      </w:r>
      <w:r w:rsidR="00552E8A" w:rsidRPr="00244806">
        <w:rPr>
          <w:rStyle w:val="FontStyle127"/>
          <w:bCs/>
          <w:sz w:val="24"/>
          <w:szCs w:val="24"/>
        </w:rPr>
        <w:t xml:space="preserve"> в спортивных мероприятиях города</w:t>
      </w:r>
      <w:r w:rsidR="00417230">
        <w:rPr>
          <w:rStyle w:val="FontStyle127"/>
          <w:bCs/>
          <w:sz w:val="24"/>
          <w:szCs w:val="24"/>
        </w:rPr>
        <w:t>;</w:t>
      </w:r>
      <w:r w:rsidR="009433C7" w:rsidRPr="00244806">
        <w:rPr>
          <w:rStyle w:val="FontStyle127"/>
          <w:bCs/>
          <w:sz w:val="24"/>
          <w:szCs w:val="24"/>
        </w:rPr>
        <w:t xml:space="preserve"> </w:t>
      </w:r>
    </w:p>
    <w:p w:rsidR="009433C7" w:rsidRPr="0024480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bCs/>
          <w:sz w:val="24"/>
          <w:szCs w:val="24"/>
        </w:rPr>
      </w:pPr>
      <w:r w:rsidRPr="00244806">
        <w:rPr>
          <w:rStyle w:val="FontStyle127"/>
          <w:bCs/>
          <w:sz w:val="24"/>
          <w:szCs w:val="24"/>
        </w:rPr>
        <w:t>поддержка спортивного мастерства, включая увеличение финансирования на проведение городских спортивно-массовых мероприятий и на участие спортсменов города в областных, всероссийских и международных соревнованиях, работу со спонсорами, привлечение инвесторов для вложения средств в развитие спорта в городе.</w:t>
      </w:r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Style w:val="FontStyle127"/>
          <w:bCs/>
          <w:sz w:val="24"/>
          <w:szCs w:val="24"/>
        </w:rPr>
        <w:t>В результате реализации перечисленного и, исходя из средней загруженности спортивных сооружений 70%, следует ожидать увеличение численности занимающихся физической культурой и спортом до 60% населения города при планируемом росте числа жителей до 70000.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2" w:name="_Toc449181973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6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. Развитие молодежной политики</w:t>
      </w:r>
      <w:bookmarkEnd w:id="32"/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Порядка 20% населения наукограда является молодежь. Работа с молодежью осуществляется в соответствие с муниципаль</w:t>
      </w:r>
      <w:r>
        <w:rPr>
          <w:rStyle w:val="FontStyle127"/>
          <w:bCs/>
          <w:sz w:val="24"/>
          <w:szCs w:val="24"/>
        </w:rPr>
        <w:t>ной программой.</w:t>
      </w:r>
      <w:r w:rsidRPr="001D6386"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sz w:val="24"/>
          <w:szCs w:val="24"/>
        </w:rPr>
        <w:t xml:space="preserve">Представители </w:t>
      </w:r>
      <w:proofErr w:type="spellStart"/>
      <w:r w:rsidRPr="001D6386">
        <w:rPr>
          <w:rStyle w:val="FontStyle127"/>
          <w:sz w:val="24"/>
          <w:szCs w:val="24"/>
        </w:rPr>
        <w:t>фрязинской</w:t>
      </w:r>
      <w:proofErr w:type="spellEnd"/>
      <w:r w:rsidRPr="001D6386">
        <w:rPr>
          <w:rStyle w:val="FontStyle127"/>
          <w:sz w:val="24"/>
          <w:szCs w:val="24"/>
        </w:rPr>
        <w:t xml:space="preserve"> молодежи ежегодно принимают участие в 30-40 областных мероприятиях.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lastRenderedPageBreak/>
        <w:t xml:space="preserve">Важными направлениями работы с молодежью является профилактика асоциальных проявлений в молодежной среде, поддержка молодежи, находящейся в трудной жизненной ситуации, патриотическое воспитание, поддержка творческих молодежных инициатив, развитие средств коммуникации.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t xml:space="preserve">Проведено около 20 патриотических акций, среди которых «Георгиевская ленточка» и «Российская ленточка», «Свеча Памяти» и другие. Дню Победы посвящены акция «Бессмертный полк», </w:t>
      </w:r>
      <w:proofErr w:type="spellStart"/>
      <w:r w:rsidRPr="001D6386">
        <w:rPr>
          <w:rStyle w:val="FontStyle127"/>
          <w:sz w:val="24"/>
          <w:szCs w:val="24"/>
        </w:rPr>
        <w:t>мото-пробег</w:t>
      </w:r>
      <w:proofErr w:type="spellEnd"/>
      <w:r w:rsidRPr="001D6386">
        <w:rPr>
          <w:rStyle w:val="FontStyle127"/>
          <w:sz w:val="24"/>
          <w:szCs w:val="24"/>
        </w:rPr>
        <w:t xml:space="preserve"> «Дорогами войны» и акции «Мемориал» и ряд других. Организовано</w:t>
      </w:r>
      <w:r>
        <w:rPr>
          <w:rStyle w:val="FontStyle127"/>
          <w:sz w:val="24"/>
          <w:szCs w:val="24"/>
        </w:rPr>
        <w:t xml:space="preserve"> и будет продолжено</w:t>
      </w:r>
      <w:r w:rsidRPr="001D6386">
        <w:rPr>
          <w:rStyle w:val="FontStyle127"/>
          <w:sz w:val="24"/>
          <w:szCs w:val="24"/>
        </w:rPr>
        <w:t xml:space="preserve"> участие фрязинских поисковых отрядов. В городе работают клубы исторической реконструкции и военно-исторические клубы. Их силами организованы интерактивные площадки на ряде городских праздников, исторические реконструкции. </w:t>
      </w:r>
      <w:proofErr w:type="spellStart"/>
      <w:r w:rsidRPr="001D6386">
        <w:rPr>
          <w:rStyle w:val="FontStyle127"/>
          <w:sz w:val="24"/>
          <w:szCs w:val="24"/>
        </w:rPr>
        <w:t>Фрязинские</w:t>
      </w:r>
      <w:proofErr w:type="spellEnd"/>
      <w:r w:rsidRPr="001D6386">
        <w:rPr>
          <w:rStyle w:val="FontStyle127"/>
          <w:sz w:val="24"/>
          <w:szCs w:val="24"/>
        </w:rPr>
        <w:t xml:space="preserve"> </w:t>
      </w:r>
      <w:proofErr w:type="spellStart"/>
      <w:r w:rsidRPr="00552E8A">
        <w:rPr>
          <w:rStyle w:val="FontStyle127"/>
          <w:sz w:val="24"/>
          <w:szCs w:val="24"/>
        </w:rPr>
        <w:t>реконструкторы</w:t>
      </w:r>
      <w:proofErr w:type="spellEnd"/>
      <w:r w:rsidRPr="001D6386">
        <w:rPr>
          <w:rStyle w:val="FontStyle127"/>
          <w:sz w:val="24"/>
          <w:szCs w:val="24"/>
        </w:rPr>
        <w:t xml:space="preserve"> принимают участие в региональных и всероссийских мероприятиях. Проводятся военно-спортивные игры.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t>Формируется молодежный актив города, избран Молодежный парламент, сформированы Молодежная территориальная избирательная комиссия, молодежный совет при Главе города Фрязино</w:t>
      </w:r>
      <w:r>
        <w:rPr>
          <w:rStyle w:val="FontStyle127"/>
          <w:sz w:val="24"/>
          <w:szCs w:val="24"/>
        </w:rPr>
        <w:t>, образован Совет молодых ученых и специалистов</w:t>
      </w:r>
      <w:r w:rsidRPr="001D6386">
        <w:rPr>
          <w:rStyle w:val="FontStyle127"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sz w:val="24"/>
          <w:szCs w:val="24"/>
        </w:rPr>
        <w:t xml:space="preserve">Жизнь городской молодежи освещает молодежный </w:t>
      </w:r>
      <w:proofErr w:type="spellStart"/>
      <w:r w:rsidRPr="001D6386">
        <w:rPr>
          <w:rStyle w:val="FontStyle127"/>
          <w:sz w:val="24"/>
          <w:szCs w:val="24"/>
        </w:rPr>
        <w:t>медиацентр</w:t>
      </w:r>
      <w:proofErr w:type="spellEnd"/>
      <w:r w:rsidRPr="001D6386">
        <w:rPr>
          <w:rStyle w:val="FontStyle127"/>
          <w:sz w:val="24"/>
          <w:szCs w:val="24"/>
        </w:rPr>
        <w:t>, который готовит молодежную страницу для городской газеты «Ключ» и сюжеты для фрязинского телевидения, ведет работу в социальных сетях.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В контексте действующих нормативных правовых документов федерального и регионального уровня, а также с учетом поставленных стратегических целей и специфики наукограда, важнейшими стратегическими направлениями развития молодежной политики до 2025 года в Наукограде</w:t>
      </w:r>
      <w:r>
        <w:rPr>
          <w:rStyle w:val="FontStyle127"/>
          <w:bCs/>
          <w:sz w:val="24"/>
          <w:szCs w:val="24"/>
        </w:rPr>
        <w:t xml:space="preserve"> Фрязино станут</w:t>
      </w:r>
      <w:r w:rsidRPr="001D6386">
        <w:rPr>
          <w:rStyle w:val="FontStyle127"/>
          <w:bCs/>
          <w:sz w:val="24"/>
          <w:szCs w:val="24"/>
        </w:rPr>
        <w:t xml:space="preserve">: 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поддержка творческой активности молодых граждан в их профессиональном и личностном становлении, выявление лидеров, талантливой молодежи;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поддержка становления</w:t>
      </w:r>
      <w:r w:rsidRPr="001D6386">
        <w:rPr>
          <w:rStyle w:val="FontStyle127"/>
          <w:rFonts w:eastAsia="Calibri"/>
          <w:sz w:val="24"/>
          <w:szCs w:val="24"/>
          <w:lang w:eastAsia="en-US"/>
        </w:rPr>
        <w:t xml:space="preserve"> молодежных организаций, в том числе с применением технологий Умного города, Электронного муниципалитета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реализация мероприятий по гражданскому становлению молодежи, ее участия в принятии муниципальных решений, культурному и физическому развитию, патриотическому и духовно-нравственному воспитанию;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пропаганда здорового образа жизни, развитие массовых видов спорта, форм досуга и отдыха, поддержка формирования виртуальных (сетевых) сообществ; </w:t>
      </w:r>
    </w:p>
    <w:p w:rsidR="009433C7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 xml:space="preserve">профилактическая работа с молодыми гражданами по предупреждению </w:t>
      </w:r>
      <w:r w:rsidR="001B2852">
        <w:rPr>
          <w:rStyle w:val="FontStyle127"/>
          <w:rFonts w:eastAsia="Calibri"/>
          <w:bCs/>
          <w:sz w:val="24"/>
          <w:szCs w:val="24"/>
          <w:lang w:eastAsia="en-US"/>
        </w:rPr>
        <w:t>деструктив</w:t>
      </w: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ного поведения;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>
        <w:rPr>
          <w:rStyle w:val="FontStyle127"/>
          <w:rFonts w:eastAsia="Calibri"/>
          <w:bCs/>
          <w:sz w:val="24"/>
          <w:szCs w:val="24"/>
          <w:lang w:eastAsia="en-US"/>
        </w:rPr>
        <w:t>проведение</w:t>
      </w:r>
      <w:r w:rsidR="00513E24">
        <w:rPr>
          <w:rStyle w:val="FontStyle127"/>
          <w:rFonts w:eastAsia="Calibri"/>
          <w:bCs/>
          <w:sz w:val="24"/>
          <w:szCs w:val="24"/>
          <w:lang w:eastAsia="en-US"/>
        </w:rPr>
        <w:t xml:space="preserve"> </w:t>
      </w:r>
      <w:r>
        <w:rPr>
          <w:rStyle w:val="FontStyle127"/>
          <w:rFonts w:eastAsia="Calibri"/>
          <w:bCs/>
          <w:sz w:val="24"/>
          <w:szCs w:val="24"/>
          <w:lang w:eastAsia="en-US"/>
        </w:rPr>
        <w:t>научно-технических конференций молодых ученых и специалистов;</w:t>
      </w:r>
    </w:p>
    <w:p w:rsidR="009433C7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lastRenderedPageBreak/>
        <w:t>укрепление института семьи, просветительская работа с молодыми семьями по вопросам воспитания подрастающего поколения, организации семейного и детского отдыха</w:t>
      </w:r>
      <w:r>
        <w:rPr>
          <w:rStyle w:val="FontStyle127"/>
          <w:rFonts w:eastAsia="Calibri"/>
          <w:bCs/>
          <w:sz w:val="24"/>
          <w:szCs w:val="24"/>
          <w:lang w:eastAsia="en-US"/>
        </w:rPr>
        <w:t>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>
        <w:rPr>
          <w:rStyle w:val="FontStyle127"/>
          <w:rFonts w:eastAsia="Calibri"/>
          <w:bCs/>
          <w:sz w:val="24"/>
          <w:szCs w:val="24"/>
          <w:lang w:eastAsia="en-US"/>
        </w:rPr>
        <w:t>создание условий</w:t>
      </w:r>
      <w:r w:rsidR="00513E24">
        <w:rPr>
          <w:rStyle w:val="FontStyle127"/>
          <w:rFonts w:eastAsia="Calibri"/>
          <w:bCs/>
          <w:sz w:val="24"/>
          <w:szCs w:val="24"/>
          <w:lang w:eastAsia="en-US"/>
        </w:rPr>
        <w:t xml:space="preserve"> </w:t>
      </w:r>
      <w:r>
        <w:rPr>
          <w:rStyle w:val="FontStyle127"/>
          <w:rFonts w:eastAsia="Calibri"/>
          <w:bCs/>
          <w:sz w:val="24"/>
          <w:szCs w:val="24"/>
          <w:lang w:eastAsia="en-US"/>
        </w:rPr>
        <w:t>для участия молодых людей</w:t>
      </w:r>
      <w:r w:rsidR="005713A4">
        <w:rPr>
          <w:rStyle w:val="FontStyle127"/>
          <w:rFonts w:eastAsia="Calibri"/>
          <w:bCs/>
          <w:sz w:val="24"/>
          <w:szCs w:val="24"/>
          <w:lang w:eastAsia="en-US"/>
        </w:rPr>
        <w:t xml:space="preserve"> </w:t>
      </w:r>
      <w:r>
        <w:rPr>
          <w:rStyle w:val="FontStyle127"/>
          <w:rFonts w:eastAsia="Calibri"/>
          <w:bCs/>
          <w:sz w:val="24"/>
          <w:szCs w:val="24"/>
          <w:lang w:eastAsia="en-US"/>
        </w:rPr>
        <w:t>с ограниченными физическими возможностями в молодежных мероприятиях</w:t>
      </w:r>
      <w:r w:rsidR="00FE61B7">
        <w:rPr>
          <w:rStyle w:val="FontStyle127"/>
          <w:rFonts w:eastAsia="Calibri"/>
          <w:bCs/>
          <w:sz w:val="24"/>
          <w:szCs w:val="24"/>
          <w:lang w:eastAsia="en-US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С ростом численности населения в стратегической перспе</w:t>
      </w:r>
      <w:r>
        <w:rPr>
          <w:rStyle w:val="FontStyle127"/>
          <w:bCs/>
          <w:sz w:val="24"/>
          <w:szCs w:val="24"/>
        </w:rPr>
        <w:t>ктиве в городе потребуется</w:t>
      </w:r>
      <w:r w:rsidR="00513E24">
        <w:rPr>
          <w:rStyle w:val="FontStyle127"/>
          <w:bCs/>
          <w:sz w:val="24"/>
          <w:szCs w:val="24"/>
        </w:rPr>
        <w:t xml:space="preserve"> </w:t>
      </w:r>
      <w:r w:rsidR="005713A4">
        <w:rPr>
          <w:rStyle w:val="FontStyle127"/>
          <w:bCs/>
          <w:sz w:val="24"/>
          <w:szCs w:val="24"/>
        </w:rPr>
        <w:t>увеличение</w:t>
      </w:r>
      <w:r w:rsidRPr="001D6386">
        <w:rPr>
          <w:rStyle w:val="FontStyle127"/>
          <w:bCs/>
          <w:sz w:val="24"/>
          <w:szCs w:val="24"/>
        </w:rPr>
        <w:t xml:space="preserve"> площади помещений Мо</w:t>
      </w:r>
      <w:r w:rsidR="005713A4">
        <w:rPr>
          <w:rStyle w:val="FontStyle127"/>
          <w:bCs/>
          <w:sz w:val="24"/>
          <w:szCs w:val="24"/>
        </w:rPr>
        <w:t>лодежного центра и строительство</w:t>
      </w:r>
      <w:r w:rsidRPr="001D6386">
        <w:rPr>
          <w:rStyle w:val="FontStyle127"/>
          <w:bCs/>
          <w:sz w:val="24"/>
          <w:szCs w:val="24"/>
        </w:rPr>
        <w:t xml:space="preserve"> еще одного учреждения по работе с молодежью комплексного типа</w:t>
      </w:r>
      <w:r w:rsidR="00DB4CD1">
        <w:rPr>
          <w:rStyle w:val="FontStyle127"/>
          <w:bCs/>
          <w:sz w:val="24"/>
          <w:szCs w:val="24"/>
        </w:rPr>
        <w:t>.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3" w:name="_Toc449181974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7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. Развитие социальной защиты населения</w:t>
      </w:r>
      <w:bookmarkEnd w:id="33"/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В наукограде </w:t>
      </w:r>
      <w:r>
        <w:rPr>
          <w:rStyle w:val="FontStyle127"/>
          <w:bCs/>
          <w:sz w:val="24"/>
          <w:szCs w:val="24"/>
        </w:rPr>
        <w:t>численность граждан, относящихся к льготникам</w:t>
      </w:r>
      <w:r w:rsidR="005713A4">
        <w:rPr>
          <w:rStyle w:val="FontStyle127"/>
          <w:bCs/>
          <w:sz w:val="24"/>
          <w:szCs w:val="24"/>
        </w:rPr>
        <w:t xml:space="preserve"> федерального значения</w:t>
      </w:r>
      <w:r>
        <w:rPr>
          <w:rStyle w:val="FontStyle127"/>
          <w:bCs/>
          <w:sz w:val="24"/>
          <w:szCs w:val="24"/>
        </w:rPr>
        <w:t xml:space="preserve"> составляет 3665 человек, регион</w:t>
      </w:r>
      <w:r w:rsidR="005713A4">
        <w:rPr>
          <w:rStyle w:val="FontStyle127"/>
          <w:bCs/>
          <w:sz w:val="24"/>
          <w:szCs w:val="24"/>
        </w:rPr>
        <w:t>ального</w:t>
      </w:r>
      <w:r w:rsidR="009D1E77">
        <w:rPr>
          <w:rStyle w:val="FontStyle127"/>
          <w:bCs/>
          <w:sz w:val="24"/>
          <w:szCs w:val="24"/>
        </w:rPr>
        <w:t xml:space="preserve"> – 9777, муниципального – 9, а также</w:t>
      </w:r>
      <w:r w:rsidR="00513E24">
        <w:rPr>
          <w:rStyle w:val="FontStyle127"/>
          <w:bCs/>
          <w:sz w:val="24"/>
          <w:szCs w:val="24"/>
        </w:rPr>
        <w:t xml:space="preserve"> </w:t>
      </w:r>
      <w:r>
        <w:rPr>
          <w:rStyle w:val="FontStyle127"/>
          <w:bCs/>
          <w:sz w:val="24"/>
          <w:szCs w:val="24"/>
        </w:rPr>
        <w:t xml:space="preserve">8259 человек относятся к прочим льготным категориям.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И</w:t>
      </w:r>
      <w:r w:rsidRPr="001D6386">
        <w:rPr>
          <w:rStyle w:val="FontStyle127"/>
          <w:bCs/>
          <w:sz w:val="24"/>
          <w:szCs w:val="24"/>
        </w:rPr>
        <w:t>нструментами обеспечения социальной защиты являются: муниципальные программы, Фонд дополнительного социального и пенсионного обеспечения Наукограда Фрязино. При этом муниципальные программы обеспечивают: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создание условий и рабочих мест для трудовой деятельности лиц с ограниченными возможностями;</w:t>
      </w:r>
    </w:p>
    <w:p w:rsidR="00045C9D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045C9D">
        <w:rPr>
          <w:rStyle w:val="FontStyle127"/>
          <w:rFonts w:eastAsia="Calibri"/>
          <w:bCs/>
          <w:sz w:val="24"/>
          <w:szCs w:val="24"/>
          <w:lang w:eastAsia="en-US"/>
        </w:rPr>
        <w:t>созд</w:t>
      </w:r>
      <w:r w:rsidR="00045C9D" w:rsidRPr="00045C9D">
        <w:rPr>
          <w:rStyle w:val="FontStyle127"/>
          <w:rFonts w:eastAsia="Calibri"/>
          <w:bCs/>
          <w:sz w:val="24"/>
          <w:szCs w:val="24"/>
          <w:lang w:eastAsia="en-US"/>
        </w:rPr>
        <w:t xml:space="preserve">ание консалтинговых организаций для работы с молодежью; </w:t>
      </w:r>
      <w:r w:rsidRPr="00045C9D">
        <w:rPr>
          <w:rStyle w:val="FontStyle127"/>
          <w:rFonts w:eastAsia="Calibri"/>
          <w:bCs/>
          <w:sz w:val="24"/>
          <w:szCs w:val="24"/>
          <w:lang w:eastAsia="en-US"/>
        </w:rPr>
        <w:t xml:space="preserve"> </w:t>
      </w:r>
    </w:p>
    <w:p w:rsidR="009433C7" w:rsidRPr="00045C9D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045C9D">
        <w:rPr>
          <w:rStyle w:val="FontStyle127"/>
          <w:rFonts w:eastAsia="Calibri"/>
          <w:bCs/>
          <w:sz w:val="24"/>
          <w:szCs w:val="24"/>
          <w:lang w:eastAsia="en-US"/>
        </w:rPr>
        <w:t>создание домов для престарелых в спортивно-рекреационной зоне Наукограда;</w:t>
      </w:r>
    </w:p>
    <w:p w:rsidR="009433C7" w:rsidRPr="001D6386" w:rsidRDefault="009433C7" w:rsidP="009433C7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27"/>
          <w:rFonts w:eastAsia="Calibri"/>
          <w:bCs/>
          <w:sz w:val="24"/>
          <w:szCs w:val="24"/>
          <w:lang w:eastAsia="en-US"/>
        </w:rPr>
      </w:pPr>
      <w:r w:rsidRPr="001D6386">
        <w:rPr>
          <w:rStyle w:val="FontStyle127"/>
          <w:rFonts w:eastAsia="Calibri"/>
          <w:bCs/>
          <w:sz w:val="24"/>
          <w:szCs w:val="24"/>
          <w:lang w:eastAsia="en-US"/>
        </w:rPr>
        <w:t>повышение уровня поддержки при рождении и воспитании детей и др.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Ф</w:t>
      </w:r>
      <w:r w:rsidRPr="001D6386">
        <w:rPr>
          <w:rStyle w:val="FontStyle127"/>
          <w:bCs/>
          <w:sz w:val="24"/>
          <w:szCs w:val="24"/>
        </w:rPr>
        <w:t>онд во взаимодействии с муниципалитетом реализует дополнительные программы пенсионного и социального обеспечения для всех категорий жителей Наукограда: повышенное пенсионное обеспечение, дополнительное обеспечение при потере работы, программы страхового накопления на пенсионное обеспечение, на потерю работы, на разные виды рождения и воспитания детей и т.п.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Вместе с тем согласно Уставу Московской области государственным социальным стандартом области признается установленный законом Московской области норматив организационного, финансового, материального и правового обеспечения защиты и гарантий конституционного права граждан. При этом органы местного самоуправления на своей территории могут повышать уровень областных государственных социальных стандартов, вводя в установленном порядке муниципальные социальные стандарты. Методики определения нормативной потребности муниципальных образований акцентируют внимание работников социальной защиты, прежде всего, на следующих </w:t>
      </w:r>
      <w:r w:rsidRPr="001D6386">
        <w:rPr>
          <w:rStyle w:val="FontStyle127"/>
          <w:bCs/>
          <w:sz w:val="24"/>
          <w:szCs w:val="24"/>
        </w:rPr>
        <w:lastRenderedPageBreak/>
        <w:t>объектах: здравоохранения, физической культуры и спорта, образования, социальной инфраструктуры в системе культуры, транспортной инфраструктуры.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В этом контексте и с учетом стратегических целей и задач Наукограда Фрязино необходимы дополнительные меры по социальной защите, прежде всего связанные с инновационной и наукоемкой спецификой города Наукограда</w:t>
      </w:r>
      <w:r>
        <w:rPr>
          <w:rStyle w:val="FontStyle127"/>
          <w:bCs/>
          <w:sz w:val="24"/>
          <w:szCs w:val="24"/>
        </w:rPr>
        <w:t>,</w:t>
      </w:r>
      <w:r w:rsidRPr="001D6386">
        <w:rPr>
          <w:rStyle w:val="FontStyle127"/>
          <w:bCs/>
          <w:sz w:val="24"/>
          <w:szCs w:val="24"/>
        </w:rPr>
        <w:t xml:space="preserve"> </w:t>
      </w:r>
      <w:r>
        <w:rPr>
          <w:rStyle w:val="FontStyle127"/>
          <w:bCs/>
          <w:sz w:val="24"/>
          <w:szCs w:val="24"/>
        </w:rPr>
        <w:t>включая</w:t>
      </w:r>
      <w:r w:rsidRPr="001D6386">
        <w:rPr>
          <w:rStyle w:val="FontStyle127"/>
          <w:bCs/>
          <w:sz w:val="24"/>
          <w:szCs w:val="24"/>
        </w:rPr>
        <w:t xml:space="preserve"> развитие средств телемедицины для социально незащищенной группы граждан</w:t>
      </w:r>
      <w:r>
        <w:rPr>
          <w:rStyle w:val="FontStyle127"/>
          <w:bCs/>
          <w:sz w:val="24"/>
          <w:szCs w:val="24"/>
        </w:rPr>
        <w:t>.</w:t>
      </w:r>
      <w:r w:rsidRPr="001D6386">
        <w:rPr>
          <w:rStyle w:val="FontStyle127"/>
          <w:bCs/>
          <w:sz w:val="24"/>
          <w:szCs w:val="24"/>
        </w:rPr>
        <w:t xml:space="preserve">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Планируемое увеличение деловой активности, развитие предпринимательства приведет к у</w:t>
      </w:r>
      <w:r w:rsidR="009D1E77">
        <w:rPr>
          <w:rStyle w:val="FontStyle127"/>
          <w:bCs/>
          <w:sz w:val="24"/>
          <w:szCs w:val="24"/>
        </w:rPr>
        <w:t>величению числа рабочих мест, и, как следствие, к</w:t>
      </w:r>
      <w:r w:rsidRPr="001D6386">
        <w:rPr>
          <w:rStyle w:val="FontStyle127"/>
          <w:bCs/>
          <w:sz w:val="24"/>
          <w:szCs w:val="24"/>
        </w:rPr>
        <w:t xml:space="preserve"> росту собираемости местных налогов</w:t>
      </w:r>
      <w:r>
        <w:rPr>
          <w:rStyle w:val="FontStyle127"/>
          <w:bCs/>
          <w:sz w:val="24"/>
          <w:szCs w:val="24"/>
        </w:rPr>
        <w:t xml:space="preserve"> - основного</w:t>
      </w:r>
      <w:r w:rsidR="00513E24">
        <w:rPr>
          <w:rStyle w:val="FontStyle127"/>
          <w:bCs/>
          <w:sz w:val="24"/>
          <w:szCs w:val="24"/>
        </w:rPr>
        <w:t xml:space="preserve"> </w:t>
      </w:r>
      <w:r>
        <w:rPr>
          <w:rStyle w:val="FontStyle127"/>
          <w:bCs/>
          <w:sz w:val="24"/>
          <w:szCs w:val="24"/>
        </w:rPr>
        <w:t>источника обеспечения социальной защиты</w:t>
      </w:r>
      <w:r w:rsidRPr="001D6386">
        <w:rPr>
          <w:rStyle w:val="FontStyle127"/>
          <w:bCs/>
          <w:sz w:val="24"/>
          <w:szCs w:val="24"/>
        </w:rPr>
        <w:t xml:space="preserve">. </w:t>
      </w:r>
    </w:p>
    <w:p w:rsidR="009433C7" w:rsidRPr="001D6386" w:rsidRDefault="009433C7" w:rsidP="009433C7">
      <w:pPr>
        <w:pStyle w:val="3"/>
        <w:spacing w:before="120" w:after="120" w:line="360" w:lineRule="auto"/>
        <w:ind w:left="709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4" w:name="_Toc449181975"/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4.8.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8</w:t>
      </w:r>
      <w:r w:rsidRPr="001D6386">
        <w:rPr>
          <w:rFonts w:ascii="Times New Roman" w:hAnsi="Times New Roman" w:cs="Times New Roman"/>
          <w:i/>
          <w:color w:val="auto"/>
          <w:sz w:val="24"/>
          <w:szCs w:val="24"/>
        </w:rPr>
        <w:t>. Развитие жилищной сферы и жилищно-коммунального хозяйства</w:t>
      </w:r>
      <w:bookmarkEnd w:id="34"/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Р</w:t>
      </w:r>
      <w:r w:rsidR="009D1E77">
        <w:rPr>
          <w:rFonts w:ascii="Times New Roman" w:hAnsi="Times New Roman"/>
          <w:sz w:val="24"/>
          <w:szCs w:val="24"/>
        </w:rPr>
        <w:t>азвитие</w:t>
      </w:r>
      <w:r w:rsidRPr="001D6386">
        <w:rPr>
          <w:rFonts w:ascii="Times New Roman" w:hAnsi="Times New Roman"/>
          <w:sz w:val="24"/>
          <w:szCs w:val="24"/>
        </w:rPr>
        <w:t xml:space="preserve"> жилищной сферы и жилищно-коммунального хозяйства</w:t>
      </w:r>
      <w:r w:rsidR="009D1E77">
        <w:rPr>
          <w:rStyle w:val="FontStyle127"/>
          <w:bCs/>
          <w:sz w:val="24"/>
          <w:szCs w:val="24"/>
        </w:rPr>
        <w:t xml:space="preserve"> строится с </w:t>
      </w:r>
      <w:r w:rsidRPr="001D6386">
        <w:rPr>
          <w:rStyle w:val="FontStyle127"/>
          <w:bCs/>
          <w:sz w:val="24"/>
          <w:szCs w:val="24"/>
        </w:rPr>
        <w:t xml:space="preserve"> ориентацией на реализацию стратегических целей и задач. </w:t>
      </w:r>
      <w:r>
        <w:rPr>
          <w:rStyle w:val="FontStyle127"/>
          <w:bCs/>
          <w:sz w:val="24"/>
          <w:szCs w:val="24"/>
        </w:rPr>
        <w:t>С</w:t>
      </w:r>
      <w:r w:rsidRPr="001D6386">
        <w:rPr>
          <w:rStyle w:val="FontStyle127"/>
          <w:bCs/>
          <w:sz w:val="24"/>
          <w:szCs w:val="24"/>
        </w:rPr>
        <w:t>огласно Генерального плана развития города, общий объем нового жилищного строительства в городском округе Фрязино к 2020 г. составит 380,0 тыс.кв.м. общей площади квартир, что позволит расселить в новом жилищном фонде более 10 тыс. человек.</w:t>
      </w:r>
    </w:p>
    <w:p w:rsidR="009433C7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В 2015 году средняя обеспеченность населения общей площадью квартир и домов составила 27,2 кв. м., однако жилищный фонд с износом более 70% составил 40,0 тыс. кв.м.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До 20</w:t>
      </w:r>
      <w:r w:rsidRPr="00F429AA">
        <w:rPr>
          <w:rStyle w:val="FontStyle127"/>
          <w:bCs/>
          <w:sz w:val="24"/>
          <w:szCs w:val="24"/>
        </w:rPr>
        <w:t>20 года в городе действует программа комплексного развития систем коммунальной инфраструктуры города, основной целью которой 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В результате реформирования сферы жилищно-коммунального хозяйства управление значительной частью многоквартирных жилых домов передано управляющим организациям и товариществам собственников жилья. В 2015 году управляющими организациями выполнено работ по содержанию и текущему ремонту общедомового имущества на 28 миллионов рублей. Выполняются мероприятия по благоустройству города (Парк Победы, Аллея героев и труда, пешеходные зоны, озеленение и др.), проведена работа по паспортизации дворовых территорий.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Вместе с тем с учетом роста населения города для создания комфортных условий жизни и привлечения в наукоград нужных специалистов требуются опережающие темпы жилищного строительства</w:t>
      </w:r>
      <w:r>
        <w:rPr>
          <w:rStyle w:val="FontStyle127"/>
          <w:bCs/>
          <w:sz w:val="24"/>
          <w:szCs w:val="24"/>
        </w:rPr>
        <w:t xml:space="preserve"> и</w:t>
      </w:r>
      <w:r w:rsidR="00513E24"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bCs/>
          <w:sz w:val="24"/>
          <w:szCs w:val="24"/>
        </w:rPr>
        <w:t xml:space="preserve">реформирование всей жилищно-коммунальной сферы. </w:t>
      </w:r>
      <w:r>
        <w:rPr>
          <w:rStyle w:val="FontStyle127"/>
          <w:bCs/>
          <w:sz w:val="24"/>
          <w:szCs w:val="24"/>
        </w:rPr>
        <w:t>Будут созданы</w:t>
      </w:r>
      <w:r w:rsidR="00513E24">
        <w:rPr>
          <w:rStyle w:val="FontStyle127"/>
          <w:bCs/>
          <w:sz w:val="24"/>
          <w:szCs w:val="24"/>
        </w:rPr>
        <w:t xml:space="preserve"> </w:t>
      </w:r>
      <w:r>
        <w:rPr>
          <w:rStyle w:val="FontStyle127"/>
          <w:bCs/>
          <w:sz w:val="24"/>
          <w:szCs w:val="24"/>
        </w:rPr>
        <w:t xml:space="preserve">финансовые механизмы, которые позволят промышленным предприятиям, </w:t>
      </w:r>
      <w:r>
        <w:rPr>
          <w:rStyle w:val="FontStyle127"/>
          <w:bCs/>
          <w:sz w:val="24"/>
          <w:szCs w:val="24"/>
        </w:rPr>
        <w:lastRenderedPageBreak/>
        <w:t>оказывать помощь в получении жилья</w:t>
      </w:r>
      <w:r w:rsidR="00513E24"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bCs/>
          <w:sz w:val="24"/>
          <w:szCs w:val="24"/>
        </w:rPr>
        <w:t xml:space="preserve">своим сотрудникам на </w:t>
      </w:r>
      <w:r w:rsidR="007E46FF">
        <w:rPr>
          <w:rStyle w:val="FontStyle127"/>
          <w:bCs/>
          <w:sz w:val="24"/>
          <w:szCs w:val="24"/>
        </w:rPr>
        <w:t>согласованных условиях</w:t>
      </w:r>
      <w:r w:rsidRPr="001D6386">
        <w:rPr>
          <w:rStyle w:val="FontStyle127"/>
          <w:bCs/>
          <w:sz w:val="24"/>
          <w:szCs w:val="24"/>
        </w:rPr>
        <w:t xml:space="preserve">. При этом будет продолжать строиться и социальное жильё. В настоящее время уже выделены участки под строительство, разрабатывается планировочная документация. В 2015 году уже приступили </w:t>
      </w:r>
      <w:r w:rsidR="00B14D81" w:rsidRPr="001D6386">
        <w:rPr>
          <w:rStyle w:val="FontStyle127"/>
          <w:bCs/>
          <w:sz w:val="24"/>
          <w:szCs w:val="24"/>
        </w:rPr>
        <w:t xml:space="preserve">к строительству социального жилья </w:t>
      </w:r>
      <w:r w:rsidRPr="001D6386">
        <w:rPr>
          <w:rStyle w:val="FontStyle127"/>
          <w:bCs/>
          <w:sz w:val="24"/>
          <w:szCs w:val="24"/>
        </w:rPr>
        <w:t>для АО «НПП «Исток» им. Шокина»</w:t>
      </w:r>
      <w:r>
        <w:rPr>
          <w:rStyle w:val="FontStyle127"/>
          <w:bCs/>
          <w:sz w:val="24"/>
          <w:szCs w:val="24"/>
        </w:rPr>
        <w:t xml:space="preserve"> и</w:t>
      </w:r>
      <w:r w:rsidR="00513E24">
        <w:rPr>
          <w:rStyle w:val="FontStyle127"/>
          <w:bCs/>
          <w:sz w:val="24"/>
          <w:szCs w:val="24"/>
        </w:rPr>
        <w:t xml:space="preserve"> </w:t>
      </w:r>
      <w:r>
        <w:rPr>
          <w:rStyle w:val="FontStyle127"/>
          <w:bCs/>
          <w:sz w:val="24"/>
          <w:szCs w:val="24"/>
        </w:rPr>
        <w:t xml:space="preserve">ООО </w:t>
      </w:r>
      <w:r w:rsidRPr="001D6386">
        <w:rPr>
          <w:rStyle w:val="FontStyle127"/>
          <w:bCs/>
          <w:sz w:val="24"/>
          <w:szCs w:val="24"/>
        </w:rPr>
        <w:t>«</w:t>
      </w:r>
      <w:r>
        <w:rPr>
          <w:rStyle w:val="FontStyle127"/>
          <w:bCs/>
          <w:sz w:val="24"/>
          <w:szCs w:val="24"/>
        </w:rPr>
        <w:t xml:space="preserve">НТО </w:t>
      </w:r>
      <w:r w:rsidRPr="001D6386">
        <w:rPr>
          <w:rStyle w:val="FontStyle127"/>
          <w:bCs/>
          <w:sz w:val="24"/>
          <w:szCs w:val="24"/>
        </w:rPr>
        <w:t>«</w:t>
      </w:r>
      <w:r>
        <w:rPr>
          <w:rStyle w:val="FontStyle127"/>
          <w:bCs/>
          <w:sz w:val="24"/>
          <w:szCs w:val="24"/>
        </w:rPr>
        <w:t>ИРЭ-Полюс</w:t>
      </w:r>
      <w:r w:rsidRPr="001D6386">
        <w:rPr>
          <w:rStyle w:val="FontStyle127"/>
          <w:bCs/>
          <w:sz w:val="24"/>
          <w:szCs w:val="24"/>
        </w:rPr>
        <w:t>».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>Планируется</w:t>
      </w:r>
      <w:r w:rsidRPr="001D6386">
        <w:rPr>
          <w:rStyle w:val="FontStyle127"/>
          <w:bCs/>
          <w:sz w:val="24"/>
          <w:szCs w:val="24"/>
        </w:rPr>
        <w:t xml:space="preserve"> обновлен</w:t>
      </w:r>
      <w:r w:rsidR="007E46FF">
        <w:rPr>
          <w:rStyle w:val="FontStyle127"/>
          <w:bCs/>
          <w:sz w:val="24"/>
          <w:szCs w:val="24"/>
        </w:rPr>
        <w:t>ие</w:t>
      </w:r>
      <w:r w:rsidRPr="001D6386">
        <w:rPr>
          <w:rStyle w:val="FontStyle127"/>
          <w:bCs/>
          <w:sz w:val="24"/>
          <w:szCs w:val="24"/>
        </w:rPr>
        <w:t xml:space="preserve"> структуры управления ЖКХ и благоустройством города. Это новшество может опираться на использовани</w:t>
      </w:r>
      <w:r>
        <w:rPr>
          <w:rStyle w:val="FontStyle127"/>
          <w:bCs/>
          <w:sz w:val="24"/>
          <w:szCs w:val="24"/>
        </w:rPr>
        <w:t>и</w:t>
      </w:r>
      <w:r w:rsidRPr="001D6386">
        <w:rPr>
          <w:rStyle w:val="FontStyle127"/>
          <w:bCs/>
          <w:sz w:val="24"/>
          <w:szCs w:val="24"/>
        </w:rPr>
        <w:t xml:space="preserve"> института муниципально-частного партнерства, развитие новых взаимоотношений между подрядными организациями-поставщиками услуг и управляющими компаниями, создающими дополнительные возможности для поиска и увеличения финансирования работ по </w:t>
      </w:r>
      <w:r w:rsidRPr="001D6386">
        <w:rPr>
          <w:rFonts w:ascii="Times New Roman" w:hAnsi="Times New Roman"/>
          <w:sz w:val="24"/>
          <w:szCs w:val="24"/>
        </w:rPr>
        <w:t>развитию жилищной сферы и жилищно-коммунального хозяйства</w:t>
      </w:r>
      <w:r w:rsidRPr="001D6386">
        <w:rPr>
          <w:rStyle w:val="FontStyle127"/>
          <w:bCs/>
          <w:sz w:val="24"/>
          <w:szCs w:val="24"/>
        </w:rPr>
        <w:t>.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 xml:space="preserve">В рамках реализации Стратегии важнейшими функциональными аспектами улучшения городской среды </w:t>
      </w:r>
      <w:r>
        <w:rPr>
          <w:rStyle w:val="FontStyle127"/>
          <w:bCs/>
          <w:sz w:val="24"/>
          <w:szCs w:val="24"/>
        </w:rPr>
        <w:t>станут</w:t>
      </w:r>
      <w:r w:rsidRPr="001D6386">
        <w:rPr>
          <w:rStyle w:val="FontStyle127"/>
          <w:bCs/>
          <w:sz w:val="24"/>
          <w:szCs w:val="24"/>
        </w:rPr>
        <w:t>: архитектурный облик наукограда; качество и разнообразие инновационной инфраструктуры; инженерная инфраструктура; публичные пространства; объекты недвижимости; досуг и качество жизни; умная система управления городом (Умный город) и соответствующая культурная среда.</w:t>
      </w:r>
    </w:p>
    <w:p w:rsidR="009433C7" w:rsidRPr="001D6386" w:rsidRDefault="009433C7" w:rsidP="009433C7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ind w:left="0" w:firstLine="0"/>
        <w:rPr>
          <w:rStyle w:val="FontStyle11"/>
          <w:color w:val="auto"/>
        </w:rPr>
      </w:pPr>
      <w:bookmarkStart w:id="35" w:name="_Toc449181976"/>
      <w:r w:rsidRPr="001D6386">
        <w:rPr>
          <w:rStyle w:val="FontStyle11"/>
          <w:color w:val="auto"/>
        </w:rPr>
        <w:t xml:space="preserve">Приоритетные направления </w:t>
      </w:r>
      <w:r w:rsidR="008825EC">
        <w:rPr>
          <w:rStyle w:val="FontStyle11"/>
          <w:color w:val="auto"/>
        </w:rPr>
        <w:t>развития</w:t>
      </w:r>
      <w:r w:rsidRPr="001D6386">
        <w:rPr>
          <w:rStyle w:val="FontStyle11"/>
          <w:color w:val="auto"/>
        </w:rPr>
        <w:t xml:space="preserve">, </w:t>
      </w:r>
      <w:r w:rsidR="000C27D3">
        <w:rPr>
          <w:rStyle w:val="FontStyle11"/>
          <w:color w:val="auto"/>
        </w:rPr>
        <w:t>опорн</w:t>
      </w:r>
      <w:r w:rsidRPr="001D6386">
        <w:rPr>
          <w:rStyle w:val="FontStyle11"/>
          <w:color w:val="auto"/>
        </w:rPr>
        <w:t>ые мероприятия</w:t>
      </w:r>
      <w:bookmarkEnd w:id="35"/>
      <w:r w:rsidRPr="001D6386">
        <w:rPr>
          <w:rStyle w:val="FontStyle11"/>
          <w:color w:val="auto"/>
        </w:rPr>
        <w:t xml:space="preserve"> </w:t>
      </w:r>
    </w:p>
    <w:p w:rsidR="009433C7" w:rsidRPr="001D6386" w:rsidRDefault="009433C7" w:rsidP="009433C7">
      <w:pPr>
        <w:pStyle w:val="20"/>
        <w:numPr>
          <w:ilvl w:val="1"/>
          <w:numId w:val="1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36" w:name="_Toc183583393"/>
      <w:bookmarkStart w:id="37" w:name="_Toc183929309"/>
      <w:bookmarkStart w:id="38" w:name="_Toc193100792"/>
      <w:bookmarkStart w:id="39" w:name="_Toc449181977"/>
      <w:r w:rsidRPr="001D6386">
        <w:rPr>
          <w:rStyle w:val="FontStyle11"/>
          <w:color w:val="auto"/>
          <w:sz w:val="24"/>
          <w:szCs w:val="24"/>
        </w:rPr>
        <w:t>Стратегический анализ</w:t>
      </w:r>
      <w:bookmarkEnd w:id="36"/>
      <w:bookmarkEnd w:id="37"/>
      <w:bookmarkEnd w:id="38"/>
      <w:bookmarkEnd w:id="39"/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CD1">
        <w:rPr>
          <w:rStyle w:val="FontStyle127"/>
          <w:bCs/>
          <w:sz w:val="24"/>
          <w:szCs w:val="24"/>
        </w:rPr>
        <w:t>Для формулирования и ранжирования по важности приоритетных направлений деятельности, подготовки и оптимизации плана стратегических действий использованы методы стратегического анализа, включая SWOT- и PEST-анализ, когнитивное и эволюционное компьютерное моделирование. Выявлено порядка 80 внешних и внутренних факторов, непосредственно влияющих на процесс социально-экономического развития наукограда, например:</w:t>
      </w:r>
      <w:r w:rsidRPr="00DB4CD1">
        <w:rPr>
          <w:rFonts w:ascii="Times New Roman" w:hAnsi="Times New Roman"/>
          <w:sz w:val="24"/>
          <w:szCs w:val="24"/>
        </w:rPr>
        <w:t xml:space="preserve"> статус города, Особая экономическая зона, Национальный центр СВЧ</w:t>
      </w:r>
      <w:r w:rsidR="00513E24" w:rsidRPr="00DB4CD1">
        <w:rPr>
          <w:rFonts w:ascii="Times New Roman" w:hAnsi="Times New Roman"/>
          <w:sz w:val="24"/>
          <w:szCs w:val="24"/>
        </w:rPr>
        <w:t xml:space="preserve"> </w:t>
      </w:r>
      <w:r w:rsidRPr="00DB4CD1">
        <w:rPr>
          <w:rFonts w:ascii="Times New Roman" w:hAnsi="Times New Roman"/>
          <w:sz w:val="24"/>
          <w:szCs w:val="24"/>
        </w:rPr>
        <w:t xml:space="preserve">электроники, конкурентоспособность, импортозамещение, развитие технологий и средств управления, международное сотрудничество, развитие ЖКХ, потребность в территориях, инфляция, ключевая ставка Центробанка России и другие. </w:t>
      </w:r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DB4CD1">
        <w:rPr>
          <w:rFonts w:ascii="Times New Roman" w:hAnsi="Times New Roman"/>
          <w:sz w:val="24"/>
          <w:szCs w:val="24"/>
        </w:rPr>
        <w:t>В результате с</w:t>
      </w:r>
      <w:r w:rsidRPr="00DB4CD1">
        <w:rPr>
          <w:rStyle w:val="FontStyle127"/>
          <w:bCs/>
          <w:sz w:val="24"/>
          <w:szCs w:val="24"/>
        </w:rPr>
        <w:t xml:space="preserve">тратегического анализа </w:t>
      </w:r>
      <w:r w:rsidR="00CD68B8">
        <w:rPr>
          <w:rStyle w:val="FontStyle127"/>
          <w:bCs/>
          <w:sz w:val="24"/>
          <w:szCs w:val="24"/>
        </w:rPr>
        <w:t>выделены следующие</w:t>
      </w:r>
      <w:r w:rsidRPr="00DB4CD1">
        <w:rPr>
          <w:rStyle w:val="FontStyle127"/>
          <w:bCs/>
          <w:sz w:val="24"/>
          <w:szCs w:val="24"/>
        </w:rPr>
        <w:t xml:space="preserve"> </w:t>
      </w:r>
      <w:r w:rsidR="00CD68B8">
        <w:rPr>
          <w:rStyle w:val="FontStyle127"/>
          <w:bCs/>
          <w:sz w:val="24"/>
          <w:szCs w:val="24"/>
        </w:rPr>
        <w:t xml:space="preserve">наиболее </w:t>
      </w:r>
      <w:r w:rsidRPr="00DB4CD1">
        <w:rPr>
          <w:rStyle w:val="FontStyle127"/>
          <w:bCs/>
          <w:sz w:val="24"/>
          <w:szCs w:val="24"/>
        </w:rPr>
        <w:t>важн</w:t>
      </w:r>
      <w:r w:rsidR="00CD68B8">
        <w:rPr>
          <w:rStyle w:val="FontStyle127"/>
          <w:bCs/>
          <w:sz w:val="24"/>
          <w:szCs w:val="24"/>
        </w:rPr>
        <w:t>ые</w:t>
      </w:r>
      <w:r w:rsidRPr="00DB4CD1">
        <w:rPr>
          <w:rStyle w:val="FontStyle127"/>
          <w:bCs/>
          <w:sz w:val="24"/>
          <w:szCs w:val="24"/>
        </w:rPr>
        <w:t xml:space="preserve"> факторы</w:t>
      </w:r>
      <w:r w:rsidR="00CD68B8">
        <w:rPr>
          <w:rStyle w:val="FontStyle127"/>
          <w:bCs/>
          <w:sz w:val="24"/>
          <w:szCs w:val="24"/>
        </w:rPr>
        <w:t>, позитивно влияющие на социально-экономическое развитие наукограда до 2025 года</w:t>
      </w:r>
      <w:r w:rsidRPr="00DB4CD1">
        <w:rPr>
          <w:rStyle w:val="FontStyle127"/>
          <w:bCs/>
          <w:sz w:val="24"/>
          <w:szCs w:val="24"/>
        </w:rPr>
        <w:t xml:space="preserve">: Национальный центр СВЧ электроники, </w:t>
      </w:r>
      <w:r w:rsidR="000345F7">
        <w:rPr>
          <w:rStyle w:val="FontStyle127"/>
          <w:bCs/>
          <w:sz w:val="24"/>
          <w:szCs w:val="24"/>
        </w:rPr>
        <w:t>О</w:t>
      </w:r>
      <w:r w:rsidR="000345F7" w:rsidRPr="00DB4CD1">
        <w:rPr>
          <w:rStyle w:val="FontStyle127"/>
          <w:bCs/>
          <w:sz w:val="24"/>
          <w:szCs w:val="24"/>
        </w:rPr>
        <w:t xml:space="preserve">собая экономическая зона, кластеры, технопарки, </w:t>
      </w:r>
      <w:r w:rsidR="000345F7">
        <w:rPr>
          <w:rStyle w:val="FontStyle127"/>
          <w:bCs/>
          <w:sz w:val="24"/>
          <w:szCs w:val="24"/>
        </w:rPr>
        <w:t>НПК</w:t>
      </w:r>
      <w:r w:rsidR="000345F7" w:rsidRPr="00DB4CD1">
        <w:rPr>
          <w:rStyle w:val="FontStyle127"/>
          <w:bCs/>
          <w:sz w:val="24"/>
          <w:szCs w:val="24"/>
        </w:rPr>
        <w:t>, фундаментальная наука, архитектурный дизайн города, социальная инфраструктура и система жизнеобеспечения, инвестиции, образовательный потенциал, комплексная застройка территории бывшей воинской части</w:t>
      </w:r>
      <w:r w:rsidR="002B78AE" w:rsidRPr="00DB4CD1">
        <w:rPr>
          <w:rStyle w:val="FontStyle127"/>
          <w:bCs/>
          <w:sz w:val="24"/>
          <w:szCs w:val="24"/>
        </w:rPr>
        <w:t xml:space="preserve">, включая инжиниринговый </w:t>
      </w:r>
      <w:r w:rsidR="002B78AE" w:rsidRPr="00DB4CD1">
        <w:rPr>
          <w:rStyle w:val="FontStyle127"/>
          <w:bCs/>
          <w:sz w:val="24"/>
          <w:szCs w:val="24"/>
        </w:rPr>
        <w:lastRenderedPageBreak/>
        <w:t>центр</w:t>
      </w:r>
      <w:r w:rsidR="00DD368E">
        <w:rPr>
          <w:rStyle w:val="FontStyle127"/>
          <w:bCs/>
          <w:sz w:val="24"/>
          <w:szCs w:val="24"/>
        </w:rPr>
        <w:t xml:space="preserve"> электроники и </w:t>
      </w:r>
      <w:proofErr w:type="spellStart"/>
      <w:r w:rsidR="00DD368E">
        <w:rPr>
          <w:rStyle w:val="FontStyle127"/>
          <w:bCs/>
          <w:sz w:val="24"/>
          <w:szCs w:val="24"/>
        </w:rPr>
        <w:t>фотоники</w:t>
      </w:r>
      <w:proofErr w:type="spellEnd"/>
      <w:r w:rsidR="000345F7" w:rsidRPr="00DB4CD1">
        <w:rPr>
          <w:rStyle w:val="FontStyle127"/>
          <w:bCs/>
          <w:sz w:val="24"/>
          <w:szCs w:val="24"/>
        </w:rPr>
        <w:t>, творческая культурная среда, молодежь, физкультура и спорт, дополнительные территории под развитие, дороги и транспортная логистика, внедрение механизмов умного города и электронного муниципалитета, создание новой финансовой инфраструктуры.</w:t>
      </w:r>
    </w:p>
    <w:p w:rsidR="00DD368E" w:rsidRDefault="00CD68B8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>
        <w:rPr>
          <w:rStyle w:val="FontStyle127"/>
          <w:bCs/>
          <w:sz w:val="24"/>
          <w:szCs w:val="24"/>
        </w:rPr>
        <w:t xml:space="preserve">При этом </w:t>
      </w:r>
      <w:r w:rsidR="00883AAC">
        <w:rPr>
          <w:rStyle w:val="FontStyle127"/>
          <w:bCs/>
          <w:sz w:val="24"/>
          <w:szCs w:val="24"/>
        </w:rPr>
        <w:t xml:space="preserve">в состав </w:t>
      </w:r>
      <w:r>
        <w:rPr>
          <w:rStyle w:val="FontStyle127"/>
          <w:bCs/>
          <w:sz w:val="24"/>
          <w:szCs w:val="24"/>
        </w:rPr>
        <w:t>первоочередны</w:t>
      </w:r>
      <w:r w:rsidR="00883AAC">
        <w:rPr>
          <w:rStyle w:val="FontStyle127"/>
          <w:bCs/>
          <w:sz w:val="24"/>
          <w:szCs w:val="24"/>
        </w:rPr>
        <w:t>х</w:t>
      </w:r>
      <w:r>
        <w:rPr>
          <w:rStyle w:val="FontStyle127"/>
          <w:bCs/>
          <w:sz w:val="24"/>
          <w:szCs w:val="24"/>
        </w:rPr>
        <w:t xml:space="preserve"> мероприяти</w:t>
      </w:r>
      <w:r w:rsidR="00883AAC">
        <w:rPr>
          <w:rStyle w:val="FontStyle127"/>
          <w:bCs/>
          <w:sz w:val="24"/>
          <w:szCs w:val="24"/>
        </w:rPr>
        <w:t>й</w:t>
      </w:r>
      <w:r>
        <w:rPr>
          <w:rStyle w:val="FontStyle127"/>
          <w:bCs/>
          <w:sz w:val="24"/>
          <w:szCs w:val="24"/>
        </w:rPr>
        <w:t>, обеспечивающи</w:t>
      </w:r>
      <w:r w:rsidR="00883AAC">
        <w:rPr>
          <w:rStyle w:val="FontStyle127"/>
          <w:bCs/>
          <w:sz w:val="24"/>
          <w:szCs w:val="24"/>
        </w:rPr>
        <w:t>х</w:t>
      </w:r>
      <w:r>
        <w:rPr>
          <w:rStyle w:val="FontStyle127"/>
          <w:bCs/>
          <w:sz w:val="24"/>
          <w:szCs w:val="24"/>
        </w:rPr>
        <w:t xml:space="preserve"> усилени</w:t>
      </w:r>
      <w:r w:rsidR="00017BA7">
        <w:rPr>
          <w:rStyle w:val="FontStyle127"/>
          <w:bCs/>
          <w:sz w:val="24"/>
          <w:szCs w:val="24"/>
        </w:rPr>
        <w:t>е</w:t>
      </w:r>
      <w:r>
        <w:rPr>
          <w:rStyle w:val="FontStyle127"/>
          <w:bCs/>
          <w:sz w:val="24"/>
          <w:szCs w:val="24"/>
        </w:rPr>
        <w:t xml:space="preserve"> всех перечисленных факторов</w:t>
      </w:r>
      <w:r w:rsidR="00017BA7" w:rsidRPr="00017BA7">
        <w:rPr>
          <w:rStyle w:val="FontStyle127"/>
          <w:bCs/>
          <w:sz w:val="24"/>
          <w:szCs w:val="24"/>
        </w:rPr>
        <w:t xml:space="preserve"> </w:t>
      </w:r>
      <w:r w:rsidR="00017BA7">
        <w:rPr>
          <w:rStyle w:val="FontStyle127"/>
          <w:bCs/>
          <w:sz w:val="24"/>
          <w:szCs w:val="24"/>
        </w:rPr>
        <w:t>в долгосрочной перспективе</w:t>
      </w:r>
      <w:r w:rsidR="00622E85">
        <w:rPr>
          <w:rStyle w:val="FontStyle127"/>
          <w:bCs/>
          <w:sz w:val="24"/>
          <w:szCs w:val="24"/>
        </w:rPr>
        <w:t>,</w:t>
      </w:r>
      <w:r>
        <w:rPr>
          <w:rStyle w:val="FontStyle127"/>
          <w:bCs/>
          <w:sz w:val="24"/>
          <w:szCs w:val="24"/>
        </w:rPr>
        <w:t xml:space="preserve"> </w:t>
      </w:r>
      <w:r w:rsidR="00883AAC">
        <w:rPr>
          <w:rStyle w:val="FontStyle127"/>
          <w:bCs/>
          <w:sz w:val="24"/>
          <w:szCs w:val="24"/>
        </w:rPr>
        <w:t>включено создание</w:t>
      </w:r>
      <w:r>
        <w:rPr>
          <w:rStyle w:val="FontStyle127"/>
          <w:bCs/>
          <w:sz w:val="24"/>
          <w:szCs w:val="24"/>
        </w:rPr>
        <w:t xml:space="preserve">: </w:t>
      </w:r>
    </w:p>
    <w:p w:rsidR="00B71268" w:rsidRPr="00DD368E" w:rsidRDefault="00DD368E" w:rsidP="00FF3900">
      <w:pPr>
        <w:numPr>
          <w:ilvl w:val="0"/>
          <w:numId w:val="29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D368E">
        <w:rPr>
          <w:rFonts w:ascii="Times New Roman" w:hAnsi="Times New Roman"/>
          <w:bCs/>
          <w:sz w:val="24"/>
          <w:szCs w:val="24"/>
        </w:rPr>
        <w:t>Центра развития инноваций для решения задач импортозамещения в интересах предприятий и творческих коллективов Наукограда</w:t>
      </w:r>
      <w:r w:rsidR="00883AAC">
        <w:rPr>
          <w:rFonts w:ascii="Times New Roman" w:hAnsi="Times New Roman"/>
          <w:bCs/>
          <w:sz w:val="24"/>
          <w:szCs w:val="24"/>
        </w:rPr>
        <w:t xml:space="preserve"> </w:t>
      </w:r>
      <w:r w:rsidR="00970339">
        <w:rPr>
          <w:rFonts w:ascii="Times New Roman" w:hAnsi="Times New Roman"/>
          <w:bCs/>
          <w:sz w:val="24"/>
          <w:szCs w:val="24"/>
        </w:rPr>
        <w:t>как инициирующий компонент</w:t>
      </w:r>
      <w:r w:rsidR="00883AAC">
        <w:rPr>
          <w:rFonts w:ascii="Times New Roman" w:hAnsi="Times New Roman"/>
          <w:bCs/>
          <w:sz w:val="24"/>
          <w:szCs w:val="24"/>
        </w:rPr>
        <w:t xml:space="preserve"> </w:t>
      </w:r>
      <w:r w:rsidRPr="00DD368E">
        <w:rPr>
          <w:rFonts w:ascii="Times New Roman" w:hAnsi="Times New Roman"/>
          <w:bCs/>
          <w:sz w:val="24"/>
          <w:szCs w:val="24"/>
        </w:rPr>
        <w:t>Инжинирингов</w:t>
      </w:r>
      <w:r w:rsidR="00970339">
        <w:rPr>
          <w:rFonts w:ascii="Times New Roman" w:hAnsi="Times New Roman"/>
          <w:bCs/>
          <w:sz w:val="24"/>
          <w:szCs w:val="24"/>
        </w:rPr>
        <w:t>ого</w:t>
      </w:r>
      <w:r w:rsidRPr="00DD368E">
        <w:rPr>
          <w:rFonts w:ascii="Times New Roman" w:hAnsi="Times New Roman"/>
          <w:bCs/>
          <w:sz w:val="24"/>
          <w:szCs w:val="24"/>
        </w:rPr>
        <w:t xml:space="preserve"> центр</w:t>
      </w:r>
      <w:r w:rsidR="00970339">
        <w:rPr>
          <w:rFonts w:ascii="Times New Roman" w:hAnsi="Times New Roman"/>
          <w:bCs/>
          <w:sz w:val="24"/>
          <w:szCs w:val="24"/>
        </w:rPr>
        <w:t>а</w:t>
      </w:r>
      <w:r w:rsidRPr="00DD368E">
        <w:rPr>
          <w:rFonts w:ascii="Times New Roman" w:hAnsi="Times New Roman"/>
          <w:bCs/>
          <w:sz w:val="24"/>
          <w:szCs w:val="24"/>
        </w:rPr>
        <w:t xml:space="preserve"> СВЧ электроники и </w:t>
      </w:r>
      <w:proofErr w:type="spellStart"/>
      <w:r w:rsidRPr="00DD368E">
        <w:rPr>
          <w:rFonts w:ascii="Times New Roman" w:hAnsi="Times New Roman"/>
          <w:bCs/>
          <w:sz w:val="24"/>
          <w:szCs w:val="24"/>
        </w:rPr>
        <w:t>фотоники</w:t>
      </w:r>
      <w:proofErr w:type="spellEnd"/>
      <w:r w:rsidRPr="00DD368E">
        <w:rPr>
          <w:rFonts w:ascii="Times New Roman" w:hAnsi="Times New Roman"/>
          <w:bCs/>
          <w:sz w:val="24"/>
          <w:szCs w:val="24"/>
        </w:rPr>
        <w:t>;</w:t>
      </w:r>
    </w:p>
    <w:p w:rsidR="00B71268" w:rsidRPr="00DD368E" w:rsidRDefault="00B71268" w:rsidP="00FF3900">
      <w:pPr>
        <w:numPr>
          <w:ilvl w:val="0"/>
          <w:numId w:val="29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D368E">
        <w:rPr>
          <w:rFonts w:ascii="Times New Roman" w:hAnsi="Times New Roman"/>
          <w:bCs/>
          <w:sz w:val="24"/>
          <w:szCs w:val="24"/>
        </w:rPr>
        <w:t>Научно-образовательн</w:t>
      </w:r>
      <w:r w:rsidR="00DD368E" w:rsidRPr="00DD368E">
        <w:rPr>
          <w:rFonts w:ascii="Times New Roman" w:hAnsi="Times New Roman"/>
          <w:bCs/>
          <w:sz w:val="24"/>
          <w:szCs w:val="24"/>
        </w:rPr>
        <w:t>ого</w:t>
      </w:r>
      <w:r w:rsidRPr="00DD368E">
        <w:rPr>
          <w:rFonts w:ascii="Times New Roman" w:hAnsi="Times New Roman"/>
          <w:bCs/>
          <w:sz w:val="24"/>
          <w:szCs w:val="24"/>
        </w:rPr>
        <w:t xml:space="preserve"> центр</w:t>
      </w:r>
      <w:r w:rsidR="00DD368E" w:rsidRPr="00DD368E">
        <w:rPr>
          <w:rFonts w:ascii="Times New Roman" w:hAnsi="Times New Roman"/>
          <w:bCs/>
          <w:sz w:val="24"/>
          <w:szCs w:val="24"/>
        </w:rPr>
        <w:t>а</w:t>
      </w:r>
      <w:r w:rsidRPr="00DD368E">
        <w:rPr>
          <w:rFonts w:ascii="Times New Roman" w:hAnsi="Times New Roman"/>
          <w:bCs/>
          <w:sz w:val="24"/>
          <w:szCs w:val="24"/>
        </w:rPr>
        <w:t xml:space="preserve"> </w:t>
      </w:r>
      <w:r w:rsidR="00DD368E" w:rsidRPr="00DD368E">
        <w:rPr>
          <w:rFonts w:ascii="Times New Roman" w:hAnsi="Times New Roman"/>
          <w:bCs/>
          <w:sz w:val="24"/>
          <w:szCs w:val="24"/>
        </w:rPr>
        <w:t xml:space="preserve">как </w:t>
      </w:r>
      <w:r w:rsidR="00970339">
        <w:rPr>
          <w:rFonts w:ascii="Times New Roman" w:hAnsi="Times New Roman"/>
          <w:bCs/>
          <w:sz w:val="24"/>
          <w:szCs w:val="24"/>
        </w:rPr>
        <w:t xml:space="preserve">начального </w:t>
      </w:r>
      <w:r w:rsidRPr="00DD368E">
        <w:rPr>
          <w:rFonts w:ascii="Times New Roman" w:hAnsi="Times New Roman"/>
          <w:bCs/>
          <w:sz w:val="24"/>
          <w:szCs w:val="24"/>
        </w:rPr>
        <w:t>базис</w:t>
      </w:r>
      <w:r w:rsidR="00DD368E" w:rsidRPr="00DD368E">
        <w:rPr>
          <w:rFonts w:ascii="Times New Roman" w:hAnsi="Times New Roman"/>
          <w:bCs/>
          <w:sz w:val="24"/>
          <w:szCs w:val="24"/>
        </w:rPr>
        <w:t>а</w:t>
      </w:r>
      <w:r w:rsidRPr="00DD368E">
        <w:rPr>
          <w:rFonts w:ascii="Times New Roman" w:hAnsi="Times New Roman"/>
          <w:bCs/>
          <w:sz w:val="24"/>
          <w:szCs w:val="24"/>
        </w:rPr>
        <w:t xml:space="preserve"> </w:t>
      </w:r>
      <w:r w:rsidR="00970339">
        <w:rPr>
          <w:rFonts w:ascii="Times New Roman" w:hAnsi="Times New Roman"/>
          <w:bCs/>
          <w:sz w:val="24"/>
          <w:szCs w:val="24"/>
        </w:rPr>
        <w:t xml:space="preserve">будущего </w:t>
      </w:r>
      <w:r w:rsidRPr="00DD368E">
        <w:rPr>
          <w:rFonts w:ascii="Times New Roman" w:hAnsi="Times New Roman"/>
          <w:bCs/>
          <w:sz w:val="24"/>
          <w:szCs w:val="24"/>
        </w:rPr>
        <w:t>образовательного кластера</w:t>
      </w:r>
      <w:r w:rsidR="00DD368E" w:rsidRPr="00DD368E">
        <w:rPr>
          <w:rFonts w:ascii="Times New Roman" w:hAnsi="Times New Roman"/>
          <w:bCs/>
          <w:sz w:val="24"/>
          <w:szCs w:val="24"/>
        </w:rPr>
        <w:t>;</w:t>
      </w:r>
    </w:p>
    <w:p w:rsidR="00B71268" w:rsidRDefault="00F73180" w:rsidP="00FF3900">
      <w:pPr>
        <w:numPr>
          <w:ilvl w:val="0"/>
          <w:numId w:val="29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>а</w:t>
      </w:r>
      <w:r w:rsidRPr="001D6386">
        <w:rPr>
          <w:rFonts w:ascii="Times New Roman" w:hAnsi="Times New Roman"/>
          <w:sz w:val="24"/>
          <w:szCs w:val="24"/>
        </w:rPr>
        <w:t xml:space="preserve"> ИТ-компетенции и информационных ресурсов инновационного развития Наукограда</w:t>
      </w:r>
      <w:r w:rsidR="00970339">
        <w:rPr>
          <w:rFonts w:ascii="Times New Roman" w:hAnsi="Times New Roman"/>
          <w:sz w:val="24"/>
          <w:szCs w:val="24"/>
        </w:rPr>
        <w:t xml:space="preserve"> для информационно-аналитической поддержки реализации Стратегии</w:t>
      </w:r>
      <w:r w:rsidR="00B71268" w:rsidRPr="00DD368E">
        <w:rPr>
          <w:rFonts w:ascii="Times New Roman" w:hAnsi="Times New Roman"/>
          <w:bCs/>
          <w:sz w:val="24"/>
          <w:szCs w:val="24"/>
        </w:rPr>
        <w:t>.</w:t>
      </w:r>
    </w:p>
    <w:p w:rsidR="00017BA7" w:rsidRPr="00DD368E" w:rsidRDefault="00017BA7" w:rsidP="00622E8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Именно эти три </w:t>
      </w:r>
      <w:r w:rsidR="0070199E">
        <w:rPr>
          <w:rFonts w:ascii="Times New Roman" w:hAnsi="Times New Roman"/>
          <w:bCs/>
          <w:sz w:val="24"/>
          <w:szCs w:val="24"/>
        </w:rPr>
        <w:t xml:space="preserve">организационно-научно-технические </w:t>
      </w:r>
      <w:r>
        <w:rPr>
          <w:rFonts w:ascii="Times New Roman" w:hAnsi="Times New Roman"/>
          <w:bCs/>
          <w:sz w:val="24"/>
          <w:szCs w:val="24"/>
        </w:rPr>
        <w:t>мероприятия</w:t>
      </w:r>
      <w:r w:rsidR="00622E85">
        <w:rPr>
          <w:rFonts w:ascii="Times New Roman" w:hAnsi="Times New Roman"/>
          <w:bCs/>
          <w:sz w:val="24"/>
          <w:szCs w:val="24"/>
        </w:rPr>
        <w:t xml:space="preserve"> отнесены к опорным </w:t>
      </w:r>
      <w:r w:rsidR="00622E85">
        <w:rPr>
          <w:rStyle w:val="FontStyle127"/>
          <w:bCs/>
          <w:sz w:val="24"/>
          <w:szCs w:val="24"/>
        </w:rPr>
        <w:t>первого этапа реализации настоящей стратегии</w:t>
      </w:r>
      <w:r w:rsidR="000137E6">
        <w:rPr>
          <w:rStyle w:val="FontStyle127"/>
          <w:bCs/>
          <w:sz w:val="24"/>
          <w:szCs w:val="24"/>
        </w:rPr>
        <w:t xml:space="preserve"> (п. 5.5).</w:t>
      </w:r>
    </w:p>
    <w:p w:rsidR="009433C7" w:rsidRPr="001D6386" w:rsidRDefault="009433C7" w:rsidP="009433C7">
      <w:pPr>
        <w:pStyle w:val="20"/>
        <w:numPr>
          <w:ilvl w:val="1"/>
          <w:numId w:val="1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40" w:name="_Toc449181978"/>
      <w:r>
        <w:rPr>
          <w:rStyle w:val="FontStyle11"/>
          <w:color w:val="auto"/>
          <w:sz w:val="24"/>
          <w:szCs w:val="24"/>
        </w:rPr>
        <w:t>Проблем</w:t>
      </w:r>
      <w:r w:rsidRPr="001D6386">
        <w:rPr>
          <w:rStyle w:val="FontStyle11"/>
          <w:color w:val="auto"/>
          <w:sz w:val="24"/>
          <w:szCs w:val="24"/>
        </w:rPr>
        <w:t>ы НПК в контексте развития города</w:t>
      </w:r>
      <w:bookmarkEnd w:id="40"/>
    </w:p>
    <w:p w:rsidR="009433C7" w:rsidRPr="00DB4CD1" w:rsidRDefault="009433C7" w:rsidP="009433C7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t xml:space="preserve">Стратегический анализ позволил систематизировать проблемы НПК в контексте социально-экономического развития города. Внешними факторами, влияющими на развитие НПК, являются: уровень глобальной конкуренции, мотивационные условия для организации взаимодействия с малым и средним бизнесом, налоговая политика, инфляция и ключевая ставка Центробанка России, организационно-финансовые механизмы совместного решения вопросов развития социальной инфраструктуры города и другие. В этом контексте к проблемам развития НПК отнесены: 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spacing w:val="-2"/>
        </w:rPr>
        <w:t>недостаточный размер</w:t>
      </w:r>
      <w:r w:rsidRPr="00DB4CD1">
        <w:rPr>
          <w:rStyle w:val="FontStyle11"/>
          <w:sz w:val="24"/>
          <w:szCs w:val="24"/>
        </w:rPr>
        <w:t xml:space="preserve"> территории города;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t xml:space="preserve">дисбаланс между развивающейся научно-производственной мощностью предприятий и темпами развития социальной инфраструктуры; 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недостаточная обеспеченность высококвалифицированными кадрами, как со стороны производителя, так и потребителя продукции (услуг);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отсутствие эффективной логистики, связующей производителя продукции с их отраслевыми потребителями;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отсутствие центров трансфера технологий, инжиниринговых компаний, соответствующей производственной базы на территории кластера;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lastRenderedPageBreak/>
        <w:t xml:space="preserve">отсутствие в городском хозяйстве резервных мощностей по тепло-энергетическому и канализационному обеспечению </w:t>
      </w:r>
      <w:r w:rsidR="00B14D81">
        <w:rPr>
          <w:rStyle w:val="FontStyle11"/>
          <w:sz w:val="24"/>
          <w:szCs w:val="24"/>
        </w:rPr>
        <w:t>и др</w:t>
      </w:r>
      <w:r w:rsidRPr="00DB4CD1">
        <w:rPr>
          <w:rStyle w:val="FontStyle11"/>
          <w:sz w:val="24"/>
          <w:szCs w:val="24"/>
        </w:rPr>
        <w:t>угое.</w:t>
      </w:r>
    </w:p>
    <w:p w:rsidR="009433C7" w:rsidRPr="001D6386" w:rsidRDefault="009433C7" w:rsidP="009433C7">
      <w:pPr>
        <w:pStyle w:val="20"/>
        <w:numPr>
          <w:ilvl w:val="1"/>
          <w:numId w:val="1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41" w:name="_Toc449181979"/>
      <w:r w:rsidRPr="001D6386">
        <w:rPr>
          <w:rStyle w:val="FontStyle11"/>
          <w:color w:val="auto"/>
          <w:sz w:val="24"/>
          <w:szCs w:val="24"/>
        </w:rPr>
        <w:t>Приоритетные направления социально-экономического развития</w:t>
      </w:r>
      <w:bookmarkEnd w:id="41"/>
      <w:r w:rsidRPr="001D6386">
        <w:rPr>
          <w:rStyle w:val="FontStyle11"/>
          <w:color w:val="auto"/>
          <w:sz w:val="24"/>
          <w:szCs w:val="24"/>
        </w:rPr>
        <w:t xml:space="preserve"> </w:t>
      </w:r>
    </w:p>
    <w:p w:rsidR="009433C7" w:rsidRPr="001D6386" w:rsidRDefault="009433C7" w:rsidP="009433C7">
      <w:pPr>
        <w:spacing w:after="0" w:line="360" w:lineRule="auto"/>
        <w:ind w:firstLine="709"/>
        <w:jc w:val="both"/>
        <w:rPr>
          <w:rStyle w:val="FontStyle127"/>
          <w:bCs/>
          <w:sz w:val="24"/>
          <w:szCs w:val="24"/>
        </w:rPr>
      </w:pPr>
      <w:r w:rsidRPr="001D6386">
        <w:rPr>
          <w:rStyle w:val="FontStyle127"/>
          <w:bCs/>
          <w:sz w:val="24"/>
          <w:szCs w:val="24"/>
        </w:rPr>
        <w:t>На основе результатов стратегического анализа</w:t>
      </w:r>
      <w:r>
        <w:rPr>
          <w:rStyle w:val="FontStyle127"/>
          <w:bCs/>
          <w:sz w:val="24"/>
          <w:szCs w:val="24"/>
        </w:rPr>
        <w:t xml:space="preserve"> </w:t>
      </w:r>
      <w:r w:rsidRPr="001D6386">
        <w:rPr>
          <w:rStyle w:val="FontStyle127"/>
          <w:bCs/>
          <w:sz w:val="24"/>
          <w:szCs w:val="24"/>
        </w:rPr>
        <w:t>сформулированы следующие четыре взаимосвязанных приоритетных направления социально-экономического развития Наукограда Фрязино:</w:t>
      </w:r>
    </w:p>
    <w:p w:rsidR="009433C7" w:rsidRPr="001D6386" w:rsidRDefault="009433C7" w:rsidP="009433C7">
      <w:pPr>
        <w:pStyle w:val="aa"/>
        <w:numPr>
          <w:ilvl w:val="0"/>
          <w:numId w:val="7"/>
        </w:numPr>
        <w:ind w:left="0" w:firstLine="709"/>
        <w:rPr>
          <w:sz w:val="24"/>
        </w:rPr>
      </w:pPr>
      <w:r w:rsidRPr="001D6386">
        <w:rPr>
          <w:sz w:val="24"/>
        </w:rPr>
        <w:t>Национальны</w:t>
      </w:r>
      <w:r>
        <w:rPr>
          <w:sz w:val="24"/>
        </w:rPr>
        <w:t>й</w:t>
      </w:r>
      <w:r w:rsidRPr="001D6386">
        <w:rPr>
          <w:sz w:val="24"/>
        </w:rPr>
        <w:t xml:space="preserve"> центр </w:t>
      </w:r>
      <w:r>
        <w:rPr>
          <w:sz w:val="24"/>
        </w:rPr>
        <w:t xml:space="preserve">СВЧ </w:t>
      </w:r>
      <w:r w:rsidRPr="001D6386">
        <w:rPr>
          <w:sz w:val="24"/>
        </w:rPr>
        <w:t>электроники</w:t>
      </w:r>
      <w:r>
        <w:rPr>
          <w:sz w:val="24"/>
        </w:rPr>
        <w:t xml:space="preserve"> с научно-производственным комплексом</w:t>
      </w:r>
      <w:r w:rsidRPr="001D6386">
        <w:rPr>
          <w:sz w:val="24"/>
        </w:rPr>
        <w:t>, объединяющи</w:t>
      </w:r>
      <w:r>
        <w:rPr>
          <w:sz w:val="24"/>
        </w:rPr>
        <w:t>й О</w:t>
      </w:r>
      <w:r w:rsidRPr="001D6386">
        <w:rPr>
          <w:sz w:val="24"/>
        </w:rPr>
        <w:t>собую экономическую зону, наукоемкие кластеры</w:t>
      </w:r>
      <w:r>
        <w:rPr>
          <w:sz w:val="24"/>
        </w:rPr>
        <w:t xml:space="preserve">, технопарки </w:t>
      </w:r>
      <w:r w:rsidRPr="001D6386">
        <w:rPr>
          <w:sz w:val="24"/>
        </w:rPr>
        <w:t>и выпускающий конкурентоспособную на глобальном рынке продукцию.</w:t>
      </w:r>
    </w:p>
    <w:p w:rsidR="009433C7" w:rsidRPr="001D6386" w:rsidRDefault="009433C7" w:rsidP="009433C7">
      <w:pPr>
        <w:pStyle w:val="aa"/>
        <w:numPr>
          <w:ilvl w:val="0"/>
          <w:numId w:val="7"/>
        </w:numPr>
        <w:ind w:left="0" w:firstLine="709"/>
        <w:rPr>
          <w:sz w:val="24"/>
        </w:rPr>
      </w:pPr>
      <w:r w:rsidRPr="001D6386">
        <w:rPr>
          <w:sz w:val="24"/>
        </w:rPr>
        <w:t>Красивый и открытый город с растущим качеством жизни, активным гражданским участием, бережливым управлением</w:t>
      </w:r>
      <w:r>
        <w:rPr>
          <w:sz w:val="24"/>
        </w:rPr>
        <w:t>,</w:t>
      </w:r>
      <w:r w:rsidRPr="001D6386">
        <w:rPr>
          <w:sz w:val="24"/>
        </w:rPr>
        <w:t xml:space="preserve"> улучшающейся </w:t>
      </w:r>
      <w:r>
        <w:rPr>
          <w:sz w:val="24"/>
        </w:rPr>
        <w:t xml:space="preserve">системой жизнеобеспечения и </w:t>
      </w:r>
      <w:r w:rsidRPr="001D6386">
        <w:rPr>
          <w:sz w:val="24"/>
        </w:rPr>
        <w:t xml:space="preserve">социальной инфраструктурой. </w:t>
      </w:r>
    </w:p>
    <w:p w:rsidR="009433C7" w:rsidRPr="001D6386" w:rsidRDefault="009433C7" w:rsidP="009433C7">
      <w:pPr>
        <w:pStyle w:val="aa"/>
        <w:numPr>
          <w:ilvl w:val="0"/>
          <w:numId w:val="7"/>
        </w:numPr>
        <w:ind w:left="0" w:firstLine="709"/>
        <w:rPr>
          <w:sz w:val="24"/>
        </w:rPr>
      </w:pPr>
      <w:r w:rsidRPr="001D6386">
        <w:rPr>
          <w:sz w:val="24"/>
        </w:rPr>
        <w:t>Растущий человеческий капитал, творчес</w:t>
      </w:r>
      <w:r>
        <w:rPr>
          <w:sz w:val="24"/>
        </w:rPr>
        <w:t>кая</w:t>
      </w:r>
      <w:r w:rsidRPr="001D6386">
        <w:rPr>
          <w:sz w:val="24"/>
        </w:rPr>
        <w:t xml:space="preserve"> </w:t>
      </w:r>
      <w:r>
        <w:rPr>
          <w:sz w:val="24"/>
        </w:rPr>
        <w:t xml:space="preserve">культурная </w:t>
      </w:r>
      <w:r w:rsidRPr="001D6386">
        <w:rPr>
          <w:sz w:val="24"/>
        </w:rPr>
        <w:t>среда, образовательный кластер.</w:t>
      </w:r>
    </w:p>
    <w:p w:rsidR="009433C7" w:rsidRDefault="00007222" w:rsidP="009433C7">
      <w:pPr>
        <w:pStyle w:val="aa"/>
        <w:numPr>
          <w:ilvl w:val="0"/>
          <w:numId w:val="7"/>
        </w:numPr>
        <w:ind w:left="0" w:firstLine="709"/>
        <w:rPr>
          <w:sz w:val="24"/>
        </w:rPr>
      </w:pPr>
      <w:r>
        <w:rPr>
          <w:sz w:val="24"/>
        </w:rPr>
        <w:t xml:space="preserve">Развитое предпринимательство, благоприятный  климат </w:t>
      </w:r>
      <w:r w:rsidR="007F34DA" w:rsidRPr="00AE1644">
        <w:rPr>
          <w:sz w:val="24"/>
        </w:rPr>
        <w:t xml:space="preserve"> для</w:t>
      </w:r>
      <w:r>
        <w:rPr>
          <w:sz w:val="24"/>
        </w:rPr>
        <w:t xml:space="preserve"> </w:t>
      </w:r>
      <w:r w:rsidR="007F34DA" w:rsidRPr="00AE1644">
        <w:rPr>
          <w:sz w:val="24"/>
        </w:rPr>
        <w:t xml:space="preserve"> инновационн</w:t>
      </w:r>
      <w:r w:rsidR="007F34DA">
        <w:rPr>
          <w:sz w:val="24"/>
        </w:rPr>
        <w:t>ой среды</w:t>
      </w:r>
      <w:r w:rsidR="009433C7">
        <w:rPr>
          <w:sz w:val="24"/>
        </w:rPr>
        <w:t>.</w:t>
      </w:r>
    </w:p>
    <w:p w:rsidR="009433C7" w:rsidRPr="001D6386" w:rsidRDefault="009433C7" w:rsidP="009433C7">
      <w:pPr>
        <w:pStyle w:val="aa"/>
        <w:ind w:left="0"/>
        <w:rPr>
          <w:rStyle w:val="FontStyle127"/>
          <w:bCs/>
          <w:sz w:val="24"/>
        </w:rPr>
      </w:pPr>
      <w:r w:rsidRPr="001D6386">
        <w:rPr>
          <w:rStyle w:val="FontStyle127"/>
          <w:bCs/>
          <w:sz w:val="24"/>
        </w:rPr>
        <w:t xml:space="preserve">Приведенный перечень приоритетов определил основные разделы плана стратегических мероприятий (мер, мероприятий, проектов), реализация которых создает необходимый синергетический эффект в социально-экономическом развитии наукограда, обеспечив тем самым </w:t>
      </w:r>
      <w:r w:rsidR="00E667CA">
        <w:rPr>
          <w:rStyle w:val="FontStyle127"/>
          <w:bCs/>
          <w:sz w:val="24"/>
        </w:rPr>
        <w:t xml:space="preserve">гарантированное </w:t>
      </w:r>
      <w:r w:rsidRPr="001D6386">
        <w:rPr>
          <w:rStyle w:val="FontStyle127"/>
          <w:bCs/>
          <w:sz w:val="24"/>
        </w:rPr>
        <w:t xml:space="preserve">достижение стратегических целей. </w:t>
      </w:r>
      <w:r>
        <w:rPr>
          <w:sz w:val="24"/>
        </w:rPr>
        <w:t>Эти направления также определяют приоритетность и адресность привлечения инвестиций.</w:t>
      </w:r>
    </w:p>
    <w:p w:rsidR="009433C7" w:rsidRPr="001D6386" w:rsidRDefault="009433C7" w:rsidP="009433C7">
      <w:pPr>
        <w:pStyle w:val="20"/>
        <w:numPr>
          <w:ilvl w:val="1"/>
          <w:numId w:val="1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42" w:name="_Toc449181980"/>
      <w:r w:rsidRPr="001D6386">
        <w:rPr>
          <w:rStyle w:val="FontStyle11"/>
          <w:color w:val="auto"/>
          <w:sz w:val="24"/>
          <w:szCs w:val="24"/>
        </w:rPr>
        <w:t>Выбор сценария социально-экономического развития</w:t>
      </w:r>
      <w:bookmarkEnd w:id="42"/>
      <w:r w:rsidRPr="001D6386">
        <w:rPr>
          <w:rStyle w:val="FontStyle11"/>
          <w:color w:val="auto"/>
          <w:sz w:val="24"/>
          <w:szCs w:val="24"/>
        </w:rPr>
        <w:t xml:space="preserve"> </w:t>
      </w:r>
    </w:p>
    <w:p w:rsidR="009433C7" w:rsidRPr="00DB4CD1" w:rsidRDefault="009433C7" w:rsidP="009433C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4CD1">
        <w:rPr>
          <w:rFonts w:ascii="Times New Roman" w:hAnsi="Times New Roman"/>
          <w:sz w:val="24"/>
          <w:szCs w:val="24"/>
        </w:rPr>
        <w:t>Выбор сценария социально-экономического развития наукограда сделан на основе стратегического анализа двух допустимых - консервативного и оптимистического. Первый из перечисленных сценариев, консервативный, ориентирован на такое управление, когда улучшение ситуации ожидается без внесения принципиальных изменений в систему планирования и управления городом, а целевые значения показателей социально-экономического развития каждый год повышаются на определенную величину. Этот сценарий сопровождается следующими высокими рисками, уменьшение которых практически невозможно осуществить в его рамках: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неадекватность инфраструктуры города по отношению к росту производства;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разрыв между ожиданиями жителей, бизнеса и тем, чем их обеспечивает город;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снижение доверия население города к органам местного самоуправления;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 xml:space="preserve">падение эффективности городского управления; 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lastRenderedPageBreak/>
        <w:t>обострение потребности в профильных кадрах;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наложение влияния факторов, которое повысит неустойчивости развития;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утрата конкурентоспособности города, падение прозрачности бизнеса;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потеря наиболее активного и молодого населения;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рост объема ветхого и аварийного жилья.</w:t>
      </w:r>
    </w:p>
    <w:p w:rsidR="009433C7" w:rsidRPr="00DB4CD1" w:rsidRDefault="009433C7" w:rsidP="009433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CD1">
        <w:rPr>
          <w:rFonts w:ascii="Times New Roman" w:hAnsi="Times New Roman"/>
          <w:sz w:val="24"/>
          <w:szCs w:val="24"/>
        </w:rPr>
        <w:t xml:space="preserve">Второй из перечисленных сценариев - оптимистический. Его еще можно назвать трансформационным, поскольку он связан с существенным </w:t>
      </w:r>
      <w:r w:rsidRPr="00DB4CD1">
        <w:rPr>
          <w:rStyle w:val="w"/>
          <w:rFonts w:ascii="Times New Roman" w:hAnsi="Times New Roman"/>
          <w:sz w:val="24"/>
          <w:szCs w:val="24"/>
          <w:shd w:val="clear" w:color="auto" w:fill="FFFFFF"/>
        </w:rPr>
        <w:t>преобразованием инструментов управления, институциональными преобразованиям в инновационном развитии</w:t>
      </w:r>
      <w:r w:rsidRPr="00DB4CD1">
        <w:rPr>
          <w:rFonts w:ascii="Times New Roman" w:hAnsi="Times New Roman"/>
          <w:sz w:val="24"/>
          <w:szCs w:val="24"/>
          <w:shd w:val="clear" w:color="auto" w:fill="FFFFFF"/>
        </w:rPr>
        <w:t xml:space="preserve">, явным </w:t>
      </w:r>
      <w:r w:rsidRPr="00DB4CD1">
        <w:rPr>
          <w:rStyle w:val="w"/>
          <w:rFonts w:ascii="Times New Roman" w:hAnsi="Times New Roman"/>
          <w:sz w:val="24"/>
          <w:szCs w:val="24"/>
          <w:shd w:val="clear" w:color="auto" w:fill="FFFFFF"/>
        </w:rPr>
        <w:t>изменением целевой</w:t>
      </w:r>
      <w:r w:rsidRPr="00DB4CD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B4CD1">
        <w:rPr>
          <w:rStyle w:val="w"/>
          <w:rFonts w:ascii="Times New Roman" w:hAnsi="Times New Roman"/>
          <w:sz w:val="24"/>
          <w:szCs w:val="24"/>
          <w:shd w:val="clear" w:color="auto" w:fill="FFFFFF"/>
        </w:rPr>
        <w:t>направленности</w:t>
      </w:r>
      <w:r w:rsidRPr="00DB4CD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B4CD1">
        <w:rPr>
          <w:rStyle w:val="w"/>
          <w:rFonts w:ascii="Times New Roman" w:hAnsi="Times New Roman"/>
          <w:sz w:val="24"/>
          <w:szCs w:val="24"/>
          <w:shd w:val="clear" w:color="auto" w:fill="FFFFFF"/>
        </w:rPr>
        <w:t>деятельности наукограда</w:t>
      </w:r>
      <w:r w:rsidRPr="00DB4CD1">
        <w:rPr>
          <w:rFonts w:ascii="Times New Roman" w:hAnsi="Times New Roman"/>
          <w:sz w:val="24"/>
          <w:szCs w:val="24"/>
        </w:rPr>
        <w:t xml:space="preserve">. Этот сценарий ускоряет тренды развития, ориентирован на достижение амбициозных стратегических целей. </w:t>
      </w:r>
      <w:r w:rsidR="000B17BC">
        <w:rPr>
          <w:rFonts w:ascii="Times New Roman" w:hAnsi="Times New Roman"/>
          <w:sz w:val="24"/>
          <w:szCs w:val="24"/>
        </w:rPr>
        <w:t>Т</w:t>
      </w:r>
      <w:r w:rsidRPr="00DB4CD1">
        <w:rPr>
          <w:rFonts w:ascii="Times New Roman" w:hAnsi="Times New Roman"/>
          <w:sz w:val="24"/>
          <w:szCs w:val="24"/>
        </w:rPr>
        <w:t>рансформационный сценарий может характеризоваться контролируемой неустойчивостью развития и поэтому имеет свои риски реализации, такие как: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возможны ошибки во времени принятия регулирующих воздействий;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возможно нарушение сбалансированности подготовки специалистов;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недостаток выделения ресурсов на исследование потребностей рынка продукции и услуг может привести к снижению конкурентоспособности города;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увлечение стратегическими трендами может привести к снижению доверия к власти со стороны отдельных категорий населения;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spacing w:val="-2"/>
        </w:rPr>
      </w:pPr>
      <w:r w:rsidRPr="00DB4CD1">
        <w:rPr>
          <w:spacing w:val="-2"/>
        </w:rPr>
        <w:t>не удастся расширить территорию в требуемом объеме и др.</w:t>
      </w:r>
    </w:p>
    <w:p w:rsidR="009433C7" w:rsidRPr="00DB4CD1" w:rsidRDefault="009433C7" w:rsidP="009433C7">
      <w:pPr>
        <w:pStyle w:val="aa"/>
        <w:ind w:left="0"/>
        <w:rPr>
          <w:sz w:val="24"/>
        </w:rPr>
      </w:pPr>
      <w:r w:rsidRPr="00DB4CD1">
        <w:rPr>
          <w:sz w:val="24"/>
        </w:rPr>
        <w:t>Эффективное управление подобными рисками может быть обеспечено за счет применения современных методов теории управления и менеджмента знаний в рамках трансформационного сценария, что предусматривает</w:t>
      </w:r>
      <w:r w:rsidR="00E667CA" w:rsidRPr="00E667CA">
        <w:rPr>
          <w:rStyle w:val="FontStyle11"/>
          <w:sz w:val="24"/>
          <w:szCs w:val="24"/>
        </w:rPr>
        <w:t xml:space="preserve"> </w:t>
      </w:r>
      <w:r w:rsidR="00E667CA" w:rsidRPr="00DB4CD1">
        <w:rPr>
          <w:rStyle w:val="FontStyle11"/>
          <w:sz w:val="24"/>
          <w:szCs w:val="24"/>
        </w:rPr>
        <w:t xml:space="preserve">в системе управления </w:t>
      </w:r>
      <w:proofErr w:type="spellStart"/>
      <w:r w:rsidR="00E667CA" w:rsidRPr="00DB4CD1">
        <w:rPr>
          <w:rStyle w:val="FontStyle11"/>
          <w:sz w:val="24"/>
          <w:szCs w:val="24"/>
        </w:rPr>
        <w:t>наукоградом</w:t>
      </w:r>
      <w:proofErr w:type="spellEnd"/>
      <w:r w:rsidRPr="00DB4CD1">
        <w:rPr>
          <w:sz w:val="24"/>
        </w:rPr>
        <w:t>: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t>постановку стратегического мониторинга, разработку многоуровневой системы ключевых показателей результативности, создание соответствующей экспертно-аналитической прогнозно-рекомендательной системы;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t>внедрение гибких инкрементальных технологий, методов проектного и инкрементального управления, создания института проектных офисов;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t>внедрение концепции Умного города, создание Электронного муниципалитета;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t>разработку системы административных регламентов, взаимосвязанных муниципальных функций, полномочий и услуг с целью оптимизации процессов реализации функций и роста качества муниципальных услуг;</w:t>
      </w:r>
    </w:p>
    <w:p w:rsidR="009433C7" w:rsidRPr="00DB4CD1" w:rsidRDefault="009433C7" w:rsidP="009433C7">
      <w:pPr>
        <w:pStyle w:val="Style6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right="57" w:firstLine="709"/>
        <w:jc w:val="both"/>
        <w:rPr>
          <w:rStyle w:val="FontStyle11"/>
          <w:sz w:val="24"/>
          <w:szCs w:val="24"/>
        </w:rPr>
      </w:pPr>
      <w:r w:rsidRPr="00DB4CD1">
        <w:rPr>
          <w:rStyle w:val="FontStyle11"/>
          <w:sz w:val="24"/>
          <w:szCs w:val="24"/>
        </w:rPr>
        <w:lastRenderedPageBreak/>
        <w:t>организацию базовых информационных ресурсов и информационных технологий поддержки муниципальных решений с участием граждан и бизнеса.</w:t>
      </w:r>
    </w:p>
    <w:p w:rsidR="009433C7" w:rsidRDefault="009433C7" w:rsidP="009433C7">
      <w:pPr>
        <w:pStyle w:val="aa"/>
        <w:ind w:left="0"/>
        <w:rPr>
          <w:sz w:val="24"/>
        </w:rPr>
      </w:pPr>
      <w:r w:rsidRPr="00DB4CD1">
        <w:rPr>
          <w:sz w:val="24"/>
        </w:rPr>
        <w:t>В целом трансформационный сценарий социально-экономического развития Наукограда Фрязино характеризуют следующие достоинства: соответствие долгосрочным целям социально-экономического развития Российской Федерации и Московской области; реализация новых ценностей и возможностей, фокус на максимальный учет потребности человека, предпринимателя, служащего; устойчивость развития, целостность и гибкость управления, экономическая эффективность и результативность; адекватность мировым тенденциям развития Умных городов; научная обоснованность и практическая обусловленность; реализуемость с учетом акцента на возможностях импортозамещения и в условиях дефицита ресурсов.</w:t>
      </w:r>
      <w:r w:rsidR="000B17BC">
        <w:rPr>
          <w:sz w:val="24"/>
        </w:rPr>
        <w:t xml:space="preserve"> Т</w:t>
      </w:r>
      <w:r w:rsidR="000B17BC" w:rsidRPr="00DB4CD1">
        <w:rPr>
          <w:sz w:val="24"/>
        </w:rPr>
        <w:t xml:space="preserve">рансформационный сценарий позволяет избежать рисков консервативного сценария, обеспечить устойчивое развитие и управление. </w:t>
      </w:r>
    </w:p>
    <w:p w:rsidR="000B17BC" w:rsidRPr="00DB4CD1" w:rsidRDefault="000B17BC" w:rsidP="009433C7">
      <w:pPr>
        <w:pStyle w:val="aa"/>
        <w:ind w:left="0"/>
        <w:rPr>
          <w:sz w:val="24"/>
        </w:rPr>
      </w:pPr>
      <w:r>
        <w:rPr>
          <w:sz w:val="24"/>
        </w:rPr>
        <w:t>С учетом результатов стратегического анализа и моделирования, оценки достоинств и возможностей управления рисками в рамках каждого сценария для реализации настоящей стратегии выбран трансформационный,</w:t>
      </w:r>
      <w:r w:rsidRPr="00DB4CD1">
        <w:rPr>
          <w:sz w:val="24"/>
        </w:rPr>
        <w:t xml:space="preserve"> оптимистическ</w:t>
      </w:r>
      <w:r>
        <w:rPr>
          <w:sz w:val="24"/>
        </w:rPr>
        <w:t>ий сценарий.</w:t>
      </w:r>
    </w:p>
    <w:p w:rsidR="00BE4C6E" w:rsidRDefault="00970339" w:rsidP="00BE4C6E">
      <w:pPr>
        <w:pStyle w:val="20"/>
        <w:numPr>
          <w:ilvl w:val="1"/>
          <w:numId w:val="12"/>
        </w:numPr>
        <w:spacing w:before="120" w:after="120" w:line="360" w:lineRule="auto"/>
        <w:ind w:left="709" w:firstLine="0"/>
        <w:rPr>
          <w:rStyle w:val="FontStyle11"/>
          <w:color w:val="auto"/>
          <w:sz w:val="24"/>
          <w:szCs w:val="24"/>
        </w:rPr>
      </w:pPr>
      <w:bookmarkStart w:id="43" w:name="_Toc448146077"/>
      <w:bookmarkStart w:id="44" w:name="_Toc449181981"/>
      <w:r>
        <w:rPr>
          <w:rStyle w:val="FontStyle11"/>
          <w:color w:val="auto"/>
          <w:sz w:val="24"/>
          <w:szCs w:val="24"/>
        </w:rPr>
        <w:t>Первоочередные о</w:t>
      </w:r>
      <w:r w:rsidR="00BE4C6E" w:rsidRPr="001D6386">
        <w:rPr>
          <w:rStyle w:val="FontStyle11"/>
          <w:color w:val="auto"/>
          <w:sz w:val="24"/>
          <w:szCs w:val="24"/>
        </w:rPr>
        <w:t>порные мероприятия</w:t>
      </w:r>
      <w:bookmarkEnd w:id="43"/>
      <w:bookmarkEnd w:id="44"/>
      <w:r w:rsidR="00BE4C6E" w:rsidRPr="001D6386">
        <w:rPr>
          <w:rStyle w:val="FontStyle11"/>
          <w:color w:val="auto"/>
          <w:sz w:val="24"/>
          <w:szCs w:val="24"/>
        </w:rPr>
        <w:t xml:space="preserve"> </w:t>
      </w:r>
    </w:p>
    <w:p w:rsidR="00116FDA" w:rsidRPr="00116FDA" w:rsidRDefault="009D1383" w:rsidP="00116FDA">
      <w:pPr>
        <w:pStyle w:val="aa"/>
        <w:ind w:left="0"/>
        <w:rPr>
          <w:sz w:val="24"/>
        </w:rPr>
      </w:pPr>
      <w:r>
        <w:rPr>
          <w:sz w:val="24"/>
        </w:rPr>
        <w:t>Первоочередные о</w:t>
      </w:r>
      <w:r w:rsidR="00116FDA">
        <w:rPr>
          <w:sz w:val="24"/>
        </w:rPr>
        <w:t xml:space="preserve">порные мероприятия </w:t>
      </w:r>
      <w:r w:rsidR="000137E6">
        <w:rPr>
          <w:sz w:val="24"/>
        </w:rPr>
        <w:t xml:space="preserve">сформированы </w:t>
      </w:r>
      <w:r w:rsidR="00682284">
        <w:rPr>
          <w:sz w:val="24"/>
        </w:rPr>
        <w:t xml:space="preserve">в контексте поставленных стратегических целей и </w:t>
      </w:r>
      <w:r w:rsidR="000137E6">
        <w:rPr>
          <w:sz w:val="24"/>
        </w:rPr>
        <w:t>с учетом результатов стратегического анализа (см. п.</w:t>
      </w:r>
      <w:r w:rsidR="00DE5F50">
        <w:rPr>
          <w:sz w:val="24"/>
        </w:rPr>
        <w:t xml:space="preserve"> </w:t>
      </w:r>
      <w:r w:rsidR="000137E6">
        <w:rPr>
          <w:sz w:val="24"/>
        </w:rPr>
        <w:t>5.1).</w:t>
      </w:r>
      <w:r w:rsidR="003B12C4">
        <w:rPr>
          <w:sz w:val="24"/>
        </w:rPr>
        <w:t xml:space="preserve"> </w:t>
      </w:r>
    </w:p>
    <w:p w:rsidR="00BE4C6E" w:rsidRPr="001D6386" w:rsidRDefault="00970339" w:rsidP="00BE4C6E">
      <w:pPr>
        <w:pStyle w:val="3"/>
        <w:numPr>
          <w:ilvl w:val="2"/>
          <w:numId w:val="12"/>
        </w:numPr>
        <w:tabs>
          <w:tab w:val="left" w:pos="1701"/>
        </w:tabs>
        <w:spacing w:before="120" w:after="120" w:line="360" w:lineRule="auto"/>
        <w:ind w:left="709" w:firstLine="0"/>
        <w:rPr>
          <w:rStyle w:val="FontStyle11"/>
          <w:i/>
          <w:color w:val="auto"/>
          <w:sz w:val="24"/>
          <w:szCs w:val="24"/>
        </w:rPr>
      </w:pPr>
      <w:bookmarkStart w:id="45" w:name="_Toc449181982"/>
      <w:r w:rsidRPr="00970339">
        <w:rPr>
          <w:rStyle w:val="FontStyle11"/>
          <w:i/>
          <w:color w:val="auto"/>
          <w:sz w:val="24"/>
          <w:szCs w:val="24"/>
        </w:rPr>
        <w:t>Центр развития инноваций</w:t>
      </w:r>
      <w:bookmarkEnd w:id="45"/>
    </w:p>
    <w:p w:rsidR="00970339" w:rsidRDefault="00970339" w:rsidP="00970339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bCs/>
        </w:rPr>
        <w:t xml:space="preserve">Центр развития инноваций создается, прежде всего, </w:t>
      </w:r>
      <w:r w:rsidRPr="00DD368E">
        <w:rPr>
          <w:bCs/>
        </w:rPr>
        <w:t xml:space="preserve">для решения задач </w:t>
      </w:r>
      <w:r>
        <w:rPr>
          <w:bCs/>
        </w:rPr>
        <w:t xml:space="preserve">активизации инновационной деятельности и </w:t>
      </w:r>
      <w:r w:rsidRPr="00DD368E">
        <w:rPr>
          <w:bCs/>
        </w:rPr>
        <w:t xml:space="preserve">импортозамещения в интересах предприятий и творческих коллективов </w:t>
      </w:r>
      <w:r>
        <w:rPr>
          <w:bCs/>
        </w:rPr>
        <w:t>н</w:t>
      </w:r>
      <w:r w:rsidRPr="00DD368E">
        <w:rPr>
          <w:bCs/>
        </w:rPr>
        <w:t>аукограда</w:t>
      </w:r>
      <w:r>
        <w:rPr>
          <w:bCs/>
        </w:rPr>
        <w:t xml:space="preserve">. Создание этого центра инициирует ускоренное формирование </w:t>
      </w:r>
      <w:r w:rsidRPr="00DD368E">
        <w:rPr>
          <w:bCs/>
        </w:rPr>
        <w:t>Инжинирингов</w:t>
      </w:r>
      <w:r>
        <w:rPr>
          <w:bCs/>
        </w:rPr>
        <w:t>ого</w:t>
      </w:r>
      <w:r w:rsidRPr="00DD368E">
        <w:rPr>
          <w:bCs/>
        </w:rPr>
        <w:t xml:space="preserve"> центр</w:t>
      </w:r>
      <w:r>
        <w:rPr>
          <w:bCs/>
        </w:rPr>
        <w:t>а</w:t>
      </w:r>
      <w:r w:rsidRPr="00DD368E">
        <w:rPr>
          <w:bCs/>
        </w:rPr>
        <w:t xml:space="preserve"> СВЧ электроники и </w:t>
      </w:r>
      <w:proofErr w:type="spellStart"/>
      <w:r w:rsidRPr="00DD368E">
        <w:rPr>
          <w:bCs/>
        </w:rPr>
        <w:t>фотоники</w:t>
      </w:r>
      <w:proofErr w:type="spellEnd"/>
      <w:r>
        <w:rPr>
          <w:bCs/>
        </w:rPr>
        <w:t xml:space="preserve"> Наукограда </w:t>
      </w:r>
      <w:proofErr w:type="spellStart"/>
      <w:r>
        <w:rPr>
          <w:bCs/>
        </w:rPr>
        <w:t>Фрязино</w:t>
      </w:r>
      <w:proofErr w:type="spellEnd"/>
      <w:r>
        <w:rPr>
          <w:bCs/>
        </w:rPr>
        <w:t>.</w:t>
      </w:r>
    </w:p>
    <w:p w:rsidR="00BE4C6E" w:rsidRPr="001D6386" w:rsidRDefault="00BE4C6E" w:rsidP="00BE4C6E">
      <w:pPr>
        <w:pStyle w:val="Default"/>
        <w:spacing w:line="360" w:lineRule="auto"/>
        <w:ind w:firstLine="709"/>
        <w:jc w:val="both"/>
        <w:rPr>
          <w:color w:val="auto"/>
        </w:rPr>
      </w:pPr>
      <w:r w:rsidRPr="001D6386">
        <w:rPr>
          <w:color w:val="auto"/>
        </w:rPr>
        <w:t xml:space="preserve">Научно-техническая и продуктовая политика предприятий Наукограда Фрязино весомо вписывается в мировые тренды прорывных технологий. Это дает реальный шанс улучшить </w:t>
      </w:r>
      <w:r w:rsidR="003B12C4">
        <w:rPr>
          <w:color w:val="auto"/>
        </w:rPr>
        <w:t xml:space="preserve">в наукограде </w:t>
      </w:r>
      <w:r w:rsidRPr="001D6386">
        <w:rPr>
          <w:color w:val="auto"/>
        </w:rPr>
        <w:t xml:space="preserve">инвестиционный климат, увеличить приток капитала, повысить эффективность финансового рычага, </w:t>
      </w:r>
      <w:r w:rsidR="003B12C4">
        <w:rPr>
          <w:color w:val="auto"/>
        </w:rPr>
        <w:t xml:space="preserve">взяться за реализацию новых уникальных амбициозных проектов, </w:t>
      </w:r>
      <w:r w:rsidRPr="001D6386">
        <w:rPr>
          <w:color w:val="auto"/>
        </w:rPr>
        <w:t>улучш</w:t>
      </w:r>
      <w:r w:rsidR="003B12C4">
        <w:rPr>
          <w:color w:val="auto"/>
        </w:rPr>
        <w:t>ить</w:t>
      </w:r>
      <w:r w:rsidRPr="001D6386">
        <w:rPr>
          <w:color w:val="auto"/>
        </w:rPr>
        <w:t xml:space="preserve"> имидж наукограда на мировом уровне. </w:t>
      </w:r>
    </w:p>
    <w:p w:rsidR="00BE4C6E" w:rsidRPr="001D6386" w:rsidRDefault="00BE4C6E" w:rsidP="00BE4C6E">
      <w:pPr>
        <w:pStyle w:val="Default"/>
        <w:spacing w:line="360" w:lineRule="auto"/>
        <w:ind w:firstLine="709"/>
        <w:jc w:val="both"/>
        <w:rPr>
          <w:color w:val="auto"/>
        </w:rPr>
      </w:pPr>
      <w:r w:rsidRPr="001D6386">
        <w:rPr>
          <w:color w:val="auto"/>
        </w:rPr>
        <w:t xml:space="preserve">Успех реализации этого шанса состоит в обеспечении резонансной настройки возможностей Наукограда на динамически сегментированные потребности мировых и российских рыночных трендов с применением методов стратегического маркетинга и методов структурирования функций качества. Необходимое условие обеспечения такой </w:t>
      </w:r>
      <w:r w:rsidRPr="001D6386">
        <w:rPr>
          <w:color w:val="auto"/>
        </w:rPr>
        <w:lastRenderedPageBreak/>
        <w:t xml:space="preserve">настройки - Инжиниринговый центр. Именно он обеспечит поддержку эффективной координации всех работ, механизмов корреляции научных и практических возможностей Наукограда Фрязино с потребностями рынков. Инжиниринговый центр позволит создать необходимый мультиплицирующий эффект в коррекции </w:t>
      </w:r>
      <w:proofErr w:type="spellStart"/>
      <w:r w:rsidRPr="001D6386">
        <w:rPr>
          <w:color w:val="auto"/>
        </w:rPr>
        <w:t>деятельностной</w:t>
      </w:r>
      <w:proofErr w:type="spellEnd"/>
      <w:r w:rsidRPr="001D6386">
        <w:rPr>
          <w:color w:val="auto"/>
        </w:rPr>
        <w:t xml:space="preserve">, интеллектуальной, нормативной и менеджериальной культуры. </w:t>
      </w:r>
    </w:p>
    <w:p w:rsidR="00BE4C6E" w:rsidRPr="001D6386" w:rsidRDefault="00BE4C6E" w:rsidP="00BE4C6E">
      <w:pPr>
        <w:pStyle w:val="Default"/>
        <w:spacing w:line="360" w:lineRule="auto"/>
        <w:ind w:firstLine="709"/>
        <w:jc w:val="both"/>
        <w:rPr>
          <w:color w:val="auto"/>
        </w:rPr>
      </w:pPr>
      <w:r w:rsidRPr="001D6386">
        <w:rPr>
          <w:color w:val="auto"/>
        </w:rPr>
        <w:t>Инжиниринг – это комплекс коммерческих услуг по подготовке и обеспечению процесса производства и реализации продукции, реализуемой предприятиями НПК Наукограда Фрязино по обслуживанию и эксплуатации промышленных, научных, образовательных, инфраструктурных и других объектов, подготовке и повышению квалификации кадров, автоматизации и информатизации деятельности организаций Наукограда Фрязино.</w:t>
      </w:r>
    </w:p>
    <w:p w:rsidR="00BE4C6E" w:rsidRPr="001D6386" w:rsidRDefault="00BE4C6E" w:rsidP="00BE4C6E">
      <w:pPr>
        <w:pStyle w:val="Default"/>
        <w:spacing w:line="360" w:lineRule="auto"/>
        <w:ind w:firstLine="709"/>
        <w:jc w:val="both"/>
      </w:pPr>
      <w:r w:rsidRPr="001D6386">
        <w:rPr>
          <w:color w:val="auto"/>
        </w:rPr>
        <w:t>Инжиниринговы</w:t>
      </w:r>
      <w:r w:rsidR="009D1E77">
        <w:rPr>
          <w:color w:val="auto"/>
        </w:rPr>
        <w:t>й центр станет ядром координации</w:t>
      </w:r>
      <w:r w:rsidRPr="001D6386">
        <w:rPr>
          <w:color w:val="auto"/>
        </w:rPr>
        <w:t xml:space="preserve"> множества работ, основная инновационная идея организации которых будет лежать в синергетической трансформации потребностей мировых трендов в динам</w:t>
      </w:r>
      <w:r w:rsidR="009D1E77">
        <w:rPr>
          <w:color w:val="auto"/>
        </w:rPr>
        <w:t>и</w:t>
      </w:r>
      <w:r w:rsidRPr="001D6386">
        <w:rPr>
          <w:color w:val="auto"/>
        </w:rPr>
        <w:t xml:space="preserve">ку инжиниринговых приоритетов Наукограда Фрязино. </w:t>
      </w:r>
    </w:p>
    <w:p w:rsidR="00BE4C6E" w:rsidRPr="001D6386" w:rsidRDefault="00BE4C6E" w:rsidP="00BE4C6E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1D6386">
        <w:rPr>
          <w:bCs/>
          <w:color w:val="auto"/>
        </w:rPr>
        <w:t>Инжиниринговый центр будет строиться на территории бывшей воинской части в процессе ее комплексной застройки.</w:t>
      </w:r>
    </w:p>
    <w:p w:rsidR="00BE4C6E" w:rsidRPr="001D6386" w:rsidRDefault="00883AAC" w:rsidP="00BE4C6E">
      <w:pPr>
        <w:pStyle w:val="3"/>
        <w:numPr>
          <w:ilvl w:val="2"/>
          <w:numId w:val="12"/>
        </w:numPr>
        <w:tabs>
          <w:tab w:val="left" w:pos="1701"/>
        </w:tabs>
        <w:spacing w:before="120" w:after="120" w:line="360" w:lineRule="auto"/>
        <w:ind w:left="709" w:firstLine="0"/>
        <w:rPr>
          <w:rStyle w:val="FontStyle11"/>
          <w:i/>
          <w:color w:val="auto"/>
          <w:sz w:val="24"/>
          <w:szCs w:val="24"/>
        </w:rPr>
      </w:pPr>
      <w:bookmarkStart w:id="46" w:name="_Toc449181983"/>
      <w:bookmarkStart w:id="47" w:name="_Toc448146079"/>
      <w:r w:rsidRPr="00883AAC">
        <w:rPr>
          <w:rStyle w:val="FontStyle11"/>
          <w:i/>
          <w:color w:val="auto"/>
          <w:sz w:val="24"/>
          <w:szCs w:val="24"/>
        </w:rPr>
        <w:t>Научно-образовательный центр</w:t>
      </w:r>
      <w:bookmarkEnd w:id="46"/>
      <w:r w:rsidRPr="00883AAC">
        <w:rPr>
          <w:rStyle w:val="FontStyle11"/>
          <w:i/>
          <w:color w:val="auto"/>
          <w:sz w:val="24"/>
          <w:szCs w:val="24"/>
        </w:rPr>
        <w:t xml:space="preserve"> </w:t>
      </w:r>
      <w:bookmarkEnd w:id="47"/>
    </w:p>
    <w:p w:rsidR="00883AAC" w:rsidRDefault="00883AAC" w:rsidP="00BE4C6E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DD368E">
        <w:rPr>
          <w:rFonts w:ascii="Times New Roman" w:hAnsi="Times New Roman"/>
          <w:bCs/>
          <w:sz w:val="24"/>
          <w:szCs w:val="24"/>
        </w:rPr>
        <w:t>Научно-образовательн</w:t>
      </w:r>
      <w:r w:rsidR="00DE5F50">
        <w:rPr>
          <w:rFonts w:ascii="Times New Roman" w:hAnsi="Times New Roman"/>
          <w:bCs/>
          <w:sz w:val="24"/>
          <w:szCs w:val="24"/>
        </w:rPr>
        <w:t>ый</w:t>
      </w:r>
      <w:r w:rsidRPr="00DD368E">
        <w:rPr>
          <w:rFonts w:ascii="Times New Roman" w:hAnsi="Times New Roman"/>
          <w:bCs/>
          <w:sz w:val="24"/>
          <w:szCs w:val="24"/>
        </w:rPr>
        <w:t xml:space="preserve"> центр</w:t>
      </w:r>
      <w:r w:rsidR="00DE5F50">
        <w:rPr>
          <w:rFonts w:ascii="Times New Roman" w:hAnsi="Times New Roman"/>
          <w:bCs/>
          <w:sz w:val="24"/>
          <w:szCs w:val="24"/>
        </w:rPr>
        <w:t xml:space="preserve"> формируется</w:t>
      </w:r>
      <w:r w:rsidRPr="00DD368E">
        <w:rPr>
          <w:rFonts w:ascii="Times New Roman" w:hAnsi="Times New Roman"/>
          <w:bCs/>
          <w:sz w:val="24"/>
          <w:szCs w:val="24"/>
        </w:rPr>
        <w:t xml:space="preserve"> </w:t>
      </w:r>
      <w:r w:rsidR="003B12C4">
        <w:rPr>
          <w:rFonts w:ascii="Times New Roman" w:hAnsi="Times New Roman"/>
          <w:bCs/>
          <w:sz w:val="24"/>
          <w:szCs w:val="24"/>
        </w:rPr>
        <w:t xml:space="preserve">в самом начале первого этапа </w:t>
      </w:r>
      <w:r w:rsidR="009B5FBB">
        <w:rPr>
          <w:rFonts w:ascii="Times New Roman" w:hAnsi="Times New Roman"/>
          <w:bCs/>
          <w:sz w:val="24"/>
          <w:szCs w:val="24"/>
        </w:rPr>
        <w:t xml:space="preserve">в рамках создания </w:t>
      </w:r>
      <w:r w:rsidRPr="00DD368E">
        <w:rPr>
          <w:rFonts w:ascii="Times New Roman" w:hAnsi="Times New Roman"/>
          <w:bCs/>
          <w:sz w:val="24"/>
          <w:szCs w:val="24"/>
        </w:rPr>
        <w:t>образовательного кластера</w:t>
      </w:r>
      <w:r w:rsidR="00DE5F50">
        <w:rPr>
          <w:rFonts w:ascii="Times New Roman" w:hAnsi="Times New Roman"/>
          <w:bCs/>
          <w:sz w:val="24"/>
          <w:szCs w:val="24"/>
        </w:rPr>
        <w:t>. Он включает в себя</w:t>
      </w:r>
      <w:r w:rsidRPr="00DD368E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DD368E">
        <w:rPr>
          <w:rFonts w:ascii="Times New Roman" w:hAnsi="Times New Roman"/>
          <w:bCs/>
          <w:sz w:val="24"/>
          <w:szCs w:val="24"/>
        </w:rPr>
        <w:t>кванториум</w:t>
      </w:r>
      <w:proofErr w:type="spellEnd"/>
      <w:r w:rsidRPr="00DD368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D368E">
        <w:rPr>
          <w:rFonts w:ascii="Times New Roman" w:hAnsi="Times New Roman"/>
          <w:bCs/>
          <w:sz w:val="24"/>
          <w:szCs w:val="24"/>
        </w:rPr>
        <w:t>коворкинг-центр</w:t>
      </w:r>
      <w:proofErr w:type="spellEnd"/>
      <w:r w:rsidRPr="00DD368E">
        <w:rPr>
          <w:rFonts w:ascii="Times New Roman" w:hAnsi="Times New Roman"/>
          <w:bCs/>
          <w:sz w:val="24"/>
          <w:szCs w:val="24"/>
        </w:rPr>
        <w:t>, открытый учебный центр, музей</w:t>
      </w:r>
      <w:r w:rsidR="00DE5F50">
        <w:rPr>
          <w:rFonts w:ascii="Times New Roman" w:hAnsi="Times New Roman"/>
          <w:bCs/>
          <w:sz w:val="24"/>
          <w:szCs w:val="24"/>
        </w:rPr>
        <w:t>.</w:t>
      </w:r>
      <w:r w:rsidR="008B374C">
        <w:rPr>
          <w:rFonts w:ascii="Times New Roman" w:hAnsi="Times New Roman"/>
          <w:bCs/>
          <w:sz w:val="24"/>
          <w:szCs w:val="24"/>
        </w:rPr>
        <w:t xml:space="preserve"> </w:t>
      </w:r>
      <w:r w:rsidR="00BC6C2F">
        <w:rPr>
          <w:rFonts w:ascii="Times New Roman" w:hAnsi="Times New Roman"/>
          <w:bCs/>
          <w:sz w:val="24"/>
          <w:szCs w:val="24"/>
        </w:rPr>
        <w:t>При формировании этого центра уч</w:t>
      </w:r>
      <w:r w:rsidR="009B5FBB">
        <w:rPr>
          <w:rFonts w:ascii="Times New Roman" w:hAnsi="Times New Roman"/>
          <w:bCs/>
          <w:sz w:val="24"/>
          <w:szCs w:val="24"/>
        </w:rPr>
        <w:t>итываются</w:t>
      </w:r>
      <w:r w:rsidR="00BC6C2F">
        <w:rPr>
          <w:rFonts w:ascii="Times New Roman" w:hAnsi="Times New Roman"/>
          <w:bCs/>
          <w:sz w:val="24"/>
          <w:szCs w:val="24"/>
        </w:rPr>
        <w:t xml:space="preserve"> предложения, сформулированные в разделах</w:t>
      </w:r>
      <w:r w:rsidR="009B5FBB">
        <w:rPr>
          <w:rFonts w:ascii="Times New Roman" w:hAnsi="Times New Roman"/>
          <w:bCs/>
          <w:sz w:val="24"/>
          <w:szCs w:val="24"/>
        </w:rPr>
        <w:t xml:space="preserve"> С</w:t>
      </w:r>
      <w:r w:rsidR="009A6383">
        <w:rPr>
          <w:rFonts w:ascii="Times New Roman" w:hAnsi="Times New Roman"/>
          <w:bCs/>
          <w:sz w:val="24"/>
          <w:szCs w:val="24"/>
        </w:rPr>
        <w:t>т</w:t>
      </w:r>
      <w:r w:rsidR="009B5FBB">
        <w:rPr>
          <w:rFonts w:ascii="Times New Roman" w:hAnsi="Times New Roman"/>
          <w:bCs/>
          <w:sz w:val="24"/>
          <w:szCs w:val="24"/>
        </w:rPr>
        <w:t>ратегии</w:t>
      </w:r>
      <w:r w:rsidR="00BC6C2F">
        <w:rPr>
          <w:rFonts w:ascii="Times New Roman" w:hAnsi="Times New Roman"/>
          <w:bCs/>
          <w:sz w:val="24"/>
          <w:szCs w:val="24"/>
        </w:rPr>
        <w:t>, посвященных сфере образования и культуры.</w:t>
      </w:r>
    </w:p>
    <w:p w:rsidR="00BE4C6E" w:rsidRPr="001D6386" w:rsidRDefault="008B374C" w:rsidP="00BE4C6E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>
        <w:rPr>
          <w:rStyle w:val="FontStyle127"/>
          <w:sz w:val="24"/>
          <w:szCs w:val="24"/>
        </w:rPr>
        <w:t xml:space="preserve">Так, в первоочередном порядке будет </w:t>
      </w:r>
      <w:r w:rsidR="00BE4C6E" w:rsidRPr="001D6386">
        <w:rPr>
          <w:rStyle w:val="FontStyle127"/>
          <w:sz w:val="24"/>
          <w:szCs w:val="24"/>
        </w:rPr>
        <w:t>решен вопрос внедрения специализированных методик опережающего обучения, в том числе, в сфере технического образования</w:t>
      </w:r>
      <w:r>
        <w:rPr>
          <w:rStyle w:val="FontStyle127"/>
          <w:sz w:val="24"/>
          <w:szCs w:val="24"/>
        </w:rPr>
        <w:t xml:space="preserve"> школьников</w:t>
      </w:r>
      <w:r w:rsidR="00BE4C6E" w:rsidRPr="001D6386">
        <w:rPr>
          <w:rStyle w:val="FontStyle127"/>
          <w:sz w:val="24"/>
          <w:szCs w:val="24"/>
        </w:rPr>
        <w:t xml:space="preserve">. </w:t>
      </w:r>
      <w:r w:rsidR="00BC6C2F">
        <w:rPr>
          <w:rStyle w:val="FontStyle127"/>
          <w:sz w:val="24"/>
          <w:szCs w:val="24"/>
        </w:rPr>
        <w:t>Для этого б</w:t>
      </w:r>
      <w:r>
        <w:rPr>
          <w:rStyle w:val="FontStyle127"/>
          <w:sz w:val="24"/>
          <w:szCs w:val="24"/>
        </w:rPr>
        <w:t>удет</w:t>
      </w:r>
      <w:r w:rsidR="00BE4C6E" w:rsidRPr="001D6386">
        <w:rPr>
          <w:rStyle w:val="FontStyle127"/>
          <w:sz w:val="24"/>
          <w:szCs w:val="24"/>
        </w:rPr>
        <w:t xml:space="preserve"> создан </w:t>
      </w:r>
      <w:proofErr w:type="spellStart"/>
      <w:r w:rsidR="00BE4C6E" w:rsidRPr="001D6386">
        <w:rPr>
          <w:rStyle w:val="FontStyle127"/>
          <w:sz w:val="24"/>
          <w:szCs w:val="24"/>
        </w:rPr>
        <w:t>Кванториум</w:t>
      </w:r>
      <w:proofErr w:type="spellEnd"/>
      <w:r w:rsidR="00BE4C6E" w:rsidRPr="001D6386">
        <w:rPr>
          <w:rStyle w:val="FontStyle127"/>
          <w:sz w:val="24"/>
          <w:szCs w:val="24"/>
        </w:rPr>
        <w:t xml:space="preserve"> Наукограда </w:t>
      </w:r>
      <w:proofErr w:type="spellStart"/>
      <w:r w:rsidR="00BE4C6E" w:rsidRPr="001D6386">
        <w:rPr>
          <w:rStyle w:val="FontStyle127"/>
          <w:sz w:val="24"/>
          <w:szCs w:val="24"/>
        </w:rPr>
        <w:t>Фрязино</w:t>
      </w:r>
      <w:proofErr w:type="spellEnd"/>
      <w:r w:rsidR="00BE4C6E" w:rsidRPr="001D6386">
        <w:rPr>
          <w:rStyle w:val="FontStyle127"/>
          <w:sz w:val="24"/>
          <w:szCs w:val="24"/>
        </w:rPr>
        <w:t xml:space="preserve"> (КНФ). Он является тем инфраструктурным инструментом, который способен создать дружелюбную локальную содержательную образовательную среду именно опережающего типа. При создании КНФ следует учитывать следующие тренды: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стремительное нарастание </w:t>
      </w:r>
      <w:r w:rsidR="008B374C">
        <w:rPr>
          <w:sz w:val="24"/>
        </w:rPr>
        <w:t>объемов слабо</w:t>
      </w:r>
      <w:r w:rsidRPr="001D6386">
        <w:rPr>
          <w:sz w:val="24"/>
        </w:rPr>
        <w:t>структурированной информации</w:t>
      </w:r>
      <w:r w:rsidR="008B374C">
        <w:rPr>
          <w:sz w:val="24"/>
        </w:rPr>
        <w:t xml:space="preserve"> в области деятельности наукограда</w:t>
      </w:r>
      <w:r w:rsidRPr="001D6386">
        <w:rPr>
          <w:sz w:val="24"/>
        </w:rPr>
        <w:t>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 xml:space="preserve">высокая степень неопределенности будущих потребностей </w:t>
      </w:r>
      <w:r w:rsidR="00B44E06">
        <w:rPr>
          <w:sz w:val="24"/>
        </w:rPr>
        <w:t xml:space="preserve">рынка, </w:t>
      </w:r>
      <w:r w:rsidRPr="001D6386">
        <w:rPr>
          <w:sz w:val="24"/>
        </w:rPr>
        <w:t xml:space="preserve">общества, </w:t>
      </w:r>
      <w:r w:rsidR="00B44E06">
        <w:rPr>
          <w:sz w:val="24"/>
        </w:rPr>
        <w:t xml:space="preserve">высокая вероятность появления принципиально новых научно-технических решений, </w:t>
      </w:r>
      <w:r w:rsidR="00B44E06">
        <w:rPr>
          <w:sz w:val="24"/>
        </w:rPr>
        <w:lastRenderedPageBreak/>
        <w:t>смены устоявшихся инжиниринговых парадигм, например, в области вычислительной техники и связи</w:t>
      </w:r>
      <w:r w:rsidRPr="001D6386">
        <w:rPr>
          <w:sz w:val="24"/>
        </w:rPr>
        <w:t xml:space="preserve">. </w:t>
      </w:r>
    </w:p>
    <w:p w:rsidR="00BE4C6E" w:rsidRDefault="00BE4C6E" w:rsidP="00BE4C6E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t>Для эффективного решения качественно новых задач, а именно для подготовки учащихся к столкновению с незнакомыми, плохо оч</w:t>
      </w:r>
      <w:r>
        <w:rPr>
          <w:rStyle w:val="FontStyle127"/>
          <w:sz w:val="24"/>
          <w:szCs w:val="24"/>
        </w:rPr>
        <w:t>ерченными проблемами, их будут</w:t>
      </w:r>
      <w:r w:rsidRPr="001D6386">
        <w:rPr>
          <w:rStyle w:val="FontStyle127"/>
          <w:sz w:val="24"/>
          <w:szCs w:val="24"/>
        </w:rPr>
        <w:t xml:space="preserve"> обучать </w:t>
      </w:r>
      <w:r w:rsidRPr="00091C98">
        <w:rPr>
          <w:rStyle w:val="FontStyle127"/>
          <w:sz w:val="24"/>
          <w:szCs w:val="24"/>
        </w:rPr>
        <w:t>творчес</w:t>
      </w:r>
      <w:r w:rsidR="00091C98" w:rsidRPr="00091C98">
        <w:rPr>
          <w:rStyle w:val="FontStyle127"/>
          <w:sz w:val="24"/>
          <w:szCs w:val="24"/>
        </w:rPr>
        <w:t>ки мыслить и действовать</w:t>
      </w:r>
      <w:r w:rsidRPr="001D6386">
        <w:rPr>
          <w:rStyle w:val="FontStyle127"/>
          <w:sz w:val="24"/>
          <w:szCs w:val="24"/>
        </w:rPr>
        <w:t xml:space="preserve">, в особенности в инженерной среде. То есть в противовес отдельным инициативам </w:t>
      </w:r>
      <w:r>
        <w:rPr>
          <w:rStyle w:val="FontStyle127"/>
          <w:sz w:val="24"/>
          <w:szCs w:val="24"/>
        </w:rPr>
        <w:t>тактического свойства будет принят</w:t>
      </w:r>
      <w:r w:rsidRPr="001D6386">
        <w:rPr>
          <w:rStyle w:val="FontStyle127"/>
          <w:sz w:val="24"/>
          <w:szCs w:val="24"/>
        </w:rPr>
        <w:t xml:space="preserve"> за методологическую основу творческий тип решения задач. По той причине, что сегодняшние учащиеся столкнутся в будущем с тем, чего на данный момент еще не существует. При этом ценность комплексных знаний в предметной области и смежных областях не умаляется, а берется за необходимую основу для самой возможности дальнейшего инженерного и проектного творчества. </w:t>
      </w:r>
      <w:bookmarkStart w:id="48" w:name="_Toc448146080"/>
    </w:p>
    <w:p w:rsidR="00BE4C6E" w:rsidRPr="005F4200" w:rsidRDefault="0070199E" w:rsidP="005F4200">
      <w:pPr>
        <w:pStyle w:val="3"/>
        <w:numPr>
          <w:ilvl w:val="2"/>
          <w:numId w:val="12"/>
        </w:numPr>
        <w:tabs>
          <w:tab w:val="left" w:pos="1701"/>
        </w:tabs>
        <w:spacing w:before="120" w:after="120" w:line="360" w:lineRule="auto"/>
        <w:ind w:left="709" w:firstLine="0"/>
        <w:rPr>
          <w:rStyle w:val="FontStyle11"/>
          <w:i/>
          <w:color w:val="auto"/>
          <w:sz w:val="24"/>
          <w:szCs w:val="24"/>
        </w:rPr>
      </w:pPr>
      <w:bookmarkStart w:id="49" w:name="_Toc449181984"/>
      <w:bookmarkEnd w:id="48"/>
      <w:r w:rsidRPr="0070199E">
        <w:rPr>
          <w:rStyle w:val="FontStyle11"/>
          <w:i/>
          <w:color w:val="auto"/>
          <w:sz w:val="24"/>
          <w:szCs w:val="24"/>
        </w:rPr>
        <w:t xml:space="preserve">Центр ИТ-компетенции </w:t>
      </w:r>
      <w:r w:rsidR="00B04F39">
        <w:rPr>
          <w:rStyle w:val="FontStyle11"/>
          <w:i/>
          <w:color w:val="auto"/>
          <w:sz w:val="24"/>
          <w:szCs w:val="24"/>
        </w:rPr>
        <w:t>наукограда</w:t>
      </w:r>
      <w:bookmarkEnd w:id="49"/>
    </w:p>
    <w:p w:rsidR="0070199E" w:rsidRDefault="00A05926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Центр ИТ-компетенции </w:t>
      </w:r>
      <w:r w:rsidR="0070199E" w:rsidRPr="001D6386">
        <w:rPr>
          <w:rFonts w:ascii="Times New Roman" w:hAnsi="Times New Roman"/>
          <w:sz w:val="24"/>
          <w:szCs w:val="24"/>
        </w:rPr>
        <w:t>и информационных ресурсов инновационного развития Наукограда</w:t>
      </w:r>
      <w:r w:rsidR="0070199E">
        <w:rPr>
          <w:rFonts w:ascii="Times New Roman" w:hAnsi="Times New Roman"/>
          <w:sz w:val="24"/>
          <w:szCs w:val="24"/>
        </w:rPr>
        <w:t xml:space="preserve"> формируется </w:t>
      </w:r>
      <w:r w:rsidR="00E95603">
        <w:rPr>
          <w:rFonts w:ascii="Times New Roman" w:hAnsi="Times New Roman"/>
          <w:sz w:val="24"/>
          <w:szCs w:val="24"/>
        </w:rPr>
        <w:t>при Дирекции Наукограда</w:t>
      </w:r>
      <w:r w:rsidR="00E95603" w:rsidRPr="00DD368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(полное название</w:t>
      </w:r>
      <w:r w:rsidR="00B04F39">
        <w:rPr>
          <w:rFonts w:ascii="Times New Roman" w:hAnsi="Times New Roman"/>
          <w:bCs/>
          <w:sz w:val="24"/>
          <w:szCs w:val="24"/>
        </w:rPr>
        <w:t xml:space="preserve"> центра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="00B04F39">
        <w:rPr>
          <w:rFonts w:ascii="Times New Roman" w:hAnsi="Times New Roman"/>
          <w:bCs/>
          <w:sz w:val="24"/>
          <w:szCs w:val="24"/>
        </w:rPr>
        <w:t>создае</w:t>
      </w:r>
      <w:r>
        <w:rPr>
          <w:rFonts w:ascii="Times New Roman" w:hAnsi="Times New Roman"/>
          <w:bCs/>
          <w:sz w:val="24"/>
          <w:szCs w:val="24"/>
        </w:rPr>
        <w:t>тся</w:t>
      </w:r>
      <w:r w:rsidR="00B04F39">
        <w:rPr>
          <w:rFonts w:ascii="Times New Roman" w:hAnsi="Times New Roman"/>
          <w:bCs/>
          <w:sz w:val="24"/>
          <w:szCs w:val="24"/>
        </w:rPr>
        <w:t>, прежде всего,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199E" w:rsidRPr="00DD368E">
        <w:rPr>
          <w:rFonts w:ascii="Times New Roman" w:hAnsi="Times New Roman"/>
          <w:bCs/>
          <w:sz w:val="24"/>
          <w:szCs w:val="24"/>
        </w:rPr>
        <w:t xml:space="preserve">для </w:t>
      </w:r>
      <w:r w:rsidR="00B04F39">
        <w:rPr>
          <w:rFonts w:ascii="Times New Roman" w:hAnsi="Times New Roman"/>
          <w:bCs/>
          <w:sz w:val="24"/>
          <w:szCs w:val="24"/>
        </w:rPr>
        <w:t>координации работ по</w:t>
      </w:r>
      <w:r w:rsidR="0070199E" w:rsidRPr="00DD368E">
        <w:rPr>
          <w:rFonts w:ascii="Times New Roman" w:hAnsi="Times New Roman"/>
          <w:bCs/>
          <w:sz w:val="24"/>
          <w:szCs w:val="24"/>
        </w:rPr>
        <w:t xml:space="preserve"> Электронно</w:t>
      </w:r>
      <w:r w:rsidR="00B04F39">
        <w:rPr>
          <w:rFonts w:ascii="Times New Roman" w:hAnsi="Times New Roman"/>
          <w:bCs/>
          <w:sz w:val="24"/>
          <w:szCs w:val="24"/>
        </w:rPr>
        <w:t>му</w:t>
      </w:r>
      <w:r w:rsidR="0070199E" w:rsidRPr="00DD368E">
        <w:rPr>
          <w:rFonts w:ascii="Times New Roman" w:hAnsi="Times New Roman"/>
          <w:bCs/>
          <w:sz w:val="24"/>
          <w:szCs w:val="24"/>
        </w:rPr>
        <w:t xml:space="preserve"> муниципалитет</w:t>
      </w:r>
      <w:r w:rsidR="00B04F39">
        <w:rPr>
          <w:rFonts w:ascii="Times New Roman" w:hAnsi="Times New Roman"/>
          <w:bCs/>
          <w:sz w:val="24"/>
          <w:szCs w:val="24"/>
        </w:rPr>
        <w:t>у</w:t>
      </w:r>
      <w:r w:rsidR="0070199E" w:rsidRPr="00DD368E">
        <w:rPr>
          <w:rFonts w:ascii="Times New Roman" w:hAnsi="Times New Roman"/>
          <w:bCs/>
          <w:sz w:val="24"/>
          <w:szCs w:val="24"/>
        </w:rPr>
        <w:t>, решени</w:t>
      </w:r>
      <w:r w:rsidR="00B04F39">
        <w:rPr>
          <w:rFonts w:ascii="Times New Roman" w:hAnsi="Times New Roman"/>
          <w:bCs/>
          <w:sz w:val="24"/>
          <w:szCs w:val="24"/>
        </w:rPr>
        <w:t>ю</w:t>
      </w:r>
      <w:r w:rsidR="0070199E" w:rsidRPr="00DD368E">
        <w:rPr>
          <w:rFonts w:ascii="Times New Roman" w:hAnsi="Times New Roman"/>
          <w:bCs/>
          <w:sz w:val="24"/>
          <w:szCs w:val="24"/>
        </w:rPr>
        <w:t xml:space="preserve"> задач мониторинга реализации стратегии, </w:t>
      </w:r>
      <w:r w:rsidR="00B04F39">
        <w:rPr>
          <w:rFonts w:ascii="Times New Roman" w:hAnsi="Times New Roman"/>
          <w:bCs/>
          <w:sz w:val="24"/>
          <w:szCs w:val="24"/>
        </w:rPr>
        <w:t>информационно-аналитического обоснования муниципальных решений, в том числе с применением геоинформационных систем</w:t>
      </w:r>
      <w:r w:rsidR="0070199E">
        <w:rPr>
          <w:rFonts w:ascii="Times New Roman" w:hAnsi="Times New Roman"/>
          <w:bCs/>
          <w:sz w:val="24"/>
          <w:szCs w:val="24"/>
        </w:rPr>
        <w:t>.</w:t>
      </w:r>
    </w:p>
    <w:p w:rsidR="00BE4C6E" w:rsidRPr="001D6386" w:rsidRDefault="003B12C4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</w:t>
      </w:r>
      <w:r w:rsidR="00BE4C6E">
        <w:rPr>
          <w:rFonts w:ascii="Times New Roman" w:hAnsi="Times New Roman"/>
          <w:sz w:val="24"/>
          <w:szCs w:val="24"/>
        </w:rPr>
        <w:t>при создании</w:t>
      </w:r>
      <w:r w:rsidR="00BE4C6E" w:rsidRPr="001D6386">
        <w:rPr>
          <w:rFonts w:ascii="Times New Roman" w:hAnsi="Times New Roman"/>
          <w:sz w:val="24"/>
          <w:szCs w:val="24"/>
        </w:rPr>
        <w:t xml:space="preserve"> Электронного муниципалитета </w:t>
      </w:r>
      <w:r>
        <w:rPr>
          <w:rFonts w:ascii="Times New Roman" w:hAnsi="Times New Roman"/>
          <w:sz w:val="24"/>
          <w:szCs w:val="24"/>
        </w:rPr>
        <w:t>формируются н</w:t>
      </w:r>
      <w:r w:rsidRPr="001D6386">
        <w:rPr>
          <w:rFonts w:ascii="Times New Roman" w:hAnsi="Times New Roman"/>
          <w:sz w:val="24"/>
          <w:szCs w:val="24"/>
        </w:rPr>
        <w:t xml:space="preserve">овые ценности управления </w:t>
      </w:r>
      <w:proofErr w:type="spellStart"/>
      <w:r>
        <w:rPr>
          <w:rFonts w:ascii="Times New Roman" w:hAnsi="Times New Roman"/>
          <w:sz w:val="24"/>
          <w:szCs w:val="24"/>
        </w:rPr>
        <w:t>наукоградом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котрые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E4C6E" w:rsidRPr="001D6386">
        <w:rPr>
          <w:rFonts w:ascii="Times New Roman" w:hAnsi="Times New Roman"/>
          <w:sz w:val="24"/>
          <w:szCs w:val="24"/>
        </w:rPr>
        <w:t xml:space="preserve">можно объединить в </w:t>
      </w:r>
      <w:r>
        <w:rPr>
          <w:rFonts w:ascii="Times New Roman" w:hAnsi="Times New Roman"/>
          <w:sz w:val="24"/>
          <w:szCs w:val="24"/>
        </w:rPr>
        <w:t>следующие</w:t>
      </w:r>
      <w:r w:rsidR="00BE4C6E" w:rsidRPr="001D6386">
        <w:rPr>
          <w:rFonts w:ascii="Times New Roman" w:hAnsi="Times New Roman"/>
          <w:sz w:val="24"/>
          <w:szCs w:val="24"/>
        </w:rPr>
        <w:t xml:space="preserve"> группы:</w:t>
      </w:r>
    </w:p>
    <w:p w:rsidR="00BE4C6E" w:rsidRPr="001D6386" w:rsidRDefault="00BE4C6E" w:rsidP="00BE4C6E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rPr>
          <w:sz w:val="24"/>
        </w:rPr>
      </w:pPr>
      <w:r w:rsidRPr="001D6386">
        <w:rPr>
          <w:sz w:val="24"/>
        </w:rPr>
        <w:t xml:space="preserve">повышение качества государственных и муниципальных услуг, </w:t>
      </w:r>
      <w:r>
        <w:rPr>
          <w:sz w:val="24"/>
        </w:rPr>
        <w:t>услуг в сфере здравоохранения, культуры и искусства</w:t>
      </w:r>
      <w:r w:rsidRPr="001D6386">
        <w:rPr>
          <w:sz w:val="24"/>
        </w:rPr>
        <w:t>;</w:t>
      </w:r>
    </w:p>
    <w:p w:rsidR="00BE4C6E" w:rsidRPr="001D6386" w:rsidRDefault="00BE4C6E" w:rsidP="00BE4C6E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rPr>
          <w:sz w:val="24"/>
        </w:rPr>
      </w:pPr>
      <w:r>
        <w:rPr>
          <w:sz w:val="24"/>
        </w:rPr>
        <w:t xml:space="preserve">снижение «издержек» управления, </w:t>
      </w:r>
      <w:r w:rsidRPr="001D6386">
        <w:rPr>
          <w:sz w:val="24"/>
        </w:rPr>
        <w:t xml:space="preserve">улучшения информационного </w:t>
      </w:r>
      <w:r>
        <w:rPr>
          <w:sz w:val="24"/>
        </w:rPr>
        <w:t xml:space="preserve">и аналитического </w:t>
      </w:r>
      <w:r w:rsidRPr="001D6386">
        <w:rPr>
          <w:sz w:val="24"/>
        </w:rPr>
        <w:t>обеспечения процессов функционирования и взаимодействия подразделения органов местного самоуправления;</w:t>
      </w:r>
    </w:p>
    <w:p w:rsidR="00BE4C6E" w:rsidRDefault="00BE4C6E" w:rsidP="00BE4C6E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rPr>
          <w:sz w:val="24"/>
        </w:rPr>
      </w:pPr>
      <w:r w:rsidRPr="001D6386">
        <w:rPr>
          <w:sz w:val="24"/>
        </w:rPr>
        <w:t xml:space="preserve">поддержка решения задач повышения конкурентоспособности продукции </w:t>
      </w:r>
      <w:r>
        <w:rPr>
          <w:sz w:val="24"/>
        </w:rPr>
        <w:t>(услуг), у</w:t>
      </w:r>
      <w:r w:rsidRPr="001D6386">
        <w:rPr>
          <w:sz w:val="24"/>
        </w:rPr>
        <w:t xml:space="preserve">лучшения </w:t>
      </w:r>
      <w:r>
        <w:rPr>
          <w:sz w:val="24"/>
        </w:rPr>
        <w:t xml:space="preserve">инвестиционного климата и </w:t>
      </w:r>
      <w:r w:rsidRPr="001D6386">
        <w:rPr>
          <w:sz w:val="24"/>
        </w:rPr>
        <w:t>предпринимательско</w:t>
      </w:r>
      <w:r>
        <w:rPr>
          <w:sz w:val="24"/>
        </w:rPr>
        <w:t>й активности;</w:t>
      </w:r>
    </w:p>
    <w:p w:rsidR="00BE4C6E" w:rsidRPr="001D6386" w:rsidRDefault="00BE4C6E" w:rsidP="00BE4C6E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rPr>
          <w:sz w:val="24"/>
        </w:rPr>
      </w:pPr>
      <w:r w:rsidRPr="001D6386">
        <w:rPr>
          <w:sz w:val="24"/>
        </w:rPr>
        <w:t xml:space="preserve">поддержка процессов самоорганизации населения, участия граждан и организаций в принятии муниципальных решений; </w:t>
      </w:r>
    </w:p>
    <w:p w:rsidR="00BE4C6E" w:rsidRDefault="00BE4C6E" w:rsidP="00BE4C6E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rPr>
          <w:sz w:val="24"/>
        </w:rPr>
      </w:pPr>
      <w:r w:rsidRPr="001D6386">
        <w:rPr>
          <w:sz w:val="24"/>
        </w:rPr>
        <w:t>предоставление массовых мобильных сервисов в различных по масштабу ситуациях: чрезвычайных, затрагивающих большое количество людей, либо критических, касающихся жизни одного человека</w:t>
      </w:r>
      <w:r>
        <w:rPr>
          <w:sz w:val="24"/>
        </w:rPr>
        <w:t>;</w:t>
      </w:r>
    </w:p>
    <w:p w:rsidR="00BE4C6E" w:rsidRPr="005F6204" w:rsidRDefault="00BE4C6E" w:rsidP="00BE4C6E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rPr>
          <w:sz w:val="24"/>
        </w:rPr>
      </w:pPr>
      <w:r w:rsidRPr="005F6204">
        <w:rPr>
          <w:sz w:val="24"/>
        </w:rPr>
        <w:t xml:space="preserve">оказание </w:t>
      </w:r>
      <w:r>
        <w:rPr>
          <w:sz w:val="24"/>
        </w:rPr>
        <w:t xml:space="preserve">незамедлительной </w:t>
      </w:r>
      <w:r w:rsidRPr="005F6204">
        <w:rPr>
          <w:sz w:val="24"/>
        </w:rPr>
        <w:t xml:space="preserve">помощи гражданам в различных жизненных ситуациях, например, связанных с вопросами социальной поддержки, жизнеобеспечения, </w:t>
      </w:r>
      <w:r>
        <w:rPr>
          <w:sz w:val="24"/>
        </w:rPr>
        <w:t xml:space="preserve">проявления вандализма, </w:t>
      </w:r>
      <w:r w:rsidRPr="005F6204">
        <w:rPr>
          <w:sz w:val="24"/>
        </w:rPr>
        <w:t>наступлении права на получение услуг и многое другое.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lastRenderedPageBreak/>
        <w:t xml:space="preserve">В Наукограде Фрязино для создания Электронного муниципалитета </w:t>
      </w:r>
      <w:r w:rsidR="003B12C4">
        <w:rPr>
          <w:rFonts w:ascii="Times New Roman" w:hAnsi="Times New Roman"/>
          <w:sz w:val="24"/>
          <w:szCs w:val="24"/>
        </w:rPr>
        <w:t>необходим</w:t>
      </w:r>
      <w:r w:rsidRPr="001D6386">
        <w:rPr>
          <w:rFonts w:ascii="Times New Roman" w:hAnsi="Times New Roman"/>
          <w:sz w:val="24"/>
          <w:szCs w:val="24"/>
        </w:rPr>
        <w:t xml:space="preserve">о разработать концепцию, техническое задание, и, соответственно, запустить проект, реализация которого должна быть синхронизована с созданием Электронного правительства на федеральном и региональном уровнях. Организационным и инженерно-идеологическим ядром реализации проекта Электронного муниципалитета </w:t>
      </w:r>
      <w:r w:rsidR="003B12C4">
        <w:rPr>
          <w:rFonts w:ascii="Times New Roman" w:hAnsi="Times New Roman"/>
          <w:sz w:val="24"/>
          <w:szCs w:val="24"/>
        </w:rPr>
        <w:t>может</w:t>
      </w:r>
      <w:r w:rsidRPr="001D6386">
        <w:rPr>
          <w:rFonts w:ascii="Times New Roman" w:hAnsi="Times New Roman"/>
          <w:sz w:val="24"/>
          <w:szCs w:val="24"/>
        </w:rPr>
        <w:t xml:space="preserve"> стать Центр ИТ-компетенции и информационных ресурсов инновационного развития Наукограда</w:t>
      </w:r>
      <w:r w:rsidR="00736427">
        <w:rPr>
          <w:rFonts w:ascii="Times New Roman" w:hAnsi="Times New Roman"/>
          <w:sz w:val="24"/>
          <w:szCs w:val="24"/>
        </w:rPr>
        <w:t>. Он нужен</w:t>
      </w:r>
      <w:r w:rsidR="003B12C4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 xml:space="preserve">для </w:t>
      </w:r>
      <w:r w:rsidR="00736427" w:rsidRPr="001D6386">
        <w:rPr>
          <w:rFonts w:ascii="Times New Roman" w:hAnsi="Times New Roman"/>
          <w:sz w:val="24"/>
          <w:szCs w:val="24"/>
        </w:rPr>
        <w:t xml:space="preserve">поддержки </w:t>
      </w:r>
      <w:r w:rsidRPr="001D6386">
        <w:rPr>
          <w:rFonts w:ascii="Times New Roman" w:hAnsi="Times New Roman"/>
          <w:sz w:val="24"/>
          <w:szCs w:val="24"/>
        </w:rPr>
        <w:t>решения следующих задач управления</w:t>
      </w:r>
      <w:r w:rsidR="00736427">
        <w:rPr>
          <w:rFonts w:ascii="Times New Roman" w:hAnsi="Times New Roman"/>
          <w:sz w:val="24"/>
          <w:szCs w:val="24"/>
        </w:rPr>
        <w:t xml:space="preserve"> и регулирования</w:t>
      </w:r>
      <w:r w:rsidRPr="001D6386">
        <w:rPr>
          <w:rFonts w:ascii="Times New Roman" w:hAnsi="Times New Roman"/>
          <w:sz w:val="24"/>
          <w:szCs w:val="24"/>
        </w:rPr>
        <w:t>: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развити</w:t>
      </w:r>
      <w:r w:rsidR="00736427">
        <w:rPr>
          <w:sz w:val="24"/>
        </w:rPr>
        <w:t>ем</w:t>
      </w:r>
      <w:r w:rsidRPr="001D6386">
        <w:rPr>
          <w:sz w:val="24"/>
        </w:rPr>
        <w:t xml:space="preserve"> территории наукограда (с учетом Генерального плана города, концепции пространственного развития, схемы территориального планирования, правил землепользования, застройки и благоустройства и др.);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инженерной инфраструктурой и инфраструктурой ЖКХ города (обеспечение коммунальной инфраструктурой объектов строительства, инженерно-техническая оптимизация коммунальных систем, энергосбережения и др.);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бюджетными и имущественными отношениями (мониторинг бюджета, обеспечение единой системы закупок и контрактов, единый городской кадастр для градостроительных решений, координации инженерных служб и управления жизнеобеспечением города, нормативное правовое и документационное обеспечение);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предоставлени</w:t>
      </w:r>
      <w:r w:rsidR="00736427">
        <w:rPr>
          <w:sz w:val="24"/>
        </w:rPr>
        <w:t xml:space="preserve">ем </w:t>
      </w:r>
      <w:r w:rsidRPr="001D6386">
        <w:rPr>
          <w:sz w:val="24"/>
        </w:rPr>
        <w:t>жителям и предприятиям НПК современных информационно-технологических сервисов, в том числе Электронного муниципалитета.</w:t>
      </w:r>
    </w:p>
    <w:p w:rsidR="00BE4C6E" w:rsidRPr="005F6204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Создание указанного проектного офиса позволит обобщить существующие сведения и документы о наукограде на основе </w:t>
      </w:r>
      <w:r>
        <w:rPr>
          <w:rFonts w:ascii="Times New Roman" w:hAnsi="Times New Roman"/>
          <w:sz w:val="24"/>
          <w:szCs w:val="24"/>
        </w:rPr>
        <w:t>уже разработанного</w:t>
      </w:r>
      <w:r w:rsidRPr="001D6386">
        <w:rPr>
          <w:rFonts w:ascii="Times New Roman" w:hAnsi="Times New Roman"/>
          <w:sz w:val="24"/>
          <w:szCs w:val="24"/>
        </w:rPr>
        <w:t xml:space="preserve"> прототипа Муниципальной единой геоинформационной системы города Фрязино и уже используемых в городе информационных технологий.</w:t>
      </w:r>
    </w:p>
    <w:p w:rsidR="00BE4C6E" w:rsidRPr="001D6386" w:rsidRDefault="00BE4C6E" w:rsidP="00BE4C6E">
      <w:pPr>
        <w:pStyle w:val="3"/>
        <w:numPr>
          <w:ilvl w:val="2"/>
          <w:numId w:val="12"/>
        </w:numPr>
        <w:tabs>
          <w:tab w:val="left" w:pos="1701"/>
        </w:tabs>
        <w:spacing w:before="120" w:after="120" w:line="360" w:lineRule="auto"/>
        <w:ind w:left="709" w:firstLine="0"/>
        <w:rPr>
          <w:rStyle w:val="FontStyle11"/>
          <w:i/>
          <w:color w:val="auto"/>
          <w:sz w:val="24"/>
          <w:szCs w:val="24"/>
        </w:rPr>
      </w:pPr>
      <w:bookmarkStart w:id="50" w:name="_Toc448146081"/>
      <w:bookmarkStart w:id="51" w:name="_Toc449181985"/>
      <w:r w:rsidRPr="001D6386">
        <w:rPr>
          <w:rStyle w:val="FontStyle11"/>
          <w:i/>
          <w:color w:val="auto"/>
          <w:sz w:val="24"/>
          <w:szCs w:val="24"/>
        </w:rPr>
        <w:t>Развитие финансово-банковского сектора</w:t>
      </w:r>
      <w:bookmarkEnd w:id="50"/>
      <w:bookmarkEnd w:id="51"/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В настоящее время финансово-банковский сектор Наукограда Фрязино явно не соответствует потребностям города. </w:t>
      </w:r>
      <w:r w:rsidR="00091C98">
        <w:rPr>
          <w:rFonts w:ascii="Times New Roman" w:hAnsi="Times New Roman"/>
          <w:sz w:val="24"/>
          <w:szCs w:val="24"/>
        </w:rPr>
        <w:t xml:space="preserve">Развитию этого сектора препятствует </w:t>
      </w:r>
      <w:r w:rsidR="00091C98" w:rsidRPr="00091C98">
        <w:rPr>
          <w:rFonts w:ascii="Times New Roman" w:hAnsi="Times New Roman"/>
          <w:sz w:val="24"/>
          <w:szCs w:val="24"/>
        </w:rPr>
        <w:t>отсутствие должной</w:t>
      </w:r>
      <w:r w:rsidRPr="00091C98">
        <w:rPr>
          <w:rFonts w:ascii="Times New Roman" w:hAnsi="Times New Roman"/>
          <w:sz w:val="24"/>
          <w:szCs w:val="24"/>
        </w:rPr>
        <w:t xml:space="preserve"> венчурн</w:t>
      </w:r>
      <w:r w:rsidR="00091C98" w:rsidRPr="00091C98">
        <w:rPr>
          <w:rFonts w:ascii="Times New Roman" w:hAnsi="Times New Roman"/>
          <w:sz w:val="24"/>
          <w:szCs w:val="24"/>
        </w:rPr>
        <w:t>ой</w:t>
      </w:r>
      <w:r w:rsidRPr="00091C98">
        <w:rPr>
          <w:rFonts w:ascii="Times New Roman" w:hAnsi="Times New Roman"/>
          <w:sz w:val="24"/>
          <w:szCs w:val="24"/>
        </w:rPr>
        <w:t xml:space="preserve"> культур</w:t>
      </w:r>
      <w:r w:rsidR="00091C98">
        <w:rPr>
          <w:rFonts w:ascii="Times New Roman" w:hAnsi="Times New Roman"/>
          <w:sz w:val="24"/>
          <w:szCs w:val="24"/>
        </w:rPr>
        <w:t>ы, отсутствуют эффективные</w:t>
      </w:r>
      <w:r w:rsidRPr="00091C98">
        <w:rPr>
          <w:rFonts w:ascii="Times New Roman" w:hAnsi="Times New Roman"/>
          <w:sz w:val="24"/>
          <w:szCs w:val="24"/>
        </w:rPr>
        <w:t xml:space="preserve"> механизм</w:t>
      </w:r>
      <w:r w:rsidR="00091C98">
        <w:rPr>
          <w:rFonts w:ascii="Times New Roman" w:hAnsi="Times New Roman"/>
          <w:sz w:val="24"/>
          <w:szCs w:val="24"/>
        </w:rPr>
        <w:t>ы</w:t>
      </w:r>
      <w:r w:rsidRPr="00091C98">
        <w:rPr>
          <w:rFonts w:ascii="Times New Roman" w:hAnsi="Times New Roman"/>
          <w:sz w:val="24"/>
          <w:szCs w:val="24"/>
        </w:rPr>
        <w:t xml:space="preserve"> мотивации</w:t>
      </w:r>
      <w:r w:rsidR="00091C98">
        <w:rPr>
          <w:rFonts w:ascii="Times New Roman" w:hAnsi="Times New Roman"/>
          <w:sz w:val="24"/>
          <w:szCs w:val="24"/>
        </w:rPr>
        <w:t>,</w:t>
      </w:r>
      <w:r w:rsidRPr="00091C98">
        <w:rPr>
          <w:rFonts w:ascii="Times New Roman" w:hAnsi="Times New Roman"/>
          <w:sz w:val="24"/>
          <w:szCs w:val="24"/>
        </w:rPr>
        <w:t xml:space="preserve"> аккумуляции</w:t>
      </w:r>
      <w:r w:rsidR="00091C98">
        <w:rPr>
          <w:rFonts w:ascii="Times New Roman" w:hAnsi="Times New Roman"/>
          <w:sz w:val="24"/>
          <w:szCs w:val="24"/>
        </w:rPr>
        <w:t xml:space="preserve"> и координации использования</w:t>
      </w:r>
      <w:r w:rsidRPr="00091C98">
        <w:rPr>
          <w:rFonts w:ascii="Times New Roman" w:hAnsi="Times New Roman"/>
          <w:sz w:val="24"/>
          <w:szCs w:val="24"/>
        </w:rPr>
        <w:t xml:space="preserve"> корпоративных средств для развития социальной инфраструктуры Наукограда Фрязино</w:t>
      </w:r>
      <w:r w:rsidRPr="001D6386">
        <w:rPr>
          <w:rFonts w:ascii="Times New Roman" w:hAnsi="Times New Roman"/>
          <w:sz w:val="24"/>
          <w:szCs w:val="24"/>
        </w:rPr>
        <w:t>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Вместе с тем уровень развития финансового рынка является одной из неотъемлемых составляющих повышения качества жизни, инновационного развития и роста конкурентоспособности</w:t>
      </w:r>
      <w:r w:rsidR="00091C98">
        <w:rPr>
          <w:rFonts w:ascii="Times New Roman" w:hAnsi="Times New Roman"/>
          <w:sz w:val="24"/>
          <w:szCs w:val="24"/>
        </w:rPr>
        <w:t xml:space="preserve"> городского развития</w:t>
      </w:r>
      <w:r w:rsidRPr="001D6386">
        <w:rPr>
          <w:rFonts w:ascii="Times New Roman" w:hAnsi="Times New Roman"/>
          <w:sz w:val="24"/>
          <w:szCs w:val="24"/>
        </w:rPr>
        <w:t xml:space="preserve">. 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lastRenderedPageBreak/>
        <w:t xml:space="preserve">Поэтому в Наукограде Фрязино необходимо обеспечить опережающее развитие финансовой сферы. Настоящая Стратегия предусматривает два важнейших направления развития финансовой сферы </w:t>
      </w:r>
      <w:r w:rsidR="00180412">
        <w:rPr>
          <w:rFonts w:ascii="Times New Roman" w:hAnsi="Times New Roman"/>
          <w:sz w:val="24"/>
          <w:szCs w:val="24"/>
        </w:rPr>
        <w:t>города</w:t>
      </w:r>
      <w:r w:rsidR="00091C98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>– развитие банк</w:t>
      </w:r>
      <w:r w:rsidR="00091C98">
        <w:rPr>
          <w:rFonts w:ascii="Times New Roman" w:hAnsi="Times New Roman"/>
          <w:sz w:val="24"/>
          <w:szCs w:val="24"/>
        </w:rPr>
        <w:t>овской сферы</w:t>
      </w:r>
      <w:r w:rsidRPr="001D6386">
        <w:rPr>
          <w:rFonts w:ascii="Times New Roman" w:hAnsi="Times New Roman"/>
          <w:sz w:val="24"/>
          <w:szCs w:val="24"/>
        </w:rPr>
        <w:t xml:space="preserve"> и венчурного фонда или локального офиса венчурного фонда. </w:t>
      </w:r>
      <w:r w:rsidRPr="00180412">
        <w:rPr>
          <w:rFonts w:ascii="Times New Roman" w:hAnsi="Times New Roman"/>
          <w:sz w:val="24"/>
          <w:szCs w:val="24"/>
        </w:rPr>
        <w:t>Предусматривается также освоение различных эффективных финансовых инструментов (п. 6).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В рамках подготовки многоаспектного проекта должны быть </w:t>
      </w:r>
      <w:r w:rsidR="00180412">
        <w:rPr>
          <w:rFonts w:ascii="Times New Roman" w:hAnsi="Times New Roman"/>
          <w:sz w:val="24"/>
          <w:szCs w:val="24"/>
        </w:rPr>
        <w:t>рассмотрены</w:t>
      </w:r>
      <w:r w:rsidRPr="001D6386">
        <w:rPr>
          <w:rFonts w:ascii="Times New Roman" w:hAnsi="Times New Roman"/>
          <w:sz w:val="24"/>
          <w:szCs w:val="24"/>
        </w:rPr>
        <w:t xml:space="preserve"> альтернативные проекты создания банка на основе: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почтового банка;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виртуального банка</w:t>
      </w:r>
      <w:r>
        <w:rPr>
          <w:sz w:val="24"/>
        </w:rPr>
        <w:t xml:space="preserve"> </w:t>
      </w:r>
      <w:r w:rsidR="00C1341A">
        <w:rPr>
          <w:sz w:val="24"/>
        </w:rPr>
        <w:t>в рамках взаимодействия с другими наукоградами Московской области</w:t>
      </w:r>
      <w:r w:rsidRPr="001D6386">
        <w:rPr>
          <w:sz w:val="24"/>
        </w:rPr>
        <w:t>;</w:t>
      </w:r>
    </w:p>
    <w:p w:rsidR="00C1341A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единого офиса межбанковской синдицированной структуры с участием банков ближайших муниципальных образований, банков, в которых размещены счета предприятий города</w:t>
      </w:r>
      <w:r w:rsidR="00C1341A">
        <w:rPr>
          <w:sz w:val="24"/>
        </w:rPr>
        <w:t>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организаци</w:t>
      </w:r>
      <w:r w:rsidR="00C1341A">
        <w:rPr>
          <w:sz w:val="24"/>
        </w:rPr>
        <w:t>я</w:t>
      </w:r>
      <w:r w:rsidRPr="001D6386">
        <w:rPr>
          <w:sz w:val="24"/>
        </w:rPr>
        <w:t xml:space="preserve"> </w:t>
      </w:r>
      <w:r w:rsidRPr="00C1341A">
        <w:rPr>
          <w:sz w:val="24"/>
        </w:rPr>
        <w:t>межмуниципального облигационного займа</w:t>
      </w:r>
      <w:r w:rsidRPr="001D6386">
        <w:rPr>
          <w:sz w:val="24"/>
        </w:rPr>
        <w:t>;</w:t>
      </w:r>
    </w:p>
    <w:p w:rsidR="00BE4C6E" w:rsidRPr="001D6386" w:rsidRDefault="00BE4C6E" w:rsidP="00BE4C6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 w:val="24"/>
        </w:rPr>
      </w:pPr>
      <w:r w:rsidRPr="001D6386">
        <w:rPr>
          <w:sz w:val="24"/>
        </w:rPr>
        <w:t>создания офиса отраслевого банка и банка технологической платформы.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>Венчурный фонд. Венчурные инвестиции являются одним из важнейших механизмов формирования инновационной модели экономики. Доступность венчурного финансирования определяет скорость формирования технологического потока, являющегося источником формирования производства и рабочих мет, товаров и услуг, формирования рынка и прибылей.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41A">
        <w:rPr>
          <w:rFonts w:ascii="Times New Roman" w:hAnsi="Times New Roman"/>
          <w:sz w:val="24"/>
          <w:szCs w:val="24"/>
        </w:rPr>
        <w:t xml:space="preserve">Венчурный фонд финансовыми каналами </w:t>
      </w:r>
      <w:r w:rsidR="00C1341A" w:rsidRPr="00C1341A">
        <w:rPr>
          <w:rFonts w:ascii="Times New Roman" w:hAnsi="Times New Roman"/>
          <w:sz w:val="24"/>
          <w:szCs w:val="24"/>
        </w:rPr>
        <w:t xml:space="preserve">обеспечит соответствующую поддержку взаимодействия </w:t>
      </w:r>
      <w:r w:rsidRPr="00C1341A">
        <w:rPr>
          <w:rFonts w:ascii="Times New Roman" w:hAnsi="Times New Roman"/>
          <w:sz w:val="24"/>
          <w:szCs w:val="24"/>
        </w:rPr>
        <w:t>инвесторов и инноваторов, а также субъектов отношений муниципально-частного партнёрства при реализации инновационных проектов и эффективного продвижение</w:t>
      </w:r>
      <w:r w:rsidR="00C1341A" w:rsidRPr="00C1341A">
        <w:rPr>
          <w:rFonts w:ascii="Times New Roman" w:hAnsi="Times New Roman"/>
          <w:sz w:val="24"/>
          <w:szCs w:val="24"/>
        </w:rPr>
        <w:t xml:space="preserve"> технологий от уровня старт-ап </w:t>
      </w:r>
      <w:r w:rsidRPr="00C1341A">
        <w:rPr>
          <w:rFonts w:ascii="Times New Roman" w:hAnsi="Times New Roman"/>
          <w:sz w:val="24"/>
          <w:szCs w:val="24"/>
        </w:rPr>
        <w:t>до уровней внедрения технологий (продукции).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t xml:space="preserve">В качестве дополняющих должны быть рассмотрены подходы взаимного страхования, перестрахования и </w:t>
      </w:r>
      <w:r w:rsidRPr="00C1341A">
        <w:rPr>
          <w:rStyle w:val="FontStyle127"/>
          <w:sz w:val="24"/>
          <w:szCs w:val="24"/>
        </w:rPr>
        <w:t>краудфандинга</w:t>
      </w:r>
      <w:r w:rsidRPr="001D6386">
        <w:rPr>
          <w:rStyle w:val="FontStyle127"/>
          <w:sz w:val="24"/>
          <w:szCs w:val="24"/>
        </w:rPr>
        <w:t>. Целесообразно рассмотреть возможность привлечения средств негосударственных пенсионных фондов.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t xml:space="preserve">Одной из перспективных организационных форм развития инноваций является </w:t>
      </w:r>
      <w:r w:rsidRPr="00C1341A">
        <w:rPr>
          <w:rStyle w:val="FontStyle127"/>
          <w:sz w:val="24"/>
          <w:szCs w:val="24"/>
        </w:rPr>
        <w:t>«инновационный супермаркет»</w:t>
      </w:r>
      <w:r w:rsidR="00C1341A">
        <w:rPr>
          <w:rStyle w:val="FontStyle127"/>
          <w:sz w:val="24"/>
          <w:szCs w:val="24"/>
        </w:rPr>
        <w:t xml:space="preserve"> с созданием соответствующего</w:t>
      </w:r>
      <w:r>
        <w:rPr>
          <w:rStyle w:val="FontStyle127"/>
          <w:sz w:val="24"/>
          <w:szCs w:val="24"/>
        </w:rPr>
        <w:t xml:space="preserve"> </w:t>
      </w:r>
      <w:r w:rsidRPr="00C1341A">
        <w:rPr>
          <w:rStyle w:val="FontStyle127"/>
          <w:sz w:val="24"/>
          <w:szCs w:val="24"/>
        </w:rPr>
        <w:t>инвестиционно</w:t>
      </w:r>
      <w:r w:rsidR="00C1341A" w:rsidRPr="00C1341A">
        <w:rPr>
          <w:rStyle w:val="FontStyle127"/>
          <w:sz w:val="24"/>
          <w:szCs w:val="24"/>
        </w:rPr>
        <w:t>го</w:t>
      </w:r>
      <w:r w:rsidRPr="00C1341A">
        <w:rPr>
          <w:rStyle w:val="FontStyle127"/>
          <w:sz w:val="24"/>
          <w:szCs w:val="24"/>
        </w:rPr>
        <w:t xml:space="preserve"> паспорт</w:t>
      </w:r>
      <w:r w:rsidR="00C1341A" w:rsidRPr="00C1341A">
        <w:rPr>
          <w:rStyle w:val="FontStyle127"/>
          <w:sz w:val="24"/>
          <w:szCs w:val="24"/>
        </w:rPr>
        <w:t>а</w:t>
      </w:r>
      <w:r w:rsidRPr="00C1341A">
        <w:rPr>
          <w:rStyle w:val="FontStyle127"/>
          <w:sz w:val="24"/>
          <w:szCs w:val="24"/>
        </w:rPr>
        <w:t xml:space="preserve"> города</w:t>
      </w:r>
      <w:r w:rsidRPr="001D6386">
        <w:rPr>
          <w:rStyle w:val="FontStyle127"/>
          <w:sz w:val="24"/>
          <w:szCs w:val="24"/>
        </w:rPr>
        <w:t xml:space="preserve">, агрегирующий инновационные предложения, находящиеся на различной стадии, что позволяет инвестору выбрать предложения, которые могут дополнить его собственный инновационный проект или использовать его собственные знания для доработки и развития идеи, находящейся на начальной стадии разработки. </w:t>
      </w:r>
    </w:p>
    <w:p w:rsidR="00BE4C6E" w:rsidRPr="001D6386" w:rsidRDefault="00BE4C6E" w:rsidP="00BE4C6E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lastRenderedPageBreak/>
        <w:t xml:space="preserve">Развитие венчурной системы создаст условия для поддержки стартапов, венчурных инвестиций, вовлечения в процесс инновационного развития малого и среднего предпринимательства. Государство и муниципальное самоуправление должны оказывать </w:t>
      </w:r>
      <w:r w:rsidR="00793A6C">
        <w:rPr>
          <w:rStyle w:val="FontStyle127"/>
          <w:sz w:val="24"/>
          <w:szCs w:val="24"/>
        </w:rPr>
        <w:t xml:space="preserve">им </w:t>
      </w:r>
      <w:r w:rsidRPr="001D6386">
        <w:rPr>
          <w:rStyle w:val="FontStyle127"/>
          <w:sz w:val="24"/>
          <w:szCs w:val="24"/>
        </w:rPr>
        <w:t>поддержку в период спада и ослаблять свое влияние в период роста.</w:t>
      </w:r>
    </w:p>
    <w:p w:rsidR="00BE4C6E" w:rsidRPr="001D6386" w:rsidRDefault="00BE4C6E" w:rsidP="00BE4C6E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ind w:left="0" w:firstLine="0"/>
        <w:rPr>
          <w:rStyle w:val="FontStyle11"/>
          <w:color w:val="auto"/>
        </w:rPr>
      </w:pPr>
      <w:bookmarkStart w:id="52" w:name="_Toc448146082"/>
      <w:bookmarkStart w:id="53" w:name="_Toc449181986"/>
      <w:r w:rsidRPr="001D6386">
        <w:rPr>
          <w:rStyle w:val="FontStyle11"/>
          <w:color w:val="auto"/>
        </w:rPr>
        <w:t>Инвестиции и управление реализацией Стратегии</w:t>
      </w:r>
      <w:bookmarkEnd w:id="52"/>
      <w:bookmarkEnd w:id="53"/>
      <w:r w:rsidRPr="001D6386">
        <w:rPr>
          <w:rStyle w:val="FontStyle11"/>
          <w:color w:val="auto"/>
        </w:rPr>
        <w:t xml:space="preserve"> </w:t>
      </w:r>
    </w:p>
    <w:p w:rsidR="00BE4C6E" w:rsidRPr="001D6386" w:rsidRDefault="00BE4C6E" w:rsidP="00BE4C6E">
      <w:pPr>
        <w:pStyle w:val="20"/>
        <w:numPr>
          <w:ilvl w:val="1"/>
          <w:numId w:val="3"/>
        </w:numPr>
        <w:spacing w:before="120" w:after="120" w:line="360" w:lineRule="auto"/>
        <w:ind w:left="709" w:firstLine="0"/>
        <w:rPr>
          <w:rStyle w:val="FontStyle11"/>
          <w:i/>
          <w:color w:val="auto"/>
          <w:sz w:val="24"/>
          <w:szCs w:val="24"/>
        </w:rPr>
      </w:pPr>
      <w:bookmarkStart w:id="54" w:name="_Toc448146083"/>
      <w:bookmarkStart w:id="55" w:name="_Toc449181987"/>
      <w:r w:rsidRPr="001D6386">
        <w:rPr>
          <w:rStyle w:val="FontStyle11"/>
          <w:i/>
          <w:color w:val="auto"/>
          <w:sz w:val="24"/>
          <w:szCs w:val="24"/>
        </w:rPr>
        <w:t>Инвестиции</w:t>
      </w:r>
      <w:bookmarkEnd w:id="54"/>
      <w:bookmarkEnd w:id="55"/>
      <w:r w:rsidRPr="001D6386">
        <w:rPr>
          <w:rStyle w:val="FontStyle11"/>
          <w:i/>
          <w:color w:val="auto"/>
          <w:sz w:val="24"/>
          <w:szCs w:val="24"/>
        </w:rPr>
        <w:t xml:space="preserve"> </w:t>
      </w:r>
    </w:p>
    <w:p w:rsidR="00180412" w:rsidRPr="001D6386" w:rsidRDefault="00180412" w:rsidP="00180412">
      <w:pPr>
        <w:spacing w:after="0" w:line="360" w:lineRule="auto"/>
        <w:ind w:firstLine="709"/>
        <w:jc w:val="both"/>
        <w:rPr>
          <w:rStyle w:val="FontStyle127"/>
          <w:sz w:val="24"/>
          <w:szCs w:val="24"/>
        </w:rPr>
      </w:pPr>
      <w:r w:rsidRPr="001D6386">
        <w:rPr>
          <w:rStyle w:val="FontStyle127"/>
          <w:sz w:val="24"/>
          <w:szCs w:val="24"/>
        </w:rPr>
        <w:t xml:space="preserve">Поступлению инвестиций в развитие наукограда Фрязино будет способствовать развитие Национального центра </w:t>
      </w:r>
      <w:r>
        <w:rPr>
          <w:rStyle w:val="FontStyle127"/>
          <w:sz w:val="24"/>
          <w:szCs w:val="24"/>
        </w:rPr>
        <w:t xml:space="preserve">СВЧ </w:t>
      </w:r>
      <w:r w:rsidRPr="001D6386">
        <w:rPr>
          <w:rStyle w:val="FontStyle127"/>
          <w:sz w:val="24"/>
          <w:szCs w:val="24"/>
        </w:rPr>
        <w:t xml:space="preserve">электроники, Особой экономической зоны «Исток», промышленного и </w:t>
      </w:r>
      <w:proofErr w:type="spellStart"/>
      <w:r w:rsidRPr="001D6386">
        <w:rPr>
          <w:rStyle w:val="FontStyle127"/>
          <w:sz w:val="24"/>
          <w:szCs w:val="24"/>
        </w:rPr>
        <w:t>инновационно-территориального</w:t>
      </w:r>
      <w:proofErr w:type="spellEnd"/>
      <w:r w:rsidRPr="001D6386">
        <w:rPr>
          <w:rStyle w:val="FontStyle127"/>
          <w:sz w:val="24"/>
          <w:szCs w:val="24"/>
        </w:rPr>
        <w:t xml:space="preserve"> кластеров </w:t>
      </w:r>
      <w:proofErr w:type="spellStart"/>
      <w:r w:rsidRPr="001D6386">
        <w:rPr>
          <w:rStyle w:val="FontStyle127"/>
          <w:sz w:val="24"/>
          <w:szCs w:val="24"/>
        </w:rPr>
        <w:t>наукограда</w:t>
      </w:r>
      <w:proofErr w:type="spellEnd"/>
      <w:r w:rsidRPr="001D6386">
        <w:rPr>
          <w:rStyle w:val="FontStyle127"/>
          <w:sz w:val="24"/>
          <w:szCs w:val="24"/>
        </w:rPr>
        <w:t xml:space="preserve">. </w:t>
      </w:r>
    </w:p>
    <w:p w:rsidR="0055232F" w:rsidRDefault="00180412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Стоит задача дальнейшего улучшения инвестиционного климата, создание условий для привлечения инвестиций в высокотехнологичные исследования и производство, организация венчурного финансирования и использование институтов развития. Для этого </w:t>
      </w:r>
      <w:r w:rsidR="00441429">
        <w:rPr>
          <w:rFonts w:ascii="Times New Roman" w:hAnsi="Times New Roman"/>
          <w:sz w:val="24"/>
          <w:szCs w:val="24"/>
        </w:rPr>
        <w:t>в рамках создания Национального центра СВЧ электроники</w:t>
      </w:r>
      <w:r w:rsidR="00441429" w:rsidRPr="001D6386">
        <w:rPr>
          <w:rFonts w:ascii="Times New Roman" w:hAnsi="Times New Roman"/>
          <w:sz w:val="24"/>
          <w:szCs w:val="24"/>
        </w:rPr>
        <w:t xml:space="preserve"> </w:t>
      </w:r>
      <w:r w:rsidRPr="001D6386">
        <w:rPr>
          <w:rFonts w:ascii="Times New Roman" w:hAnsi="Times New Roman"/>
          <w:sz w:val="24"/>
          <w:szCs w:val="24"/>
        </w:rPr>
        <w:t xml:space="preserve">необходимо формирование </w:t>
      </w:r>
      <w:proofErr w:type="spellStart"/>
      <w:r w:rsidRPr="001D6386">
        <w:rPr>
          <w:rFonts w:ascii="Times New Roman" w:hAnsi="Times New Roman"/>
          <w:sz w:val="24"/>
          <w:szCs w:val="24"/>
        </w:rPr>
        <w:t>инвестиционнопроводящей</w:t>
      </w:r>
      <w:proofErr w:type="spellEnd"/>
      <w:r w:rsidRPr="001D6386">
        <w:rPr>
          <w:rFonts w:ascii="Times New Roman" w:hAnsi="Times New Roman"/>
          <w:sz w:val="24"/>
          <w:szCs w:val="24"/>
        </w:rPr>
        <w:t xml:space="preserve"> сети</w:t>
      </w:r>
      <w:r w:rsidR="001F07F6">
        <w:rPr>
          <w:rFonts w:ascii="Times New Roman" w:hAnsi="Times New Roman"/>
          <w:sz w:val="24"/>
          <w:szCs w:val="24"/>
        </w:rPr>
        <w:t xml:space="preserve">. </w:t>
      </w:r>
      <w:r w:rsidR="00A3333B">
        <w:rPr>
          <w:rFonts w:ascii="Times New Roman" w:hAnsi="Times New Roman"/>
          <w:sz w:val="24"/>
          <w:szCs w:val="24"/>
        </w:rPr>
        <w:t>Требуется</w:t>
      </w:r>
      <w:r w:rsidR="001F07F6">
        <w:rPr>
          <w:rFonts w:ascii="Times New Roman" w:hAnsi="Times New Roman"/>
          <w:sz w:val="24"/>
          <w:szCs w:val="24"/>
        </w:rPr>
        <w:t xml:space="preserve"> </w:t>
      </w:r>
      <w:r w:rsidR="00A3333B">
        <w:rPr>
          <w:rFonts w:ascii="Times New Roman" w:hAnsi="Times New Roman"/>
          <w:sz w:val="24"/>
          <w:szCs w:val="24"/>
        </w:rPr>
        <w:t xml:space="preserve">освоение </w:t>
      </w:r>
      <w:r w:rsidRPr="001D6386">
        <w:rPr>
          <w:rFonts w:ascii="Times New Roman" w:hAnsi="Times New Roman"/>
          <w:sz w:val="24"/>
          <w:szCs w:val="24"/>
        </w:rPr>
        <w:t>финансовы</w:t>
      </w:r>
      <w:r w:rsidR="001F07F6">
        <w:rPr>
          <w:rFonts w:ascii="Times New Roman" w:hAnsi="Times New Roman"/>
          <w:sz w:val="24"/>
          <w:szCs w:val="24"/>
        </w:rPr>
        <w:t>х</w:t>
      </w:r>
      <w:r w:rsidRPr="001D6386">
        <w:rPr>
          <w:rFonts w:ascii="Times New Roman" w:hAnsi="Times New Roman"/>
          <w:sz w:val="24"/>
          <w:szCs w:val="24"/>
        </w:rPr>
        <w:t xml:space="preserve"> технологи</w:t>
      </w:r>
      <w:r w:rsidR="001F07F6">
        <w:rPr>
          <w:rFonts w:ascii="Times New Roman" w:hAnsi="Times New Roman"/>
          <w:sz w:val="24"/>
          <w:szCs w:val="24"/>
        </w:rPr>
        <w:t>й</w:t>
      </w:r>
      <w:r w:rsidRPr="001D6386">
        <w:rPr>
          <w:rFonts w:ascii="Times New Roman" w:hAnsi="Times New Roman"/>
          <w:sz w:val="24"/>
          <w:szCs w:val="24"/>
        </w:rPr>
        <w:t>, удовлетворя</w:t>
      </w:r>
      <w:r w:rsidR="001F07F6">
        <w:rPr>
          <w:rFonts w:ascii="Times New Roman" w:hAnsi="Times New Roman"/>
          <w:sz w:val="24"/>
          <w:szCs w:val="24"/>
        </w:rPr>
        <w:t>ющих</w:t>
      </w:r>
      <w:r w:rsidRPr="001D6386">
        <w:rPr>
          <w:rFonts w:ascii="Times New Roman" w:hAnsi="Times New Roman"/>
          <w:sz w:val="24"/>
          <w:szCs w:val="24"/>
        </w:rPr>
        <w:t xml:space="preserve"> требования</w:t>
      </w:r>
      <w:r w:rsidR="001F07F6">
        <w:rPr>
          <w:rFonts w:ascii="Times New Roman" w:hAnsi="Times New Roman"/>
          <w:sz w:val="24"/>
          <w:szCs w:val="24"/>
        </w:rPr>
        <w:t>м</w:t>
      </w:r>
      <w:r w:rsidRPr="001D6386">
        <w:rPr>
          <w:rFonts w:ascii="Times New Roman" w:hAnsi="Times New Roman"/>
          <w:sz w:val="24"/>
          <w:szCs w:val="24"/>
        </w:rPr>
        <w:t xml:space="preserve"> к проектам крупных инвестиционных фондов</w:t>
      </w:r>
      <w:r w:rsidR="009E46B9">
        <w:rPr>
          <w:rFonts w:ascii="Times New Roman" w:hAnsi="Times New Roman"/>
          <w:sz w:val="24"/>
          <w:szCs w:val="24"/>
        </w:rPr>
        <w:t xml:space="preserve">. </w:t>
      </w:r>
    </w:p>
    <w:p w:rsidR="00180412" w:rsidRPr="001D6386" w:rsidRDefault="009E46B9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5232F">
        <w:rPr>
          <w:rFonts w:ascii="Times New Roman" w:hAnsi="Times New Roman"/>
          <w:sz w:val="24"/>
          <w:szCs w:val="24"/>
        </w:rPr>
        <w:t>еобходим</w:t>
      </w:r>
      <w:r w:rsidR="00A3333B">
        <w:rPr>
          <w:rFonts w:ascii="Times New Roman" w:hAnsi="Times New Roman"/>
          <w:sz w:val="24"/>
          <w:szCs w:val="24"/>
        </w:rPr>
        <w:t>о создать</w:t>
      </w:r>
      <w:r w:rsidR="00180412" w:rsidRPr="001D6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информационно-аналитически </w:t>
      </w:r>
      <w:r w:rsidR="00180412" w:rsidRPr="001D6386">
        <w:rPr>
          <w:rFonts w:ascii="Times New Roman" w:hAnsi="Times New Roman"/>
          <w:sz w:val="24"/>
          <w:szCs w:val="24"/>
        </w:rPr>
        <w:t>систем</w:t>
      </w:r>
      <w:r w:rsidR="00A3333B">
        <w:rPr>
          <w:rFonts w:ascii="Times New Roman" w:hAnsi="Times New Roman"/>
          <w:sz w:val="24"/>
          <w:szCs w:val="24"/>
        </w:rPr>
        <w:t>у</w:t>
      </w:r>
      <w:r w:rsidR="00180412" w:rsidRPr="001D6386">
        <w:rPr>
          <w:rFonts w:ascii="Times New Roman" w:hAnsi="Times New Roman"/>
          <w:sz w:val="24"/>
          <w:szCs w:val="24"/>
        </w:rPr>
        <w:t xml:space="preserve"> управления рисками, способн</w:t>
      </w:r>
      <w:r w:rsidR="00A3333B">
        <w:rPr>
          <w:rFonts w:ascii="Times New Roman" w:hAnsi="Times New Roman"/>
          <w:sz w:val="24"/>
          <w:szCs w:val="24"/>
        </w:rPr>
        <w:t>ую</w:t>
      </w:r>
      <w:r w:rsidR="00180412" w:rsidRPr="001D6386">
        <w:rPr>
          <w:rFonts w:ascii="Times New Roman" w:hAnsi="Times New Roman"/>
          <w:sz w:val="24"/>
          <w:szCs w:val="24"/>
        </w:rPr>
        <w:t xml:space="preserve"> работать со стратегическими инвестициями и поддерживать </w:t>
      </w:r>
      <w:r>
        <w:rPr>
          <w:rFonts w:ascii="Times New Roman" w:hAnsi="Times New Roman"/>
          <w:sz w:val="24"/>
          <w:szCs w:val="24"/>
        </w:rPr>
        <w:t xml:space="preserve">принятие </w:t>
      </w:r>
      <w:r w:rsidR="0055232F">
        <w:rPr>
          <w:rFonts w:ascii="Times New Roman" w:hAnsi="Times New Roman"/>
          <w:sz w:val="24"/>
          <w:szCs w:val="24"/>
        </w:rPr>
        <w:t xml:space="preserve">финансово-экономических </w:t>
      </w:r>
      <w:r>
        <w:rPr>
          <w:rFonts w:ascii="Times New Roman" w:hAnsi="Times New Roman"/>
          <w:sz w:val="24"/>
          <w:szCs w:val="24"/>
        </w:rPr>
        <w:t xml:space="preserve">решений </w:t>
      </w:r>
      <w:r w:rsidR="00180412" w:rsidRPr="001D6386">
        <w:rPr>
          <w:rFonts w:ascii="Times New Roman" w:hAnsi="Times New Roman"/>
          <w:sz w:val="24"/>
          <w:szCs w:val="24"/>
        </w:rPr>
        <w:t>в режиме реального времени</w:t>
      </w:r>
      <w:r>
        <w:rPr>
          <w:rFonts w:ascii="Times New Roman" w:hAnsi="Times New Roman"/>
          <w:sz w:val="24"/>
          <w:szCs w:val="24"/>
        </w:rPr>
        <w:t>, в том числе с применением методов анализа больших данных, имитационного моделирования ситуации</w:t>
      </w:r>
      <w:r w:rsidR="00180412" w:rsidRPr="001D6386">
        <w:rPr>
          <w:rFonts w:ascii="Times New Roman" w:hAnsi="Times New Roman"/>
          <w:sz w:val="24"/>
          <w:szCs w:val="24"/>
        </w:rPr>
        <w:t>.</w:t>
      </w:r>
    </w:p>
    <w:p w:rsidR="00180412" w:rsidRPr="001D6386" w:rsidRDefault="00180412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Для финансирования развития производственно-технологической базы инновационного территориального кластера «Фотоника» будут использоваться собственные средства международной корпорации IPG </w:t>
      </w:r>
      <w:proofErr w:type="spellStart"/>
      <w:r w:rsidRPr="001D6386">
        <w:rPr>
          <w:rFonts w:ascii="Times New Roman" w:hAnsi="Times New Roman"/>
          <w:sz w:val="24"/>
          <w:szCs w:val="24"/>
        </w:rPr>
        <w:t>Photonics</w:t>
      </w:r>
      <w:proofErr w:type="spellEnd"/>
      <w:r w:rsidRPr="001D638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НТО «</w:t>
      </w:r>
      <w:proofErr w:type="spellStart"/>
      <w:r>
        <w:rPr>
          <w:rFonts w:ascii="Times New Roman" w:hAnsi="Times New Roman"/>
          <w:sz w:val="24"/>
          <w:szCs w:val="24"/>
        </w:rPr>
        <w:t>ИРЭ-Полюс</w:t>
      </w:r>
      <w:proofErr w:type="spellEnd"/>
      <w:r>
        <w:rPr>
          <w:rFonts w:ascii="Times New Roman" w:hAnsi="Times New Roman"/>
          <w:sz w:val="24"/>
          <w:szCs w:val="24"/>
        </w:rPr>
        <w:t>» в объеме до 30</w:t>
      </w:r>
      <w:r w:rsidRPr="001D6386">
        <w:rPr>
          <w:rFonts w:ascii="Times New Roman" w:hAnsi="Times New Roman"/>
          <w:sz w:val="24"/>
          <w:szCs w:val="24"/>
        </w:rPr>
        <w:t xml:space="preserve"> млн.долл. США. До 2020 г. программа развития </w:t>
      </w:r>
      <w:r>
        <w:rPr>
          <w:rFonts w:ascii="Times New Roman" w:hAnsi="Times New Roman"/>
          <w:sz w:val="24"/>
          <w:szCs w:val="24"/>
        </w:rPr>
        <w:t xml:space="preserve">Особой экономической зоны технико-внедренческого типа </w:t>
      </w:r>
      <w:r w:rsidRPr="001D638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Исток</w:t>
      </w:r>
      <w:r w:rsidRPr="001D6386">
        <w:rPr>
          <w:rFonts w:ascii="Times New Roman" w:hAnsi="Times New Roman"/>
          <w:sz w:val="24"/>
          <w:szCs w:val="24"/>
        </w:rPr>
        <w:t>» п</w:t>
      </w:r>
      <w:r>
        <w:rPr>
          <w:rFonts w:ascii="Times New Roman" w:hAnsi="Times New Roman"/>
          <w:sz w:val="24"/>
          <w:szCs w:val="24"/>
        </w:rPr>
        <w:t>редусматривает инвестирование 49</w:t>
      </w:r>
      <w:r w:rsidRPr="001D6386">
        <w:rPr>
          <w:rFonts w:ascii="Times New Roman" w:hAnsi="Times New Roman"/>
          <w:sz w:val="24"/>
          <w:szCs w:val="24"/>
        </w:rPr>
        <w:t xml:space="preserve">,5 млрд. руб., объем выручки превысит </w:t>
      </w:r>
      <w:r w:rsidR="001F07F6">
        <w:rPr>
          <w:rFonts w:ascii="Times New Roman" w:hAnsi="Times New Roman"/>
          <w:sz w:val="24"/>
          <w:szCs w:val="24"/>
        </w:rPr>
        <w:t>1</w:t>
      </w:r>
      <w:r w:rsidRPr="001D6386">
        <w:rPr>
          <w:rFonts w:ascii="Times New Roman" w:hAnsi="Times New Roman"/>
          <w:sz w:val="24"/>
          <w:szCs w:val="24"/>
        </w:rPr>
        <w:t>4</w:t>
      </w:r>
      <w:r w:rsidR="001F07F6">
        <w:rPr>
          <w:rFonts w:ascii="Times New Roman" w:hAnsi="Times New Roman"/>
          <w:sz w:val="24"/>
          <w:szCs w:val="24"/>
        </w:rPr>
        <w:t xml:space="preserve">0 </w:t>
      </w:r>
      <w:r w:rsidRPr="001D6386">
        <w:rPr>
          <w:rFonts w:ascii="Times New Roman" w:hAnsi="Times New Roman"/>
          <w:sz w:val="24"/>
          <w:szCs w:val="24"/>
        </w:rPr>
        <w:t xml:space="preserve">млрд.руб. </w:t>
      </w:r>
    </w:p>
    <w:p w:rsidR="00180412" w:rsidRPr="001D6386" w:rsidRDefault="00180412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В строительство новых научно-производственных помещений и модернизацию производств, в том числе с учетом резидентов, планируется инвестировать до 2025 года около 90 миллиардов рублей. </w:t>
      </w:r>
      <w:r w:rsidR="001F07F6" w:rsidRPr="001D6386">
        <w:rPr>
          <w:rFonts w:ascii="Times New Roman" w:hAnsi="Times New Roman"/>
          <w:sz w:val="24"/>
          <w:szCs w:val="24"/>
        </w:rPr>
        <w:t>Затраты на внедрение технологических инноваций и внутренние затраты на научные исследования и разработки на пре</w:t>
      </w:r>
      <w:r w:rsidR="0063443A">
        <w:rPr>
          <w:rFonts w:ascii="Times New Roman" w:hAnsi="Times New Roman"/>
          <w:sz w:val="24"/>
          <w:szCs w:val="24"/>
        </w:rPr>
        <w:t>дприятиях НПК составят около 50</w:t>
      </w:r>
      <w:r w:rsidR="001F07F6" w:rsidRPr="001D6386">
        <w:rPr>
          <w:rFonts w:ascii="Times New Roman" w:hAnsi="Times New Roman"/>
          <w:sz w:val="24"/>
          <w:szCs w:val="24"/>
        </w:rPr>
        <w:t xml:space="preserve"> миллиардов рублей.</w:t>
      </w:r>
    </w:p>
    <w:p w:rsidR="00180412" w:rsidRPr="001D6386" w:rsidRDefault="00180412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86">
        <w:rPr>
          <w:rFonts w:ascii="Times New Roman" w:hAnsi="Times New Roman"/>
          <w:sz w:val="24"/>
          <w:szCs w:val="24"/>
        </w:rPr>
        <w:t xml:space="preserve">Инвестиции в человеческий капитал, развитие социальной сферы и городскую инфраструктуру реализуются </w:t>
      </w:r>
      <w:r w:rsidR="001F07F6">
        <w:rPr>
          <w:rFonts w:ascii="Times New Roman" w:hAnsi="Times New Roman"/>
          <w:sz w:val="24"/>
          <w:szCs w:val="24"/>
        </w:rPr>
        <w:t xml:space="preserve">как </w:t>
      </w:r>
      <w:r w:rsidRPr="001D6386">
        <w:rPr>
          <w:rFonts w:ascii="Times New Roman" w:hAnsi="Times New Roman"/>
          <w:sz w:val="24"/>
          <w:szCs w:val="24"/>
        </w:rPr>
        <w:t>через бюджет г. Фрязино</w:t>
      </w:r>
      <w:r w:rsidR="001F07F6">
        <w:rPr>
          <w:rFonts w:ascii="Times New Roman" w:hAnsi="Times New Roman"/>
          <w:sz w:val="24"/>
          <w:szCs w:val="24"/>
        </w:rPr>
        <w:t>, так и через финансовые механизмы государственно-частных и муниципально-частных партнерств</w:t>
      </w:r>
      <w:r w:rsidRPr="001D6386">
        <w:rPr>
          <w:rFonts w:ascii="Times New Roman" w:hAnsi="Times New Roman"/>
          <w:sz w:val="24"/>
          <w:szCs w:val="24"/>
        </w:rPr>
        <w:t xml:space="preserve">. </w:t>
      </w:r>
      <w:r w:rsidR="001F07F6">
        <w:rPr>
          <w:rFonts w:ascii="Times New Roman" w:hAnsi="Times New Roman"/>
          <w:sz w:val="24"/>
          <w:szCs w:val="24"/>
        </w:rPr>
        <w:t xml:space="preserve">При этом </w:t>
      </w:r>
      <w:r w:rsidR="001F07F6">
        <w:rPr>
          <w:rFonts w:ascii="Times New Roman" w:hAnsi="Times New Roman"/>
          <w:sz w:val="24"/>
          <w:szCs w:val="24"/>
        </w:rPr>
        <w:lastRenderedPageBreak/>
        <w:t>р</w:t>
      </w:r>
      <w:r w:rsidRPr="001D6386">
        <w:rPr>
          <w:rFonts w:ascii="Times New Roman" w:hAnsi="Times New Roman"/>
          <w:sz w:val="24"/>
          <w:szCs w:val="24"/>
        </w:rPr>
        <w:t>асходы бюджета города в 2015 году составили 1 миллиард 594 млн.руб. Ожидаемое увеличение бю</w:t>
      </w:r>
      <w:r w:rsidR="00793A6C">
        <w:rPr>
          <w:rFonts w:ascii="Times New Roman" w:hAnsi="Times New Roman"/>
          <w:sz w:val="24"/>
          <w:szCs w:val="24"/>
        </w:rPr>
        <w:t xml:space="preserve">джета в </w:t>
      </w:r>
      <w:r w:rsidR="00793A6C" w:rsidRPr="001D6386">
        <w:rPr>
          <w:rFonts w:ascii="Times New Roman" w:hAnsi="Times New Roman"/>
          <w:sz w:val="24"/>
          <w:szCs w:val="24"/>
        </w:rPr>
        <w:t xml:space="preserve">2019 г. </w:t>
      </w:r>
      <w:r w:rsidR="0063443A">
        <w:rPr>
          <w:rFonts w:ascii="Times New Roman" w:hAnsi="Times New Roman"/>
          <w:sz w:val="24"/>
          <w:szCs w:val="24"/>
        </w:rPr>
        <w:t>составит  1,8 млрд.руб. и  2,5</w:t>
      </w:r>
      <w:r w:rsidR="00793A6C">
        <w:rPr>
          <w:rFonts w:ascii="Times New Roman" w:hAnsi="Times New Roman"/>
          <w:sz w:val="24"/>
          <w:szCs w:val="24"/>
        </w:rPr>
        <w:t xml:space="preserve"> млрд.руб. в</w:t>
      </w:r>
      <w:r w:rsidRPr="001D6386">
        <w:rPr>
          <w:rFonts w:ascii="Times New Roman" w:hAnsi="Times New Roman"/>
          <w:sz w:val="24"/>
          <w:szCs w:val="24"/>
        </w:rPr>
        <w:t xml:space="preserve"> 2025 г.</w:t>
      </w:r>
    </w:p>
    <w:p w:rsidR="00180412" w:rsidRPr="001D6386" w:rsidRDefault="0055232F" w:rsidP="00180412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>
        <w:t xml:space="preserve">Источником инвестиций может стать </w:t>
      </w:r>
      <w:r w:rsidR="009337F6">
        <w:t>использовани</w:t>
      </w:r>
      <w:r>
        <w:t>е</w:t>
      </w:r>
      <w:r w:rsidR="00180412" w:rsidRPr="001D6386">
        <w:t xml:space="preserve"> механизм</w:t>
      </w:r>
      <w:r w:rsidR="007F2ED2">
        <w:t>ов</w:t>
      </w:r>
      <w:r w:rsidR="00180412" w:rsidRPr="001D6386">
        <w:t xml:space="preserve"> конвертации сбережений населения в инвестиции на уровне физических лиц. </w:t>
      </w:r>
      <w:r>
        <w:t>Так</w:t>
      </w:r>
      <w:r w:rsidR="009337F6">
        <w:t xml:space="preserve">, одним из подходов инвестиционной мотивации населения может быть предоставление </w:t>
      </w:r>
      <w:r>
        <w:t xml:space="preserve">отдельными </w:t>
      </w:r>
      <w:r w:rsidR="009337F6">
        <w:t>банками России возможности заведения и</w:t>
      </w:r>
      <w:r w:rsidR="009337F6" w:rsidRPr="009337F6">
        <w:t>ндивидуальны</w:t>
      </w:r>
      <w:r w:rsidR="009337F6">
        <w:t>х</w:t>
      </w:r>
      <w:r w:rsidR="009337F6" w:rsidRPr="009337F6">
        <w:t xml:space="preserve"> инвестиционны</w:t>
      </w:r>
      <w:r w:rsidR="009337F6">
        <w:t>х</w:t>
      </w:r>
      <w:r w:rsidR="009337F6" w:rsidRPr="009337F6">
        <w:t xml:space="preserve"> счет</w:t>
      </w:r>
      <w:r w:rsidR="009337F6">
        <w:t>ов вкладчиков с соотве</w:t>
      </w:r>
      <w:r>
        <w:t>т</w:t>
      </w:r>
      <w:r w:rsidR="009337F6">
        <w:t xml:space="preserve">ствующим получением </w:t>
      </w:r>
      <w:r>
        <w:t xml:space="preserve">весомых </w:t>
      </w:r>
      <w:r w:rsidR="009337F6">
        <w:t>вычет</w:t>
      </w:r>
      <w:r>
        <w:t>ов</w:t>
      </w:r>
      <w:r w:rsidR="009337F6">
        <w:t xml:space="preserve"> на взносы</w:t>
      </w:r>
      <w:r>
        <w:t xml:space="preserve"> и доходы</w:t>
      </w:r>
      <w:r w:rsidR="009337F6">
        <w:t>.</w:t>
      </w:r>
      <w:r w:rsidR="009337F6" w:rsidRPr="001D6386">
        <w:t xml:space="preserve"> </w:t>
      </w:r>
    </w:p>
    <w:p w:rsidR="00180412" w:rsidRPr="001D6386" w:rsidRDefault="00D12763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Косвенным источником финансовых средств станет</w:t>
      </w:r>
      <w:r w:rsidR="00793A6C">
        <w:rPr>
          <w:rFonts w:ascii="Times New Roman" w:hAnsi="Times New Roman"/>
          <w:sz w:val="24"/>
          <w:szCs w:val="24"/>
        </w:rPr>
        <w:t xml:space="preserve"> снижени</w:t>
      </w:r>
      <w:r>
        <w:rPr>
          <w:rFonts w:ascii="Times New Roman" w:hAnsi="Times New Roman"/>
          <w:sz w:val="24"/>
          <w:szCs w:val="24"/>
        </w:rPr>
        <w:t>е</w:t>
      </w:r>
      <w:r w:rsidR="00180412" w:rsidRPr="001D6386">
        <w:rPr>
          <w:rFonts w:ascii="Times New Roman" w:hAnsi="Times New Roman"/>
          <w:sz w:val="24"/>
          <w:szCs w:val="24"/>
        </w:rPr>
        <w:t xml:space="preserve"> «издержек» </w:t>
      </w:r>
      <w:r>
        <w:rPr>
          <w:rFonts w:ascii="Times New Roman" w:hAnsi="Times New Roman"/>
          <w:sz w:val="24"/>
          <w:szCs w:val="24"/>
        </w:rPr>
        <w:t xml:space="preserve">городского и корпоративного </w:t>
      </w:r>
      <w:r w:rsidR="00180412" w:rsidRPr="001D6386">
        <w:rPr>
          <w:rFonts w:ascii="Times New Roman" w:hAnsi="Times New Roman"/>
          <w:sz w:val="24"/>
          <w:szCs w:val="24"/>
        </w:rPr>
        <w:t xml:space="preserve">управления </w:t>
      </w:r>
      <w:r>
        <w:rPr>
          <w:rFonts w:ascii="Times New Roman" w:hAnsi="Times New Roman"/>
          <w:sz w:val="24"/>
          <w:szCs w:val="24"/>
        </w:rPr>
        <w:t>через</w:t>
      </w:r>
      <w:r w:rsidR="00180412" w:rsidRPr="001D6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создание и </w:t>
      </w:r>
      <w:r w:rsidR="00180412" w:rsidRPr="001D6386">
        <w:rPr>
          <w:rFonts w:ascii="Times New Roman" w:hAnsi="Times New Roman"/>
          <w:sz w:val="24"/>
          <w:szCs w:val="24"/>
        </w:rPr>
        <w:t>внедрение Электронного муниципалитета</w:t>
      </w:r>
      <w:r>
        <w:rPr>
          <w:rFonts w:ascii="Times New Roman" w:hAnsi="Times New Roman"/>
          <w:sz w:val="24"/>
          <w:szCs w:val="24"/>
        </w:rPr>
        <w:t>, а также синхронизированная с ним разработка и использование сервисов информационных систем управления ресурсами на предприятиях НПК города</w:t>
      </w:r>
      <w:r w:rsidR="00180412" w:rsidRPr="001D6386">
        <w:rPr>
          <w:rFonts w:ascii="Times New Roman" w:hAnsi="Times New Roman"/>
          <w:sz w:val="24"/>
          <w:szCs w:val="24"/>
        </w:rPr>
        <w:t>.</w:t>
      </w:r>
    </w:p>
    <w:p w:rsidR="00180412" w:rsidRPr="001D6386" w:rsidRDefault="00180412" w:rsidP="00180412">
      <w:pPr>
        <w:pStyle w:val="20"/>
        <w:numPr>
          <w:ilvl w:val="1"/>
          <w:numId w:val="3"/>
        </w:numPr>
        <w:spacing w:before="120" w:after="120" w:line="360" w:lineRule="auto"/>
        <w:ind w:left="709" w:firstLine="0"/>
        <w:rPr>
          <w:rStyle w:val="FontStyle11"/>
          <w:i/>
          <w:color w:val="auto"/>
          <w:sz w:val="24"/>
          <w:szCs w:val="24"/>
        </w:rPr>
      </w:pPr>
      <w:bookmarkStart w:id="56" w:name="_Toc449181988"/>
      <w:r w:rsidRPr="001D6386">
        <w:rPr>
          <w:rStyle w:val="FontStyle11"/>
          <w:i/>
          <w:color w:val="auto"/>
          <w:sz w:val="24"/>
          <w:szCs w:val="24"/>
        </w:rPr>
        <w:t xml:space="preserve">Механизмы и инструменты </w:t>
      </w:r>
      <w:r w:rsidR="00876CF6">
        <w:rPr>
          <w:rStyle w:val="FontStyle11"/>
          <w:i/>
          <w:color w:val="auto"/>
          <w:sz w:val="24"/>
          <w:szCs w:val="24"/>
        </w:rPr>
        <w:t xml:space="preserve">стратегического </w:t>
      </w:r>
      <w:r w:rsidRPr="001D6386">
        <w:rPr>
          <w:rStyle w:val="FontStyle11"/>
          <w:i/>
          <w:color w:val="auto"/>
          <w:sz w:val="24"/>
          <w:szCs w:val="24"/>
        </w:rPr>
        <w:t>управления</w:t>
      </w:r>
      <w:bookmarkEnd w:id="56"/>
    </w:p>
    <w:p w:rsidR="00180412" w:rsidRPr="001D6386" w:rsidRDefault="00876CF6" w:rsidP="00876CF6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 w:rsidRPr="00876CF6">
        <w:t xml:space="preserve">Механизмы и инструменты </w:t>
      </w:r>
      <w:r>
        <w:t xml:space="preserve">стратегического </w:t>
      </w:r>
      <w:r w:rsidRPr="00876CF6">
        <w:t>управления</w:t>
      </w:r>
      <w:r w:rsidRPr="001D6386">
        <w:t xml:space="preserve"> </w:t>
      </w:r>
      <w:r>
        <w:t xml:space="preserve">формируются в рамках создания Электронного муниципалитета, формирования инжинирингового центра, создания </w:t>
      </w:r>
      <w:r w:rsidRPr="00876CF6">
        <w:t>Центр</w:t>
      </w:r>
      <w:r>
        <w:t>а</w:t>
      </w:r>
      <w:r w:rsidRPr="00876CF6">
        <w:t xml:space="preserve"> ИТ-компетенции и информационных ресурсов инновационного развития</w:t>
      </w:r>
      <w:r>
        <w:t>.</w:t>
      </w:r>
      <w:r w:rsidRPr="001D6386">
        <w:t xml:space="preserve"> </w:t>
      </w:r>
      <w:r>
        <w:t>Д</w:t>
      </w:r>
      <w:r w:rsidRPr="001D6386">
        <w:t>ля управления портфелями проектов</w:t>
      </w:r>
      <w:r>
        <w:t xml:space="preserve"> </w:t>
      </w:r>
      <w:r w:rsidR="001E7EC1">
        <w:t xml:space="preserve">развития наукограда необходимо создание </w:t>
      </w:r>
      <w:r w:rsidR="00180412" w:rsidRPr="001D6386">
        <w:t>соответствующ</w:t>
      </w:r>
      <w:r w:rsidR="001E7EC1">
        <w:t xml:space="preserve">его </w:t>
      </w:r>
      <w:r w:rsidR="00180412" w:rsidRPr="001D6386">
        <w:t>проектн</w:t>
      </w:r>
      <w:r w:rsidR="001E7EC1">
        <w:t>ого</w:t>
      </w:r>
      <w:r>
        <w:t xml:space="preserve"> офис</w:t>
      </w:r>
      <w:r w:rsidR="001E7EC1">
        <w:t>а</w:t>
      </w:r>
      <w:r w:rsidR="00180412" w:rsidRPr="001D6386">
        <w:t xml:space="preserve">. Проектное управление </w:t>
      </w:r>
      <w:r>
        <w:t>будет</w:t>
      </w:r>
      <w:r w:rsidR="00180412" w:rsidRPr="001D6386">
        <w:t xml:space="preserve"> встроено в систему стратегического развития города, Московской области, Центрального федерального округа и России в целом и учитывать потребности рынка. </w:t>
      </w:r>
    </w:p>
    <w:p w:rsidR="00180412" w:rsidRDefault="00180412" w:rsidP="00180412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 w:rsidRPr="001D6386">
        <w:t xml:space="preserve">Особое место в механизмах управления городом должно занять государственно-частное и муниципально-частное партнерства. В рамках действующего законодательства городской администрации необходимо сформировать пакет соглашений с предприятиями Наукограда Фрязино по развитию социальной инфраструктуры и творческой </w:t>
      </w:r>
      <w:r w:rsidR="00740B48">
        <w:t xml:space="preserve">культурной </w:t>
      </w:r>
      <w:r w:rsidRPr="001D6386">
        <w:t>среды города</w:t>
      </w:r>
      <w:r w:rsidR="00740B48">
        <w:t>. Требуется</w:t>
      </w:r>
      <w:r w:rsidRPr="001D6386">
        <w:t xml:space="preserve"> создани</w:t>
      </w:r>
      <w:r w:rsidR="00740B48">
        <w:t>е</w:t>
      </w:r>
      <w:r w:rsidRPr="001D6386">
        <w:t xml:space="preserve"> центра трансфера технологий</w:t>
      </w:r>
      <w:r w:rsidR="00740B48">
        <w:t xml:space="preserve"> и</w:t>
      </w:r>
      <w:r w:rsidRPr="001D6386">
        <w:t xml:space="preserve"> развитие глобальной сети продвижения поставок технологий </w:t>
      </w:r>
      <w:r w:rsidR="00740B48">
        <w:t>Н</w:t>
      </w:r>
      <w:r w:rsidRPr="001D6386">
        <w:t xml:space="preserve">аукограда </w:t>
      </w:r>
      <w:r w:rsidR="00740B48">
        <w:t xml:space="preserve">Фрязино </w:t>
      </w:r>
      <w:r w:rsidRPr="001D6386">
        <w:t>в ЕС, Китай, Южную Корею, Японию, США, Индию, Бразилию</w:t>
      </w:r>
      <w:r w:rsidR="00740B48">
        <w:t xml:space="preserve">. При организации </w:t>
      </w:r>
      <w:r w:rsidR="00740B48" w:rsidRPr="00740B48">
        <w:t>трансфера интеллектуальной собственности за границу</w:t>
      </w:r>
      <w:r w:rsidR="00740B48">
        <w:t xml:space="preserve"> необходимо </w:t>
      </w:r>
      <w:r w:rsidR="00740B48" w:rsidRPr="00740B48">
        <w:t xml:space="preserve">учитывать уровень развития в России патентного права, </w:t>
      </w:r>
      <w:r w:rsidR="00E95603">
        <w:t xml:space="preserve">уровень его </w:t>
      </w:r>
      <w:r w:rsidR="00876CF6">
        <w:t>гармониз</w:t>
      </w:r>
      <w:r w:rsidR="00E95603">
        <w:t>ации</w:t>
      </w:r>
      <w:r w:rsidR="00740B48" w:rsidRPr="00740B48">
        <w:t xml:space="preserve"> с международными нормами</w:t>
      </w:r>
      <w:r w:rsidR="00C209B5">
        <w:t xml:space="preserve">, </w:t>
      </w:r>
      <w:r w:rsidR="00C209B5" w:rsidRPr="00C209B5">
        <w:t>состояние основных фондов на действующих предприятиях и цепочек сбыта и закупок</w:t>
      </w:r>
      <w:r>
        <w:t>.</w:t>
      </w:r>
      <w:r w:rsidRPr="001D6386">
        <w:t xml:space="preserve"> </w:t>
      </w:r>
    </w:p>
    <w:p w:rsidR="00180412" w:rsidRPr="001D6386" w:rsidRDefault="00180412" w:rsidP="00180412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 w:rsidRPr="001D6386">
        <w:t>Продукты и услуги должны прорабатываться на принципах менеджмента качества, структурирования функций качества, гибкой разработки (</w:t>
      </w:r>
      <w:r w:rsidRPr="00C209B5">
        <w:t>Agile</w:t>
      </w:r>
      <w:r w:rsidRPr="001D6386">
        <w:t xml:space="preserve">, </w:t>
      </w:r>
      <w:r w:rsidRPr="00C209B5">
        <w:t>Lean</w:t>
      </w:r>
      <w:r w:rsidRPr="001D6386">
        <w:t xml:space="preserve"> и др.), проектного финансирования, конвергентного (устойчивого и целенаправленного) управления, иметь высокую результативность. Такой подход к управлению позволит </w:t>
      </w:r>
      <w:r w:rsidR="00C209B5" w:rsidRPr="00C209B5">
        <w:t>обеспечить высокий конкурентоспособный уровень</w:t>
      </w:r>
      <w:r w:rsidR="00C209B5" w:rsidRPr="001D6386">
        <w:t xml:space="preserve"> </w:t>
      </w:r>
      <w:r w:rsidR="00C209B5">
        <w:t>НПК наукограда на глобальных рынках</w:t>
      </w:r>
      <w:r w:rsidRPr="001D6386">
        <w:t xml:space="preserve">. </w:t>
      </w:r>
    </w:p>
    <w:p w:rsidR="00180412" w:rsidRPr="001D6386" w:rsidRDefault="00180412" w:rsidP="00180412">
      <w:pPr>
        <w:pStyle w:val="Style6"/>
        <w:widowControl/>
        <w:tabs>
          <w:tab w:val="left" w:pos="845"/>
        </w:tabs>
        <w:spacing w:line="360" w:lineRule="auto"/>
        <w:ind w:right="57" w:firstLine="709"/>
        <w:jc w:val="both"/>
      </w:pPr>
      <w:r w:rsidRPr="001D6386">
        <w:lastRenderedPageBreak/>
        <w:t>Непосредственно для поддержки реализации Стратегии</w:t>
      </w:r>
      <w:r w:rsidR="009D09C7">
        <w:t xml:space="preserve">, помимо </w:t>
      </w:r>
      <w:r w:rsidR="00226CA1">
        <w:t xml:space="preserve">отмеченных выше </w:t>
      </w:r>
      <w:r w:rsidR="009D09C7" w:rsidRPr="001D6386">
        <w:t>альтернативны</w:t>
      </w:r>
      <w:r w:rsidR="009D09C7">
        <w:t>х</w:t>
      </w:r>
      <w:r w:rsidR="009D09C7" w:rsidRPr="001D6386">
        <w:t xml:space="preserve"> проект</w:t>
      </w:r>
      <w:r w:rsidR="009D09C7">
        <w:t>ов</w:t>
      </w:r>
      <w:r w:rsidR="009D09C7" w:rsidRPr="001D6386">
        <w:t xml:space="preserve"> создания банка</w:t>
      </w:r>
      <w:r w:rsidR="00226CA1">
        <w:t>,</w:t>
      </w:r>
      <w:r w:rsidR="009D09C7">
        <w:t xml:space="preserve"> </w:t>
      </w:r>
      <w:r w:rsidR="00A546F3">
        <w:t xml:space="preserve">организации </w:t>
      </w:r>
      <w:r w:rsidR="00A546F3" w:rsidRPr="001D6386">
        <w:t>межмуниципальн</w:t>
      </w:r>
      <w:r w:rsidR="00A546F3">
        <w:t>ого</w:t>
      </w:r>
      <w:r w:rsidR="00A546F3" w:rsidRPr="001D6386">
        <w:t xml:space="preserve"> облигационн</w:t>
      </w:r>
      <w:r w:rsidR="00A546F3">
        <w:t>ого</w:t>
      </w:r>
      <w:r w:rsidR="00A546F3" w:rsidRPr="001D6386">
        <w:t xml:space="preserve"> за</w:t>
      </w:r>
      <w:r w:rsidR="00A546F3">
        <w:t>йма,</w:t>
      </w:r>
      <w:r w:rsidR="00A546F3" w:rsidRPr="001D6386">
        <w:t xml:space="preserve"> </w:t>
      </w:r>
      <w:r w:rsidRPr="001D6386">
        <w:t xml:space="preserve">могут быть </w:t>
      </w:r>
      <w:r w:rsidR="00A546F3">
        <w:t xml:space="preserve">в установленном порядке </w:t>
      </w:r>
      <w:r w:rsidR="009D09C7">
        <w:t>рассмотре</w:t>
      </w:r>
      <w:r w:rsidRPr="001D6386">
        <w:t xml:space="preserve">ны </w:t>
      </w:r>
      <w:r w:rsidR="00A546F3">
        <w:t xml:space="preserve">также </w:t>
      </w:r>
      <w:r w:rsidRPr="001D6386">
        <w:t>следующие инструменты: муниципальные деньги</w:t>
      </w:r>
      <w:r w:rsidR="009D09C7">
        <w:t>,</w:t>
      </w:r>
      <w:r w:rsidRPr="001D6386">
        <w:t xml:space="preserve"> система мобильных расчетов на основе криптовалюты</w:t>
      </w:r>
      <w:r w:rsidR="00A546F3">
        <w:t>,</w:t>
      </w:r>
      <w:r w:rsidRPr="001D6386">
        <w:t xml:space="preserve"> развитие системы непосредственного учета деятельности</w:t>
      </w:r>
      <w:r w:rsidR="00A546F3">
        <w:t xml:space="preserve"> предприятий,</w:t>
      </w:r>
      <w:r w:rsidRPr="001D6386">
        <w:t xml:space="preserve"> развитие новых механизмов общественной координации</w:t>
      </w:r>
      <w:r w:rsidR="00A546F3">
        <w:t>,</w:t>
      </w:r>
      <w:r w:rsidRPr="001D6386">
        <w:t xml:space="preserve"> социальные технологии развития города и предприятий и др.</w:t>
      </w:r>
    </w:p>
    <w:p w:rsidR="00793A6C" w:rsidRDefault="00180412" w:rsidP="00793A6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386">
        <w:rPr>
          <w:rFonts w:ascii="Times New Roman" w:hAnsi="Times New Roman"/>
          <w:sz w:val="24"/>
          <w:szCs w:val="24"/>
          <w:lang w:eastAsia="ru-RU"/>
        </w:rPr>
        <w:t xml:space="preserve">Способы и механизмы управления развитием и использованием социального, научного, научно-технического потенциалов наукограда для достижения стратегических целей </w:t>
      </w:r>
      <w:r w:rsidR="00E95603">
        <w:rPr>
          <w:rFonts w:ascii="Times New Roman" w:hAnsi="Times New Roman"/>
          <w:sz w:val="24"/>
          <w:szCs w:val="24"/>
          <w:lang w:eastAsia="ru-RU"/>
        </w:rPr>
        <w:t xml:space="preserve">будут </w:t>
      </w:r>
      <w:r w:rsidRPr="001D6386">
        <w:rPr>
          <w:rFonts w:ascii="Times New Roman" w:hAnsi="Times New Roman"/>
          <w:sz w:val="24"/>
          <w:szCs w:val="24"/>
          <w:lang w:eastAsia="ru-RU"/>
        </w:rPr>
        <w:t>опира</w:t>
      </w:r>
      <w:r w:rsidR="00E95603">
        <w:rPr>
          <w:rFonts w:ascii="Times New Roman" w:hAnsi="Times New Roman"/>
          <w:sz w:val="24"/>
          <w:szCs w:val="24"/>
          <w:lang w:eastAsia="ru-RU"/>
        </w:rPr>
        <w:t>ть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ся на организацию и проведение мониторинга ситуации с принятием адекватных управленческих решений, а также механизм упреждающей оценки регулирующего воздействия. </w:t>
      </w:r>
    </w:p>
    <w:p w:rsidR="00180412" w:rsidRPr="001D6386" w:rsidRDefault="00180412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386">
        <w:rPr>
          <w:rFonts w:ascii="Times New Roman" w:hAnsi="Times New Roman"/>
          <w:sz w:val="24"/>
          <w:szCs w:val="24"/>
          <w:lang w:eastAsia="ru-RU"/>
        </w:rPr>
        <w:t>Многоаспектное развитие и обеспечение глобальной конкурентоспособности наукограда требуют создания соответствующей интеллектуальной системы управления в рамках реализации концепции Умного города. Эта система позволит описать сложную систему управления городом, включая сегментированный рынок потребностей муниципальных услуг, специалистов с уточнением их профиля знаний и гибким формированием программы индивидуального развития. Потребуется применение гибких, инкрементальных, подходов к созданию и развитию муниципальных сервисов и услуг с применением технологий Электронного муниципалитета с обеспечением обратной связи от фрязинцев.</w:t>
      </w:r>
    </w:p>
    <w:p w:rsidR="008568D0" w:rsidRDefault="00226CA1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организационного обеспечения</w:t>
      </w:r>
      <w:r w:rsidR="00180412" w:rsidRPr="001D638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стратегического</w:t>
      </w:r>
      <w:r w:rsidR="00180412" w:rsidRPr="001D6386">
        <w:rPr>
          <w:rFonts w:ascii="Times New Roman" w:hAnsi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180412" w:rsidRPr="001D638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социально-экономическим развитием </w:t>
      </w:r>
      <w:r w:rsidR="00180412" w:rsidRPr="001D6386">
        <w:rPr>
          <w:rFonts w:ascii="Times New Roman" w:hAnsi="Times New Roman"/>
          <w:sz w:val="24"/>
          <w:szCs w:val="24"/>
          <w:lang w:eastAsia="ru-RU"/>
        </w:rPr>
        <w:t>Наукоград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180412" w:rsidRPr="001D6386">
        <w:rPr>
          <w:rFonts w:ascii="Times New Roman" w:hAnsi="Times New Roman"/>
          <w:sz w:val="24"/>
          <w:szCs w:val="24"/>
          <w:lang w:eastAsia="ru-RU"/>
        </w:rPr>
        <w:t xml:space="preserve"> Фрязино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</w:t>
      </w:r>
      <w:r w:rsidR="00844C3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="00844C36">
        <w:rPr>
          <w:rFonts w:ascii="Times New Roman" w:hAnsi="Times New Roman"/>
          <w:sz w:val="24"/>
          <w:szCs w:val="24"/>
          <w:lang w:eastAsia="ru-RU"/>
        </w:rPr>
        <w:t>науко</w:t>
      </w:r>
      <w:r>
        <w:rPr>
          <w:rFonts w:ascii="Times New Roman" w:hAnsi="Times New Roman"/>
          <w:sz w:val="24"/>
          <w:szCs w:val="24"/>
          <w:lang w:eastAsia="ru-RU"/>
        </w:rPr>
        <w:t>гр</w:t>
      </w:r>
      <w:r w:rsidR="00844C3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да </w:t>
      </w:r>
      <w:r w:rsidR="001E7EC1">
        <w:rPr>
          <w:rFonts w:ascii="Times New Roman" w:hAnsi="Times New Roman"/>
          <w:sz w:val="24"/>
          <w:szCs w:val="24"/>
          <w:lang w:eastAsia="ru-RU"/>
        </w:rPr>
        <w:t>необходимо</w:t>
      </w:r>
      <w:r w:rsidR="00E95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7EC1">
        <w:rPr>
          <w:rFonts w:ascii="Times New Roman" w:hAnsi="Times New Roman"/>
          <w:sz w:val="24"/>
          <w:szCs w:val="24"/>
          <w:lang w:eastAsia="ru-RU"/>
        </w:rPr>
        <w:t>формирование</w:t>
      </w:r>
      <w:r w:rsidR="00E9560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соответствующ</w:t>
      </w:r>
      <w:r w:rsidR="001E7EC1">
        <w:rPr>
          <w:rFonts w:ascii="Times New Roman" w:hAnsi="Times New Roman"/>
          <w:sz w:val="24"/>
          <w:szCs w:val="24"/>
          <w:lang w:eastAsia="ru-RU"/>
        </w:rPr>
        <w:t>его</w:t>
      </w:r>
      <w:r>
        <w:rPr>
          <w:rFonts w:ascii="Times New Roman" w:hAnsi="Times New Roman"/>
          <w:sz w:val="24"/>
          <w:szCs w:val="24"/>
          <w:lang w:eastAsia="ru-RU"/>
        </w:rPr>
        <w:t xml:space="preserve"> коллегиальн</w:t>
      </w:r>
      <w:r w:rsidR="001E7EC1">
        <w:rPr>
          <w:rFonts w:ascii="Times New Roman" w:hAnsi="Times New Roman"/>
          <w:sz w:val="24"/>
          <w:szCs w:val="24"/>
          <w:lang w:eastAsia="ru-RU"/>
        </w:rPr>
        <w:t>ого</w:t>
      </w:r>
      <w:r w:rsidR="00E9560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орган</w:t>
      </w:r>
      <w:r w:rsidR="001E7EC1">
        <w:rPr>
          <w:rFonts w:ascii="Times New Roman" w:hAnsi="Times New Roman"/>
          <w:sz w:val="24"/>
          <w:szCs w:val="24"/>
          <w:lang w:eastAsia="ru-RU"/>
        </w:rPr>
        <w:t>а</w:t>
      </w:r>
      <w:r w:rsidR="00844C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95603">
        <w:rPr>
          <w:rFonts w:ascii="Times New Roman" w:hAnsi="Times New Roman"/>
          <w:sz w:val="24"/>
          <w:szCs w:val="24"/>
          <w:lang w:eastAsia="ru-RU"/>
        </w:rPr>
        <w:t>технологическую поддержку деятельности которого обеспечит упомянутый выше</w:t>
      </w:r>
      <w:r w:rsidR="00844C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3180" w:rsidRPr="001D6386">
        <w:rPr>
          <w:rFonts w:ascii="Times New Roman" w:hAnsi="Times New Roman"/>
          <w:sz w:val="24"/>
          <w:szCs w:val="24"/>
        </w:rPr>
        <w:t>Центр ИТ-компетенции и информационных ресурсов инновационного развития Наукограда</w:t>
      </w:r>
      <w:r w:rsidR="00180412" w:rsidRPr="001D638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93A6C" w:rsidRDefault="00180412" w:rsidP="0018041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386">
        <w:rPr>
          <w:rFonts w:ascii="Times New Roman" w:hAnsi="Times New Roman"/>
          <w:sz w:val="24"/>
          <w:szCs w:val="24"/>
          <w:lang w:eastAsia="ru-RU"/>
        </w:rPr>
        <w:t xml:space="preserve">Для мониторинга реализации Стратегии </w:t>
      </w:r>
      <w:r w:rsidR="008C4C85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8568D0" w:rsidRPr="001D6386">
        <w:rPr>
          <w:rFonts w:ascii="Times New Roman" w:hAnsi="Times New Roman"/>
          <w:sz w:val="24"/>
          <w:szCs w:val="24"/>
          <w:lang w:eastAsia="ru-RU"/>
        </w:rPr>
        <w:t>разработа</w:t>
      </w:r>
      <w:r w:rsidR="008568D0">
        <w:rPr>
          <w:rFonts w:ascii="Times New Roman" w:hAnsi="Times New Roman"/>
          <w:sz w:val="24"/>
          <w:szCs w:val="24"/>
          <w:lang w:eastAsia="ru-RU"/>
        </w:rPr>
        <w:t>ть и</w:t>
      </w:r>
      <w:r w:rsidR="008568D0" w:rsidRPr="001D63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D6386">
        <w:rPr>
          <w:rFonts w:ascii="Times New Roman" w:hAnsi="Times New Roman"/>
          <w:sz w:val="24"/>
          <w:szCs w:val="24"/>
          <w:lang w:eastAsia="ru-RU"/>
        </w:rPr>
        <w:t>использ</w:t>
      </w:r>
      <w:r w:rsidR="008C4C85">
        <w:rPr>
          <w:rFonts w:ascii="Times New Roman" w:hAnsi="Times New Roman"/>
          <w:sz w:val="24"/>
          <w:szCs w:val="24"/>
          <w:lang w:eastAsia="ru-RU"/>
        </w:rPr>
        <w:t>овать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68D0">
        <w:rPr>
          <w:rFonts w:ascii="Times New Roman" w:hAnsi="Times New Roman"/>
          <w:sz w:val="24"/>
          <w:szCs w:val="24"/>
          <w:lang w:eastAsia="ru-RU"/>
        </w:rPr>
        <w:t>соответствующую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 систем</w:t>
      </w:r>
      <w:r w:rsidR="008C4C85">
        <w:rPr>
          <w:rFonts w:ascii="Times New Roman" w:hAnsi="Times New Roman"/>
          <w:sz w:val="24"/>
          <w:szCs w:val="24"/>
          <w:lang w:eastAsia="ru-RU"/>
        </w:rPr>
        <w:t>у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 индикаторов, </w:t>
      </w:r>
      <w:r w:rsidR="008568D0">
        <w:rPr>
          <w:rFonts w:ascii="Times New Roman" w:hAnsi="Times New Roman"/>
          <w:sz w:val="24"/>
          <w:szCs w:val="24"/>
          <w:lang w:eastAsia="ru-RU"/>
        </w:rPr>
        <w:t>информационное обеспечение которой формируется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68D0">
        <w:rPr>
          <w:rFonts w:ascii="Times New Roman" w:hAnsi="Times New Roman"/>
          <w:sz w:val="24"/>
          <w:szCs w:val="24"/>
          <w:lang w:eastAsia="ru-RU"/>
        </w:rPr>
        <w:t>на основе данных</w:t>
      </w:r>
      <w:r w:rsidR="008C4C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D6386">
        <w:rPr>
          <w:rFonts w:ascii="Times New Roman" w:hAnsi="Times New Roman"/>
          <w:sz w:val="24"/>
          <w:szCs w:val="24"/>
          <w:lang w:eastAsia="ru-RU"/>
        </w:rPr>
        <w:t>официальной государственной и ведомственной статистики, социологических исследований, оценки независимых рейтинговых агентств, экспертны</w:t>
      </w:r>
      <w:r w:rsidR="008C4C85">
        <w:rPr>
          <w:rFonts w:ascii="Times New Roman" w:hAnsi="Times New Roman"/>
          <w:sz w:val="24"/>
          <w:szCs w:val="24"/>
          <w:lang w:eastAsia="ru-RU"/>
        </w:rPr>
        <w:t>х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 оцен</w:t>
      </w:r>
      <w:r w:rsidR="008C4C85">
        <w:rPr>
          <w:rFonts w:ascii="Times New Roman" w:hAnsi="Times New Roman"/>
          <w:sz w:val="24"/>
          <w:szCs w:val="24"/>
          <w:lang w:eastAsia="ru-RU"/>
        </w:rPr>
        <w:t>о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к, </w:t>
      </w:r>
      <w:r w:rsidR="002018EF">
        <w:rPr>
          <w:rFonts w:ascii="Times New Roman" w:hAnsi="Times New Roman"/>
          <w:sz w:val="24"/>
          <w:szCs w:val="24"/>
          <w:lang w:eastAsia="ru-RU"/>
        </w:rPr>
        <w:t>а также результат</w:t>
      </w:r>
      <w:r w:rsidR="008C4C85">
        <w:rPr>
          <w:rFonts w:ascii="Times New Roman" w:hAnsi="Times New Roman"/>
          <w:sz w:val="24"/>
          <w:szCs w:val="24"/>
          <w:lang w:eastAsia="ru-RU"/>
        </w:rPr>
        <w:t>ов</w:t>
      </w:r>
      <w:r w:rsidR="002018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D6386">
        <w:rPr>
          <w:rFonts w:ascii="Times New Roman" w:hAnsi="Times New Roman"/>
          <w:sz w:val="24"/>
          <w:szCs w:val="24"/>
          <w:lang w:eastAsia="ru-RU"/>
        </w:rPr>
        <w:t>анализ</w:t>
      </w:r>
      <w:r w:rsidR="002018EF">
        <w:rPr>
          <w:rFonts w:ascii="Times New Roman" w:hAnsi="Times New Roman"/>
          <w:sz w:val="24"/>
          <w:szCs w:val="24"/>
          <w:lang w:eastAsia="ru-RU"/>
        </w:rPr>
        <w:t>а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4C85">
        <w:rPr>
          <w:rFonts w:ascii="Times New Roman" w:hAnsi="Times New Roman"/>
          <w:sz w:val="24"/>
          <w:szCs w:val="24"/>
          <w:lang w:eastAsia="ru-RU"/>
        </w:rPr>
        <w:t>Б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ольших </w:t>
      </w:r>
      <w:r w:rsidR="008C4C85">
        <w:rPr>
          <w:rFonts w:ascii="Times New Roman" w:hAnsi="Times New Roman"/>
          <w:sz w:val="24"/>
          <w:szCs w:val="24"/>
          <w:lang w:eastAsia="ru-RU"/>
        </w:rPr>
        <w:t>Д</w:t>
      </w:r>
      <w:r w:rsidRPr="001D6386">
        <w:rPr>
          <w:rFonts w:ascii="Times New Roman" w:hAnsi="Times New Roman"/>
          <w:sz w:val="24"/>
          <w:szCs w:val="24"/>
          <w:lang w:eastAsia="ru-RU"/>
        </w:rPr>
        <w:t xml:space="preserve">анных.  </w:t>
      </w:r>
    </w:p>
    <w:p w:rsidR="002A0F7C" w:rsidRDefault="00793A6C" w:rsidP="00793A6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C36">
        <w:rPr>
          <w:rFonts w:ascii="Times New Roman" w:hAnsi="Times New Roman"/>
          <w:sz w:val="24"/>
          <w:szCs w:val="24"/>
          <w:lang w:eastAsia="ru-RU"/>
        </w:rPr>
        <w:t>Предварительный анализ задач по всем направлениям реализации Стратегии развития Наукограда Фрязино</w:t>
      </w:r>
      <w:r w:rsidR="008568D0">
        <w:rPr>
          <w:rFonts w:ascii="Times New Roman" w:hAnsi="Times New Roman"/>
          <w:sz w:val="24"/>
          <w:szCs w:val="24"/>
          <w:lang w:eastAsia="ru-RU"/>
        </w:rPr>
        <w:t>,</w:t>
      </w:r>
      <w:r w:rsidRPr="00844C36">
        <w:rPr>
          <w:rFonts w:ascii="Times New Roman" w:hAnsi="Times New Roman"/>
          <w:sz w:val="24"/>
          <w:szCs w:val="24"/>
          <w:lang w:eastAsia="ru-RU"/>
        </w:rPr>
        <w:t xml:space="preserve"> включая управленчески</w:t>
      </w:r>
      <w:r w:rsidR="008568D0">
        <w:rPr>
          <w:rFonts w:ascii="Times New Roman" w:hAnsi="Times New Roman"/>
          <w:sz w:val="24"/>
          <w:szCs w:val="24"/>
          <w:lang w:eastAsia="ru-RU"/>
        </w:rPr>
        <w:t>х,</w:t>
      </w:r>
      <w:r w:rsidRPr="00844C36">
        <w:rPr>
          <w:rFonts w:ascii="Times New Roman" w:hAnsi="Times New Roman"/>
          <w:sz w:val="24"/>
          <w:szCs w:val="24"/>
          <w:lang w:eastAsia="ru-RU"/>
        </w:rPr>
        <w:t xml:space="preserve"> и мероприятий Стратегии, а также уже действующих муниципальных программ показал, что для повышения </w:t>
      </w:r>
      <w:r w:rsidRPr="00844C3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эффективности управления Стратегией необходимо объединение всех муниципальных программ и мероприятий в </w:t>
      </w:r>
      <w:r w:rsidR="008568D0">
        <w:rPr>
          <w:rFonts w:ascii="Times New Roman" w:hAnsi="Times New Roman"/>
          <w:sz w:val="24"/>
          <w:szCs w:val="24"/>
          <w:lang w:eastAsia="ru-RU"/>
        </w:rPr>
        <w:t>четыре</w:t>
      </w:r>
      <w:r w:rsidRPr="00844C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F7C">
        <w:rPr>
          <w:rFonts w:ascii="Times New Roman" w:hAnsi="Times New Roman"/>
          <w:sz w:val="24"/>
          <w:szCs w:val="24"/>
          <w:lang w:eastAsia="ru-RU"/>
        </w:rPr>
        <w:t xml:space="preserve">следующие </w:t>
      </w:r>
      <w:r w:rsidRPr="00844C36">
        <w:rPr>
          <w:rFonts w:ascii="Times New Roman" w:hAnsi="Times New Roman"/>
          <w:sz w:val="24"/>
          <w:szCs w:val="24"/>
          <w:lang w:eastAsia="ru-RU"/>
        </w:rPr>
        <w:t>крупные муниципальные программы</w:t>
      </w:r>
      <w:r w:rsidR="002A0F7C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2A0F7C" w:rsidRPr="00844C36" w:rsidRDefault="002A0F7C" w:rsidP="002A0F7C">
      <w:pPr>
        <w:pStyle w:val="Style6"/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right="57" w:firstLine="709"/>
        <w:jc w:val="both"/>
      </w:pPr>
      <w:r w:rsidRPr="00844C36">
        <w:t>развития науки, промышленности и предприятий города, включая субъекты малого и среднего предпринимательства;</w:t>
      </w:r>
    </w:p>
    <w:p w:rsidR="002A0F7C" w:rsidRPr="00844C36" w:rsidRDefault="002A0F7C" w:rsidP="002A0F7C">
      <w:pPr>
        <w:pStyle w:val="Style6"/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right="57" w:firstLine="709"/>
        <w:jc w:val="both"/>
      </w:pPr>
      <w:r w:rsidRPr="00844C36">
        <w:t>развития городской инфраструктуры, включая строительство, ЖКХ и тепло-водо-энергообеспечение;</w:t>
      </w:r>
    </w:p>
    <w:p w:rsidR="002A0F7C" w:rsidRPr="00844C36" w:rsidRDefault="002A0F7C" w:rsidP="002A0F7C">
      <w:pPr>
        <w:pStyle w:val="Style6"/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right="57" w:firstLine="709"/>
        <w:jc w:val="both"/>
      </w:pPr>
      <w:r w:rsidRPr="00844C36">
        <w:t>развития социальной сферы, включая образование, здравоохранение, культуру и спорт;</w:t>
      </w:r>
    </w:p>
    <w:p w:rsidR="002A0F7C" w:rsidRDefault="002A0F7C" w:rsidP="002A0F7C">
      <w:pPr>
        <w:pStyle w:val="Style6"/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right="57" w:firstLine="709"/>
        <w:jc w:val="both"/>
      </w:pPr>
      <w:r w:rsidRPr="00844C36">
        <w:t>развития управления городом («Умный город»</w:t>
      </w:r>
      <w:r>
        <w:t>, «Электронный муниципалитет»</w:t>
      </w:r>
      <w:r w:rsidRPr="00844C36">
        <w:t>).</w:t>
      </w:r>
    </w:p>
    <w:p w:rsidR="00793A6C" w:rsidRPr="00844C36" w:rsidRDefault="002A0F7C" w:rsidP="00793A6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Перечисленные программы могут быть</w:t>
      </w:r>
      <w:r w:rsidRPr="00844C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детализированы</w:t>
      </w:r>
      <w:r w:rsidRPr="00844C36">
        <w:rPr>
          <w:rFonts w:ascii="Times New Roman" w:hAnsi="Times New Roman"/>
          <w:sz w:val="24"/>
          <w:szCs w:val="24"/>
          <w:lang w:eastAsia="ru-RU"/>
        </w:rPr>
        <w:t xml:space="preserve"> подпрограммами</w:t>
      </w:r>
      <w:r>
        <w:rPr>
          <w:rFonts w:ascii="Times New Roman" w:hAnsi="Times New Roman"/>
          <w:sz w:val="24"/>
          <w:szCs w:val="24"/>
          <w:lang w:eastAsia="ru-RU"/>
        </w:rPr>
        <w:t>. Ф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и координации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контроля реализации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перечисленных 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>программ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передаются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 xml:space="preserve"> в единый орган управления программами и мероприятиями, например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8C4C85" w:rsidRPr="00844C36">
        <w:rPr>
          <w:rFonts w:ascii="Times New Roman" w:hAnsi="Times New Roman"/>
          <w:sz w:val="24"/>
          <w:szCs w:val="24"/>
          <w:lang w:eastAsia="ru-RU"/>
        </w:rPr>
        <w:t xml:space="preserve">упомянутый выше </w:t>
      </w:r>
      <w:r w:rsidR="00F73180" w:rsidRPr="001D6386">
        <w:rPr>
          <w:rFonts w:ascii="Times New Roman" w:hAnsi="Times New Roman"/>
          <w:sz w:val="24"/>
          <w:szCs w:val="24"/>
        </w:rPr>
        <w:t>Центр ИТ-компетенции и информационных ресурсов инновационного развития Наукограда</w:t>
      </w:r>
      <w:r w:rsidR="00793A6C" w:rsidRPr="00844C36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180412" w:rsidRPr="001D6386" w:rsidRDefault="00180412" w:rsidP="00180412">
      <w:pPr>
        <w:pStyle w:val="1"/>
        <w:numPr>
          <w:ilvl w:val="0"/>
          <w:numId w:val="1"/>
        </w:numPr>
        <w:tabs>
          <w:tab w:val="left" w:pos="426"/>
        </w:tabs>
        <w:spacing w:before="240" w:after="240"/>
        <w:ind w:left="0" w:firstLine="0"/>
        <w:rPr>
          <w:rStyle w:val="FontStyle11"/>
          <w:color w:val="auto"/>
        </w:rPr>
      </w:pPr>
      <w:bookmarkStart w:id="57" w:name="_Toc449181989"/>
      <w:r w:rsidRPr="001D6386">
        <w:rPr>
          <w:rStyle w:val="FontStyle11"/>
          <w:color w:val="auto"/>
        </w:rPr>
        <w:t>ЗАКЛЮЧЕНИЕ</w:t>
      </w:r>
      <w:bookmarkEnd w:id="57"/>
    </w:p>
    <w:p w:rsidR="00180412" w:rsidRPr="001D6386" w:rsidRDefault="00F35238" w:rsidP="00180412">
      <w:pPr>
        <w:pStyle w:val="ConsNormal"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Настоящая стратегия разработана на основе стратегического анализа политической, экономической, социальной и технологической ситуации, </w:t>
      </w:r>
      <w:r w:rsidR="0094792C">
        <w:rPr>
          <w:rFonts w:ascii="Times New Roman" w:hAnsi="Times New Roman"/>
          <w:bCs/>
          <w:sz w:val="24"/>
          <w:szCs w:val="24"/>
        </w:rPr>
        <w:t>влияющей на</w:t>
      </w:r>
      <w:r>
        <w:rPr>
          <w:rFonts w:ascii="Times New Roman" w:hAnsi="Times New Roman"/>
          <w:bCs/>
          <w:sz w:val="24"/>
          <w:szCs w:val="24"/>
        </w:rPr>
        <w:t xml:space="preserve"> социально-экономическо</w:t>
      </w:r>
      <w:r w:rsidR="0094792C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развити</w:t>
      </w:r>
      <w:r w:rsidR="0094792C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Наукограда Фрязино</w:t>
      </w:r>
      <w:r w:rsidR="00CA3309" w:rsidRPr="00CA3309">
        <w:rPr>
          <w:rFonts w:ascii="Times New Roman" w:hAnsi="Times New Roman"/>
          <w:sz w:val="24"/>
          <w:szCs w:val="24"/>
        </w:rPr>
        <w:t xml:space="preserve"> </w:t>
      </w:r>
      <w:r w:rsidR="00CA3309">
        <w:rPr>
          <w:rFonts w:ascii="Times New Roman" w:hAnsi="Times New Roman"/>
          <w:sz w:val="24"/>
          <w:szCs w:val="24"/>
        </w:rPr>
        <w:t>до 2025 года</w:t>
      </w:r>
      <w:r>
        <w:rPr>
          <w:rFonts w:ascii="Times New Roman" w:hAnsi="Times New Roman"/>
          <w:bCs/>
          <w:sz w:val="24"/>
          <w:szCs w:val="24"/>
        </w:rPr>
        <w:t xml:space="preserve">. В </w:t>
      </w:r>
      <w:r w:rsidR="00CA3309">
        <w:rPr>
          <w:rFonts w:ascii="Times New Roman" w:hAnsi="Times New Roman"/>
          <w:bCs/>
          <w:sz w:val="24"/>
          <w:szCs w:val="24"/>
        </w:rPr>
        <w:t>стратегии</w:t>
      </w:r>
      <w:r>
        <w:rPr>
          <w:rFonts w:ascii="Times New Roman" w:hAnsi="Times New Roman"/>
          <w:bCs/>
          <w:sz w:val="24"/>
          <w:szCs w:val="24"/>
        </w:rPr>
        <w:t xml:space="preserve"> определены </w:t>
      </w:r>
      <w:r w:rsidR="00CA3309">
        <w:rPr>
          <w:rFonts w:ascii="Times New Roman" w:hAnsi="Times New Roman"/>
          <w:bCs/>
          <w:sz w:val="24"/>
          <w:szCs w:val="24"/>
        </w:rPr>
        <w:t xml:space="preserve">миссия, стратегические цели и задачи </w:t>
      </w:r>
      <w:r>
        <w:rPr>
          <w:rFonts w:ascii="Times New Roman" w:hAnsi="Times New Roman"/>
          <w:bCs/>
          <w:sz w:val="24"/>
          <w:szCs w:val="24"/>
        </w:rPr>
        <w:t>развити</w:t>
      </w:r>
      <w:r w:rsidR="00CA3309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 xml:space="preserve"> наукограда, приоритетные направления действий, </w:t>
      </w:r>
      <w:r w:rsidR="005F4200">
        <w:rPr>
          <w:rFonts w:ascii="Times New Roman" w:hAnsi="Times New Roman"/>
          <w:bCs/>
          <w:sz w:val="24"/>
          <w:szCs w:val="24"/>
        </w:rPr>
        <w:t>опорн</w:t>
      </w:r>
      <w:r>
        <w:rPr>
          <w:rFonts w:ascii="Times New Roman" w:hAnsi="Times New Roman"/>
          <w:bCs/>
          <w:sz w:val="24"/>
          <w:szCs w:val="24"/>
        </w:rPr>
        <w:t xml:space="preserve">ые мероприятия и </w:t>
      </w:r>
      <w:r w:rsidR="002A0F7C">
        <w:rPr>
          <w:rFonts w:ascii="Times New Roman" w:hAnsi="Times New Roman"/>
          <w:bCs/>
          <w:sz w:val="24"/>
          <w:szCs w:val="24"/>
        </w:rPr>
        <w:t>компоненты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F4200">
        <w:rPr>
          <w:rFonts w:ascii="Times New Roman" w:hAnsi="Times New Roman"/>
          <w:bCs/>
          <w:sz w:val="24"/>
          <w:szCs w:val="24"/>
        </w:rPr>
        <w:t xml:space="preserve">организации </w:t>
      </w:r>
      <w:r>
        <w:rPr>
          <w:rFonts w:ascii="Times New Roman" w:hAnsi="Times New Roman"/>
          <w:bCs/>
          <w:sz w:val="24"/>
          <w:szCs w:val="24"/>
        </w:rPr>
        <w:t>стратегическо</w:t>
      </w:r>
      <w:r w:rsidR="005F4200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 управлени</w:t>
      </w:r>
      <w:r w:rsidR="005F4200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.</w:t>
      </w:r>
      <w:r w:rsidR="00CA3309">
        <w:rPr>
          <w:rFonts w:ascii="Times New Roman" w:hAnsi="Times New Roman"/>
          <w:bCs/>
          <w:sz w:val="24"/>
          <w:szCs w:val="24"/>
        </w:rPr>
        <w:t xml:space="preserve"> </w:t>
      </w:r>
    </w:p>
    <w:p w:rsidR="00180412" w:rsidRDefault="00735468" w:rsidP="00735468">
      <w:pPr>
        <w:pStyle w:val="ConsNormal"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468">
        <w:rPr>
          <w:rFonts w:ascii="Times New Roman" w:hAnsi="Times New Roman"/>
          <w:sz w:val="24"/>
          <w:szCs w:val="24"/>
        </w:rPr>
        <w:t>Н</w:t>
      </w:r>
      <w:r w:rsidR="00903715" w:rsidRPr="00735468">
        <w:rPr>
          <w:rFonts w:ascii="Times New Roman" w:hAnsi="Times New Roman"/>
          <w:sz w:val="24"/>
          <w:szCs w:val="24"/>
        </w:rPr>
        <w:t>астоящ</w:t>
      </w:r>
      <w:r w:rsidRPr="00735468">
        <w:rPr>
          <w:rFonts w:ascii="Times New Roman" w:hAnsi="Times New Roman"/>
          <w:sz w:val="24"/>
          <w:szCs w:val="24"/>
        </w:rPr>
        <w:t>ая</w:t>
      </w:r>
      <w:r w:rsidR="00903715" w:rsidRPr="00735468">
        <w:rPr>
          <w:rFonts w:ascii="Times New Roman" w:hAnsi="Times New Roman"/>
          <w:sz w:val="24"/>
          <w:szCs w:val="24"/>
        </w:rPr>
        <w:t xml:space="preserve"> стратеги</w:t>
      </w:r>
      <w:r w:rsidRPr="00735468">
        <w:rPr>
          <w:rFonts w:ascii="Times New Roman" w:hAnsi="Times New Roman"/>
          <w:sz w:val="24"/>
          <w:szCs w:val="24"/>
        </w:rPr>
        <w:t>я</w:t>
      </w:r>
      <w:r w:rsidR="00903715" w:rsidRPr="00735468">
        <w:rPr>
          <w:rFonts w:ascii="Times New Roman" w:hAnsi="Times New Roman"/>
          <w:sz w:val="24"/>
          <w:szCs w:val="24"/>
        </w:rPr>
        <w:t xml:space="preserve"> </w:t>
      </w:r>
      <w:r w:rsidRPr="00735468">
        <w:rPr>
          <w:rFonts w:ascii="Times New Roman" w:hAnsi="Times New Roman"/>
          <w:sz w:val="24"/>
          <w:szCs w:val="24"/>
        </w:rPr>
        <w:t>реализуется</w:t>
      </w:r>
      <w:r w:rsidR="00903715" w:rsidRPr="0073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</w:t>
      </w:r>
      <w:r w:rsidR="00903715" w:rsidRPr="00735468">
        <w:rPr>
          <w:rFonts w:ascii="Times New Roman" w:hAnsi="Times New Roman"/>
          <w:sz w:val="24"/>
          <w:szCs w:val="24"/>
        </w:rPr>
        <w:t xml:space="preserve"> </w:t>
      </w:r>
      <w:r w:rsidRPr="00735468">
        <w:rPr>
          <w:rFonts w:ascii="Times New Roman" w:hAnsi="Times New Roman"/>
          <w:sz w:val="24"/>
          <w:szCs w:val="24"/>
        </w:rPr>
        <w:t>прилагаем</w:t>
      </w:r>
      <w:r>
        <w:rPr>
          <w:rFonts w:ascii="Times New Roman" w:hAnsi="Times New Roman"/>
          <w:sz w:val="24"/>
          <w:szCs w:val="24"/>
        </w:rPr>
        <w:t>ым</w:t>
      </w:r>
      <w:r w:rsidRPr="00735468">
        <w:rPr>
          <w:rFonts w:ascii="Times New Roman" w:hAnsi="Times New Roman"/>
          <w:sz w:val="24"/>
          <w:szCs w:val="24"/>
        </w:rPr>
        <w:t xml:space="preserve"> </w:t>
      </w:r>
      <w:r w:rsidR="00903715" w:rsidRPr="00735468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ом</w:t>
      </w:r>
      <w:r w:rsidR="00903715" w:rsidRPr="00735468">
        <w:rPr>
          <w:rFonts w:ascii="Times New Roman" w:hAnsi="Times New Roman"/>
          <w:sz w:val="24"/>
          <w:szCs w:val="24"/>
        </w:rPr>
        <w:t xml:space="preserve"> мероприятий</w:t>
      </w:r>
      <w:r w:rsidRPr="00735468">
        <w:rPr>
          <w:rFonts w:ascii="Times New Roman" w:hAnsi="Times New Roman"/>
          <w:sz w:val="24"/>
          <w:szCs w:val="24"/>
        </w:rPr>
        <w:t>, скоординированное и поэтапное исполнение котор</w:t>
      </w:r>
      <w:r w:rsidR="0094792C">
        <w:rPr>
          <w:rFonts w:ascii="Times New Roman" w:hAnsi="Times New Roman"/>
          <w:sz w:val="24"/>
          <w:szCs w:val="24"/>
        </w:rPr>
        <w:t>ых</w:t>
      </w:r>
      <w:r w:rsidR="00903715" w:rsidRPr="00735468">
        <w:rPr>
          <w:rFonts w:ascii="Times New Roman" w:hAnsi="Times New Roman"/>
          <w:sz w:val="24"/>
          <w:szCs w:val="24"/>
        </w:rPr>
        <w:t xml:space="preserve"> </w:t>
      </w:r>
      <w:r w:rsidR="0094792C">
        <w:rPr>
          <w:rFonts w:ascii="Times New Roman" w:hAnsi="Times New Roman"/>
          <w:sz w:val="24"/>
          <w:szCs w:val="24"/>
        </w:rPr>
        <w:t>обеспечит</w:t>
      </w:r>
      <w:r w:rsidRPr="00735468">
        <w:rPr>
          <w:rFonts w:ascii="Times New Roman" w:hAnsi="Times New Roman"/>
          <w:sz w:val="24"/>
          <w:szCs w:val="24"/>
        </w:rPr>
        <w:t xml:space="preserve"> </w:t>
      </w:r>
      <w:r w:rsidR="00CA3309">
        <w:rPr>
          <w:rFonts w:ascii="Times New Roman" w:hAnsi="Times New Roman"/>
          <w:sz w:val="24"/>
          <w:szCs w:val="24"/>
        </w:rPr>
        <w:t xml:space="preserve">необходимую синергию действий и </w:t>
      </w:r>
      <w:r w:rsidRPr="00735468">
        <w:rPr>
          <w:rFonts w:ascii="Times New Roman" w:hAnsi="Times New Roman"/>
          <w:sz w:val="24"/>
          <w:szCs w:val="24"/>
        </w:rPr>
        <w:t>гарантированно</w:t>
      </w:r>
      <w:r w:rsidR="0094792C">
        <w:rPr>
          <w:rFonts w:ascii="Times New Roman" w:hAnsi="Times New Roman"/>
          <w:sz w:val="24"/>
          <w:szCs w:val="24"/>
        </w:rPr>
        <w:t>е</w:t>
      </w:r>
      <w:r w:rsidR="00903715" w:rsidRPr="00735468">
        <w:rPr>
          <w:rFonts w:ascii="Times New Roman" w:hAnsi="Times New Roman"/>
          <w:sz w:val="24"/>
          <w:szCs w:val="24"/>
        </w:rPr>
        <w:t xml:space="preserve"> достижени</w:t>
      </w:r>
      <w:r w:rsidR="0094792C">
        <w:rPr>
          <w:rFonts w:ascii="Times New Roman" w:hAnsi="Times New Roman"/>
          <w:sz w:val="24"/>
          <w:szCs w:val="24"/>
        </w:rPr>
        <w:t>е</w:t>
      </w:r>
      <w:r w:rsidR="00903715" w:rsidRPr="0073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поставленных </w:t>
      </w:r>
      <w:r w:rsidR="005F4200">
        <w:rPr>
          <w:rFonts w:ascii="Times New Roman" w:hAnsi="Times New Roman"/>
          <w:sz w:val="24"/>
          <w:szCs w:val="24"/>
        </w:rPr>
        <w:t xml:space="preserve">стратегических </w:t>
      </w:r>
      <w:r w:rsidR="00903715" w:rsidRPr="00735468">
        <w:rPr>
          <w:rFonts w:ascii="Times New Roman" w:hAnsi="Times New Roman"/>
          <w:sz w:val="24"/>
          <w:szCs w:val="24"/>
        </w:rPr>
        <w:t>целей</w:t>
      </w:r>
      <w:r w:rsidRPr="00735468">
        <w:rPr>
          <w:rFonts w:ascii="Times New Roman" w:hAnsi="Times New Roman"/>
          <w:sz w:val="24"/>
          <w:szCs w:val="24"/>
        </w:rPr>
        <w:t>.</w:t>
      </w:r>
    </w:p>
    <w:p w:rsidR="00CA3309" w:rsidRPr="00735468" w:rsidRDefault="00CA3309" w:rsidP="00735468">
      <w:pPr>
        <w:pStyle w:val="ConsNormal"/>
        <w:widowControl/>
        <w:shd w:val="clear" w:color="auto" w:fill="FFFFFF"/>
        <w:spacing w:line="360" w:lineRule="auto"/>
        <w:ind w:firstLine="709"/>
        <w:jc w:val="both"/>
      </w:pPr>
      <w:r w:rsidRPr="001D6386">
        <w:rPr>
          <w:rFonts w:ascii="Times New Roman" w:hAnsi="Times New Roman"/>
          <w:bCs/>
          <w:sz w:val="24"/>
          <w:szCs w:val="24"/>
        </w:rPr>
        <w:t xml:space="preserve">В результате </w:t>
      </w:r>
      <w:r w:rsidRPr="00735468">
        <w:rPr>
          <w:rFonts w:ascii="Times New Roman" w:hAnsi="Times New Roman"/>
          <w:sz w:val="24"/>
          <w:szCs w:val="24"/>
        </w:rPr>
        <w:t>реализац</w:t>
      </w:r>
      <w:r>
        <w:rPr>
          <w:rFonts w:ascii="Times New Roman" w:hAnsi="Times New Roman"/>
          <w:sz w:val="24"/>
          <w:szCs w:val="24"/>
        </w:rPr>
        <w:t>и</w:t>
      </w:r>
      <w:r w:rsidRPr="0073546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735468">
        <w:rPr>
          <w:rFonts w:ascii="Times New Roman" w:hAnsi="Times New Roman"/>
          <w:sz w:val="24"/>
          <w:szCs w:val="24"/>
        </w:rPr>
        <w:t xml:space="preserve">тратегии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35468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735468">
        <w:rPr>
          <w:rFonts w:ascii="Times New Roman" w:hAnsi="Times New Roman"/>
          <w:sz w:val="24"/>
          <w:szCs w:val="24"/>
        </w:rPr>
        <w:t xml:space="preserve"> мероприятий преобразуется </w:t>
      </w:r>
      <w:r>
        <w:rPr>
          <w:rFonts w:ascii="Times New Roman" w:hAnsi="Times New Roman"/>
          <w:sz w:val="24"/>
          <w:szCs w:val="24"/>
        </w:rPr>
        <w:t xml:space="preserve">архитектурный </w:t>
      </w:r>
      <w:r w:rsidRPr="0073546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блик Наукограда Фрязино</w:t>
      </w:r>
      <w:r w:rsidR="002A0F7C">
        <w:rPr>
          <w:rFonts w:ascii="Times New Roman" w:hAnsi="Times New Roman"/>
          <w:sz w:val="24"/>
          <w:szCs w:val="24"/>
        </w:rPr>
        <w:t>. Город</w:t>
      </w:r>
      <w:r>
        <w:rPr>
          <w:rFonts w:ascii="Times New Roman" w:hAnsi="Times New Roman"/>
          <w:sz w:val="24"/>
          <w:szCs w:val="24"/>
        </w:rPr>
        <w:t xml:space="preserve"> станет</w:t>
      </w:r>
      <w:r w:rsidRPr="00735468">
        <w:rPr>
          <w:rFonts w:ascii="Times New Roman" w:hAnsi="Times New Roman"/>
          <w:sz w:val="24"/>
          <w:szCs w:val="24"/>
        </w:rPr>
        <w:t xml:space="preserve"> существенно более </w:t>
      </w:r>
      <w:r w:rsidRPr="001D6386">
        <w:rPr>
          <w:rFonts w:ascii="Times New Roman" w:hAnsi="Times New Roman"/>
          <w:sz w:val="24"/>
          <w:szCs w:val="24"/>
        </w:rPr>
        <w:t xml:space="preserve">красивым и открытым, в нем </w:t>
      </w:r>
      <w:r>
        <w:rPr>
          <w:rFonts w:ascii="Times New Roman" w:hAnsi="Times New Roman"/>
          <w:sz w:val="24"/>
          <w:szCs w:val="24"/>
        </w:rPr>
        <w:t xml:space="preserve">будут </w:t>
      </w:r>
      <w:r w:rsidRPr="001D6386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ны</w:t>
      </w:r>
      <w:r w:rsidRPr="001D6386">
        <w:rPr>
          <w:rFonts w:ascii="Times New Roman" w:hAnsi="Times New Roman"/>
          <w:sz w:val="24"/>
          <w:szCs w:val="24"/>
        </w:rPr>
        <w:t xml:space="preserve"> все необходимые условия для комфортной жизни людей и эффективного научно-производственного развития.</w:t>
      </w:r>
    </w:p>
    <w:sectPr w:rsidR="00CA3309" w:rsidRPr="00735468" w:rsidSect="00DC454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680" w:rsidRDefault="00125680" w:rsidP="00340A8E">
      <w:pPr>
        <w:spacing w:after="0" w:line="240" w:lineRule="auto"/>
      </w:pPr>
      <w:r>
        <w:separator/>
      </w:r>
    </w:p>
  </w:endnote>
  <w:endnote w:type="continuationSeparator" w:id="0">
    <w:p w:rsidR="00125680" w:rsidRDefault="00125680" w:rsidP="0034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39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25680" w:rsidRPr="00AE6F2E" w:rsidRDefault="00AF0A60">
        <w:pPr>
          <w:pStyle w:val="af7"/>
          <w:jc w:val="center"/>
          <w:rPr>
            <w:rFonts w:ascii="Times New Roman" w:hAnsi="Times New Roman"/>
            <w:sz w:val="24"/>
            <w:szCs w:val="24"/>
          </w:rPr>
        </w:pPr>
        <w:r w:rsidRPr="00AE6F2E">
          <w:rPr>
            <w:rFonts w:ascii="Times New Roman" w:hAnsi="Times New Roman"/>
            <w:sz w:val="24"/>
            <w:szCs w:val="24"/>
          </w:rPr>
          <w:fldChar w:fldCharType="begin"/>
        </w:r>
        <w:r w:rsidR="00125680" w:rsidRPr="00AE6F2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E6F2E">
          <w:rPr>
            <w:rFonts w:ascii="Times New Roman" w:hAnsi="Times New Roman"/>
            <w:sz w:val="24"/>
            <w:szCs w:val="24"/>
          </w:rPr>
          <w:fldChar w:fldCharType="separate"/>
        </w:r>
        <w:r w:rsidR="00B45D1D">
          <w:rPr>
            <w:rFonts w:ascii="Times New Roman" w:hAnsi="Times New Roman"/>
            <w:noProof/>
            <w:sz w:val="24"/>
            <w:szCs w:val="24"/>
          </w:rPr>
          <w:t>6</w:t>
        </w:r>
        <w:r w:rsidRPr="00AE6F2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680" w:rsidRDefault="00125680" w:rsidP="00340A8E">
      <w:pPr>
        <w:spacing w:after="0" w:line="240" w:lineRule="auto"/>
      </w:pPr>
      <w:r>
        <w:separator/>
      </w:r>
    </w:p>
  </w:footnote>
  <w:footnote w:type="continuationSeparator" w:id="0">
    <w:p w:rsidR="00125680" w:rsidRDefault="00125680" w:rsidP="00340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D30"/>
    <w:multiLevelType w:val="multilevel"/>
    <w:tmpl w:val="7DB28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auto"/>
      </w:rPr>
    </w:lvl>
  </w:abstractNum>
  <w:abstractNum w:abstractNumId="1">
    <w:nsid w:val="03F737CA"/>
    <w:multiLevelType w:val="hybridMultilevel"/>
    <w:tmpl w:val="1BD4185C"/>
    <w:lvl w:ilvl="0" w:tplc="35AA1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BC4"/>
    <w:multiLevelType w:val="multilevel"/>
    <w:tmpl w:val="E488BED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0C793D1A"/>
    <w:multiLevelType w:val="hybridMultilevel"/>
    <w:tmpl w:val="82F0CDE4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94718"/>
    <w:multiLevelType w:val="hybridMultilevel"/>
    <w:tmpl w:val="3CCE3BA2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716EFD"/>
    <w:multiLevelType w:val="multilevel"/>
    <w:tmpl w:val="7C729F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1C5C26C3"/>
    <w:multiLevelType w:val="multilevel"/>
    <w:tmpl w:val="6862D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F680569"/>
    <w:multiLevelType w:val="hybridMultilevel"/>
    <w:tmpl w:val="586CC33A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680660"/>
    <w:multiLevelType w:val="hybridMultilevel"/>
    <w:tmpl w:val="9AC8850E"/>
    <w:lvl w:ilvl="0" w:tplc="35AA10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6C52E7"/>
    <w:multiLevelType w:val="multilevel"/>
    <w:tmpl w:val="35D6A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DE5713"/>
    <w:multiLevelType w:val="multilevel"/>
    <w:tmpl w:val="D5E65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1">
    <w:nsid w:val="287D6B78"/>
    <w:multiLevelType w:val="hybridMultilevel"/>
    <w:tmpl w:val="532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B6DDC"/>
    <w:multiLevelType w:val="hybridMultilevel"/>
    <w:tmpl w:val="AF04976E"/>
    <w:lvl w:ilvl="0" w:tplc="CCC66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AB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CF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0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67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C8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EE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6D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86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606A2"/>
    <w:multiLevelType w:val="hybridMultilevel"/>
    <w:tmpl w:val="60728CAA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2805F9"/>
    <w:multiLevelType w:val="hybridMultilevel"/>
    <w:tmpl w:val="B3F08998"/>
    <w:lvl w:ilvl="0" w:tplc="35AA10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8B41AA"/>
    <w:multiLevelType w:val="hybridMultilevel"/>
    <w:tmpl w:val="532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30572"/>
    <w:multiLevelType w:val="multilevel"/>
    <w:tmpl w:val="38E64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8" w:hanging="1800"/>
      </w:pPr>
      <w:rPr>
        <w:rFonts w:hint="default"/>
      </w:rPr>
    </w:lvl>
  </w:abstractNum>
  <w:abstractNum w:abstractNumId="17">
    <w:nsid w:val="4CB91F2A"/>
    <w:multiLevelType w:val="multilevel"/>
    <w:tmpl w:val="9BDCB3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561814FA"/>
    <w:multiLevelType w:val="hybridMultilevel"/>
    <w:tmpl w:val="E0301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A2017A"/>
    <w:multiLevelType w:val="hybridMultilevel"/>
    <w:tmpl w:val="B9660C28"/>
    <w:lvl w:ilvl="0" w:tplc="35AA10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DAB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CF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0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67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C8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EE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6D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86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A06E95"/>
    <w:multiLevelType w:val="hybridMultilevel"/>
    <w:tmpl w:val="1C763100"/>
    <w:lvl w:ilvl="0" w:tplc="35AA10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E267B8"/>
    <w:multiLevelType w:val="hybridMultilevel"/>
    <w:tmpl w:val="875A32DA"/>
    <w:lvl w:ilvl="0" w:tplc="35AA1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70B37"/>
    <w:multiLevelType w:val="multilevel"/>
    <w:tmpl w:val="F35A64D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3">
    <w:nsid w:val="6AD2443A"/>
    <w:multiLevelType w:val="multilevel"/>
    <w:tmpl w:val="4CF23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D814E41"/>
    <w:multiLevelType w:val="singleLevel"/>
    <w:tmpl w:val="7D965BA2"/>
    <w:lvl w:ilvl="0">
      <w:start w:val="5"/>
      <w:numFmt w:val="bullet"/>
      <w:pStyle w:val="2"/>
      <w:lvlText w:val="–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</w:abstractNum>
  <w:abstractNum w:abstractNumId="25">
    <w:nsid w:val="6F944980"/>
    <w:multiLevelType w:val="hybridMultilevel"/>
    <w:tmpl w:val="136A2AA8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316B56"/>
    <w:multiLevelType w:val="hybridMultilevel"/>
    <w:tmpl w:val="27987EC6"/>
    <w:lvl w:ilvl="0" w:tplc="35AA1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77E"/>
    <w:multiLevelType w:val="multilevel"/>
    <w:tmpl w:val="F8CAF6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8">
    <w:nsid w:val="7F000882"/>
    <w:multiLevelType w:val="multilevel"/>
    <w:tmpl w:val="308021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70C0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70C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70C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70C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70C0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70C0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70C0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70C0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70C0"/>
        <w:sz w:val="24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2"/>
  </w:num>
  <w:num w:numId="5">
    <w:abstractNumId w:val="14"/>
  </w:num>
  <w:num w:numId="6">
    <w:abstractNumId w:val="24"/>
  </w:num>
  <w:num w:numId="7">
    <w:abstractNumId w:val="11"/>
  </w:num>
  <w:num w:numId="8">
    <w:abstractNumId w:val="4"/>
  </w:num>
  <w:num w:numId="9">
    <w:abstractNumId w:val="13"/>
  </w:num>
  <w:num w:numId="10">
    <w:abstractNumId w:val="20"/>
  </w:num>
  <w:num w:numId="11">
    <w:abstractNumId w:val="21"/>
  </w:num>
  <w:num w:numId="12">
    <w:abstractNumId w:val="22"/>
  </w:num>
  <w:num w:numId="13">
    <w:abstractNumId w:val="8"/>
  </w:num>
  <w:num w:numId="14">
    <w:abstractNumId w:val="7"/>
  </w:num>
  <w:num w:numId="15">
    <w:abstractNumId w:val="25"/>
  </w:num>
  <w:num w:numId="16">
    <w:abstractNumId w:val="1"/>
  </w:num>
  <w:num w:numId="17">
    <w:abstractNumId w:val="6"/>
  </w:num>
  <w:num w:numId="18">
    <w:abstractNumId w:val="28"/>
  </w:num>
  <w:num w:numId="19">
    <w:abstractNumId w:val="26"/>
  </w:num>
  <w:num w:numId="20">
    <w:abstractNumId w:val="10"/>
  </w:num>
  <w:num w:numId="21">
    <w:abstractNumId w:val="16"/>
  </w:num>
  <w:num w:numId="22">
    <w:abstractNumId w:val="3"/>
  </w:num>
  <w:num w:numId="23">
    <w:abstractNumId w:val="18"/>
  </w:num>
  <w:num w:numId="24">
    <w:abstractNumId w:val="23"/>
  </w:num>
  <w:num w:numId="25">
    <w:abstractNumId w:val="9"/>
  </w:num>
  <w:num w:numId="26">
    <w:abstractNumId w:val="5"/>
  </w:num>
  <w:num w:numId="27">
    <w:abstractNumId w:val="15"/>
  </w:num>
  <w:num w:numId="28">
    <w:abstractNumId w:val="12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3C7"/>
    <w:rsid w:val="00007222"/>
    <w:rsid w:val="000137E6"/>
    <w:rsid w:val="00017BA7"/>
    <w:rsid w:val="000345F7"/>
    <w:rsid w:val="00043A8F"/>
    <w:rsid w:val="00045C9D"/>
    <w:rsid w:val="00073630"/>
    <w:rsid w:val="00083B84"/>
    <w:rsid w:val="00091C98"/>
    <w:rsid w:val="000948BC"/>
    <w:rsid w:val="000B17BC"/>
    <w:rsid w:val="000C27D3"/>
    <w:rsid w:val="000D5247"/>
    <w:rsid w:val="000E245A"/>
    <w:rsid w:val="000E4389"/>
    <w:rsid w:val="00114FBF"/>
    <w:rsid w:val="00116FDA"/>
    <w:rsid w:val="00125680"/>
    <w:rsid w:val="00152F40"/>
    <w:rsid w:val="00163B95"/>
    <w:rsid w:val="00180412"/>
    <w:rsid w:val="00197C93"/>
    <w:rsid w:val="001B1826"/>
    <w:rsid w:val="001B2852"/>
    <w:rsid w:val="001C610D"/>
    <w:rsid w:val="001C6615"/>
    <w:rsid w:val="001D20BA"/>
    <w:rsid w:val="001E7EC1"/>
    <w:rsid w:val="001F07F6"/>
    <w:rsid w:val="002018EF"/>
    <w:rsid w:val="0022479D"/>
    <w:rsid w:val="00225D55"/>
    <w:rsid w:val="00226CA1"/>
    <w:rsid w:val="00230D04"/>
    <w:rsid w:val="00244806"/>
    <w:rsid w:val="0025085E"/>
    <w:rsid w:val="00257F46"/>
    <w:rsid w:val="00266B4E"/>
    <w:rsid w:val="00277794"/>
    <w:rsid w:val="00287381"/>
    <w:rsid w:val="002919F8"/>
    <w:rsid w:val="002A0F7C"/>
    <w:rsid w:val="002B3F44"/>
    <w:rsid w:val="002B78AE"/>
    <w:rsid w:val="002E2AF1"/>
    <w:rsid w:val="002F1964"/>
    <w:rsid w:val="00310ACE"/>
    <w:rsid w:val="003210ED"/>
    <w:rsid w:val="00340A8E"/>
    <w:rsid w:val="00387CF1"/>
    <w:rsid w:val="00391949"/>
    <w:rsid w:val="003B12C4"/>
    <w:rsid w:val="003B72A9"/>
    <w:rsid w:val="00417230"/>
    <w:rsid w:val="00421589"/>
    <w:rsid w:val="00440407"/>
    <w:rsid w:val="00441429"/>
    <w:rsid w:val="00443C65"/>
    <w:rsid w:val="0045005D"/>
    <w:rsid w:val="00454807"/>
    <w:rsid w:val="00475961"/>
    <w:rsid w:val="00477F99"/>
    <w:rsid w:val="00487A18"/>
    <w:rsid w:val="00487B6E"/>
    <w:rsid w:val="004C14D5"/>
    <w:rsid w:val="004C5861"/>
    <w:rsid w:val="004C66D2"/>
    <w:rsid w:val="004C7BF1"/>
    <w:rsid w:val="00513E24"/>
    <w:rsid w:val="00537873"/>
    <w:rsid w:val="0055232F"/>
    <w:rsid w:val="00552E8A"/>
    <w:rsid w:val="005713A4"/>
    <w:rsid w:val="005B6656"/>
    <w:rsid w:val="005E5F0C"/>
    <w:rsid w:val="005F4200"/>
    <w:rsid w:val="006125FA"/>
    <w:rsid w:val="00622523"/>
    <w:rsid w:val="00622E85"/>
    <w:rsid w:val="00624178"/>
    <w:rsid w:val="0063443A"/>
    <w:rsid w:val="00655D0E"/>
    <w:rsid w:val="00657D92"/>
    <w:rsid w:val="00682284"/>
    <w:rsid w:val="00694E14"/>
    <w:rsid w:val="006E558A"/>
    <w:rsid w:val="006F4D6C"/>
    <w:rsid w:val="006F62DD"/>
    <w:rsid w:val="006F6F68"/>
    <w:rsid w:val="0070199E"/>
    <w:rsid w:val="00713A2F"/>
    <w:rsid w:val="0073144A"/>
    <w:rsid w:val="00735468"/>
    <w:rsid w:val="00736427"/>
    <w:rsid w:val="00740B48"/>
    <w:rsid w:val="00743F57"/>
    <w:rsid w:val="00760D3B"/>
    <w:rsid w:val="00765DF0"/>
    <w:rsid w:val="00793A6C"/>
    <w:rsid w:val="007979BD"/>
    <w:rsid w:val="007D7AC8"/>
    <w:rsid w:val="007E46FF"/>
    <w:rsid w:val="007F2ED2"/>
    <w:rsid w:val="007F34DA"/>
    <w:rsid w:val="007F4465"/>
    <w:rsid w:val="00801000"/>
    <w:rsid w:val="00802C14"/>
    <w:rsid w:val="0081210F"/>
    <w:rsid w:val="00844C36"/>
    <w:rsid w:val="0084761A"/>
    <w:rsid w:val="00855C1B"/>
    <w:rsid w:val="008568D0"/>
    <w:rsid w:val="00857A3E"/>
    <w:rsid w:val="0086417C"/>
    <w:rsid w:val="00876CF6"/>
    <w:rsid w:val="008825EC"/>
    <w:rsid w:val="00883AAC"/>
    <w:rsid w:val="00895157"/>
    <w:rsid w:val="008B374C"/>
    <w:rsid w:val="008C4C85"/>
    <w:rsid w:val="008F4F21"/>
    <w:rsid w:val="00903715"/>
    <w:rsid w:val="009059A7"/>
    <w:rsid w:val="00923A45"/>
    <w:rsid w:val="00925A6A"/>
    <w:rsid w:val="009337F6"/>
    <w:rsid w:val="009433C7"/>
    <w:rsid w:val="0094657F"/>
    <w:rsid w:val="0094792C"/>
    <w:rsid w:val="00963AA5"/>
    <w:rsid w:val="00970339"/>
    <w:rsid w:val="00981E41"/>
    <w:rsid w:val="00983748"/>
    <w:rsid w:val="00983B64"/>
    <w:rsid w:val="0099492D"/>
    <w:rsid w:val="009A6383"/>
    <w:rsid w:val="009B5FBB"/>
    <w:rsid w:val="009B7966"/>
    <w:rsid w:val="009D09C7"/>
    <w:rsid w:val="009D1383"/>
    <w:rsid w:val="009D1E77"/>
    <w:rsid w:val="009E46B9"/>
    <w:rsid w:val="009E529B"/>
    <w:rsid w:val="009F76B4"/>
    <w:rsid w:val="00A05926"/>
    <w:rsid w:val="00A13528"/>
    <w:rsid w:val="00A3333B"/>
    <w:rsid w:val="00A47F89"/>
    <w:rsid w:val="00A51237"/>
    <w:rsid w:val="00A532C1"/>
    <w:rsid w:val="00A546F3"/>
    <w:rsid w:val="00A61277"/>
    <w:rsid w:val="00A8423D"/>
    <w:rsid w:val="00AE6F2E"/>
    <w:rsid w:val="00AF0A60"/>
    <w:rsid w:val="00AF3FBF"/>
    <w:rsid w:val="00AF596B"/>
    <w:rsid w:val="00AF798F"/>
    <w:rsid w:val="00B04F39"/>
    <w:rsid w:val="00B14D81"/>
    <w:rsid w:val="00B25E96"/>
    <w:rsid w:val="00B4079B"/>
    <w:rsid w:val="00B44E06"/>
    <w:rsid w:val="00B45D1D"/>
    <w:rsid w:val="00B71268"/>
    <w:rsid w:val="00B72E1B"/>
    <w:rsid w:val="00B80C86"/>
    <w:rsid w:val="00B82270"/>
    <w:rsid w:val="00B97B22"/>
    <w:rsid w:val="00BB15F9"/>
    <w:rsid w:val="00BB339A"/>
    <w:rsid w:val="00BC1E60"/>
    <w:rsid w:val="00BC6C2F"/>
    <w:rsid w:val="00BC77D9"/>
    <w:rsid w:val="00BE4C6E"/>
    <w:rsid w:val="00C1341A"/>
    <w:rsid w:val="00C209B5"/>
    <w:rsid w:val="00C551BA"/>
    <w:rsid w:val="00C67E57"/>
    <w:rsid w:val="00CA3309"/>
    <w:rsid w:val="00CD68B8"/>
    <w:rsid w:val="00CE0707"/>
    <w:rsid w:val="00CE4EA9"/>
    <w:rsid w:val="00CE73B2"/>
    <w:rsid w:val="00D12763"/>
    <w:rsid w:val="00D21B70"/>
    <w:rsid w:val="00D80433"/>
    <w:rsid w:val="00D9712D"/>
    <w:rsid w:val="00DB4CD1"/>
    <w:rsid w:val="00DC2EC8"/>
    <w:rsid w:val="00DC454C"/>
    <w:rsid w:val="00DC7F9B"/>
    <w:rsid w:val="00DD368E"/>
    <w:rsid w:val="00DE5F50"/>
    <w:rsid w:val="00DF3C70"/>
    <w:rsid w:val="00E0740B"/>
    <w:rsid w:val="00E22DFC"/>
    <w:rsid w:val="00E264C5"/>
    <w:rsid w:val="00E3266D"/>
    <w:rsid w:val="00E54855"/>
    <w:rsid w:val="00E667CA"/>
    <w:rsid w:val="00E90EFB"/>
    <w:rsid w:val="00E95603"/>
    <w:rsid w:val="00EB105B"/>
    <w:rsid w:val="00ED2AC3"/>
    <w:rsid w:val="00EE141A"/>
    <w:rsid w:val="00EE23A2"/>
    <w:rsid w:val="00EE53F5"/>
    <w:rsid w:val="00EF4B80"/>
    <w:rsid w:val="00F35238"/>
    <w:rsid w:val="00F54CFB"/>
    <w:rsid w:val="00F717F4"/>
    <w:rsid w:val="00F73180"/>
    <w:rsid w:val="00F90863"/>
    <w:rsid w:val="00FC589A"/>
    <w:rsid w:val="00FC66D5"/>
    <w:rsid w:val="00FE61B7"/>
    <w:rsid w:val="00FF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43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943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3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43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94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433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43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4">
    <w:name w:val="Style4"/>
    <w:basedOn w:val="a"/>
    <w:uiPriority w:val="99"/>
    <w:rsid w:val="009433C7"/>
    <w:pPr>
      <w:widowControl w:val="0"/>
      <w:autoSpaceDE w:val="0"/>
      <w:autoSpaceDN w:val="0"/>
      <w:adjustRightInd w:val="0"/>
      <w:spacing w:after="0" w:line="271" w:lineRule="exact"/>
      <w:ind w:firstLine="5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33C7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433C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33C7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433C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433C7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33C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433C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433C7"/>
    <w:pPr>
      <w:spacing w:after="100"/>
      <w:ind w:left="440"/>
    </w:pPr>
  </w:style>
  <w:style w:type="character" w:styleId="a3">
    <w:name w:val="Hyperlink"/>
    <w:basedOn w:val="a0"/>
    <w:uiPriority w:val="99"/>
    <w:unhideWhenUsed/>
    <w:rsid w:val="009433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3C7"/>
    <w:rPr>
      <w:rFonts w:ascii="Tahoma" w:eastAsia="Calibri" w:hAnsi="Tahoma" w:cs="Tahoma"/>
      <w:sz w:val="16"/>
      <w:szCs w:val="16"/>
    </w:rPr>
  </w:style>
  <w:style w:type="paragraph" w:styleId="a6">
    <w:name w:val="No Spacing"/>
    <w:qFormat/>
    <w:rsid w:val="009433C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note text"/>
    <w:aliases w:val="FOOTNOTES,fn,single space,Geneva 9,Font: Geneva 9,Boston 10,f,Знак,Текст сноски-FN,Table_Footnote_last,Oaeno niinee-FN,Oaeno niinee Ciae,Schriftart: 9 pt,Schriftart: 10 pt,Schriftart: 8 pt,Текст сноски Знак1 Знак,o,footnote text,FOOTNOTE,F"/>
    <w:basedOn w:val="a"/>
    <w:link w:val="a8"/>
    <w:uiPriority w:val="99"/>
    <w:unhideWhenUsed/>
    <w:rsid w:val="009433C7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aliases w:val="FOOTNOTES Знак,fn Знак,single space Знак,Geneva 9 Знак,Font: Geneva 9 Знак,Boston 10 Знак,f Знак,Знак Знак,Текст сноски-FN Знак,Table_Footnote_last Знак,Oaeno niinee-FN Знак,Oaeno niinee Ciae Знак,Schriftart: 9 pt Знак,o Знак,F Знак"/>
    <w:basedOn w:val="a0"/>
    <w:link w:val="a7"/>
    <w:uiPriority w:val="99"/>
    <w:rsid w:val="009433C7"/>
    <w:rPr>
      <w:rFonts w:ascii="Times New Roman" w:eastAsia="Calibri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943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3C7"/>
  </w:style>
  <w:style w:type="paragraph" w:styleId="aa">
    <w:name w:val="List Paragraph"/>
    <w:aliases w:val="Цветной список - Акцент 11,Bullet List,FooterText,numbered,ПС - Нумерованный,Имя Рисунка,ПАРАГРАФ"/>
    <w:basedOn w:val="a"/>
    <w:link w:val="ab"/>
    <w:qFormat/>
    <w:rsid w:val="009433C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6"/>
      <w:szCs w:val="24"/>
    </w:rPr>
  </w:style>
  <w:style w:type="character" w:customStyle="1" w:styleId="ab">
    <w:name w:val="Абзац списка Знак"/>
    <w:aliases w:val="Цветной список - Акцент 11 Знак,Bullet List Знак,FooterText Знак,numbered Знак,ПС - Нумерованный Знак,Имя Рисунка Знак,ПАРАГРАФ Знак"/>
    <w:basedOn w:val="a0"/>
    <w:link w:val="aa"/>
    <w:rsid w:val="009433C7"/>
    <w:rPr>
      <w:rFonts w:ascii="Times New Roman" w:eastAsia="Calibri" w:hAnsi="Times New Roman" w:cs="Times New Roman"/>
      <w:sz w:val="26"/>
      <w:szCs w:val="24"/>
    </w:rPr>
  </w:style>
  <w:style w:type="character" w:customStyle="1" w:styleId="plainlinks">
    <w:name w:val="plainlinks"/>
    <w:basedOn w:val="a0"/>
    <w:rsid w:val="009433C7"/>
  </w:style>
  <w:style w:type="character" w:customStyle="1" w:styleId="latitude">
    <w:name w:val="latitude"/>
    <w:basedOn w:val="a0"/>
    <w:rsid w:val="009433C7"/>
  </w:style>
  <w:style w:type="character" w:customStyle="1" w:styleId="longitude">
    <w:name w:val="longitude"/>
    <w:basedOn w:val="a0"/>
    <w:rsid w:val="009433C7"/>
  </w:style>
  <w:style w:type="character" w:customStyle="1" w:styleId="wikidata-snak">
    <w:name w:val="wikidata-snak"/>
    <w:basedOn w:val="a0"/>
    <w:rsid w:val="009433C7"/>
  </w:style>
  <w:style w:type="character" w:styleId="ac">
    <w:name w:val="Emphasis"/>
    <w:basedOn w:val="a0"/>
    <w:uiPriority w:val="20"/>
    <w:qFormat/>
    <w:rsid w:val="009433C7"/>
    <w:rPr>
      <w:i/>
      <w:iCs/>
    </w:rPr>
  </w:style>
  <w:style w:type="character" w:customStyle="1" w:styleId="FontStyle12">
    <w:name w:val="Font Style12"/>
    <w:basedOn w:val="a0"/>
    <w:uiPriority w:val="99"/>
    <w:rsid w:val="009433C7"/>
    <w:rPr>
      <w:rFonts w:ascii="Cambria" w:hAnsi="Cambria" w:cs="Cambria"/>
      <w:b/>
      <w:bCs/>
      <w:spacing w:val="-20"/>
      <w:sz w:val="28"/>
      <w:szCs w:val="28"/>
    </w:rPr>
  </w:style>
  <w:style w:type="paragraph" w:customStyle="1" w:styleId="Style1">
    <w:name w:val="Style1"/>
    <w:basedOn w:val="a"/>
    <w:uiPriority w:val="99"/>
    <w:rsid w:val="009433C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">
    <w:name w:val="List Bullet 2"/>
    <w:basedOn w:val="a"/>
    <w:rsid w:val="009433C7"/>
    <w:pPr>
      <w:widowControl w:val="0"/>
      <w:numPr>
        <w:numId w:val="6"/>
      </w:numPr>
      <w:suppressAutoHyphens/>
      <w:spacing w:before="60" w:after="6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ConsNormal">
    <w:name w:val="ConsNormal"/>
    <w:rsid w:val="009433C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33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rsid w:val="009433C7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433C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e">
    <w:name w:val="Iau?iue"/>
    <w:aliases w:val="A?io-oaeno"/>
    <w:rsid w:val="009433C7"/>
    <w:pPr>
      <w:widowControl w:val="0"/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9433C7"/>
    <w:pPr>
      <w:spacing w:after="0" w:line="240" w:lineRule="auto"/>
      <w:ind w:left="720"/>
      <w:jc w:val="center"/>
    </w:pPr>
    <w:rPr>
      <w:rFonts w:eastAsia="Times New Roman" w:cs="Calibri"/>
      <w:sz w:val="24"/>
      <w:szCs w:val="24"/>
    </w:rPr>
  </w:style>
  <w:style w:type="paragraph" w:customStyle="1" w:styleId="af">
    <w:name w:val="мой"/>
    <w:basedOn w:val="a"/>
    <w:rsid w:val="009433C7"/>
    <w:pPr>
      <w:spacing w:after="0" w:line="240" w:lineRule="auto"/>
      <w:ind w:firstLine="227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9433C7"/>
    <w:pPr>
      <w:ind w:left="720"/>
    </w:pPr>
    <w:rPr>
      <w:rFonts w:eastAsia="Times New Roman" w:cs="Calibri"/>
      <w:lang w:eastAsia="ru-RU"/>
    </w:rPr>
  </w:style>
  <w:style w:type="paragraph" w:customStyle="1" w:styleId="af0">
    <w:name w:val="Дистиль"/>
    <w:basedOn w:val="a"/>
    <w:uiPriority w:val="99"/>
    <w:rsid w:val="009433C7"/>
    <w:pPr>
      <w:autoSpaceDE w:val="0"/>
      <w:autoSpaceDN w:val="0"/>
      <w:spacing w:after="0" w:line="36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FontStyle127">
    <w:name w:val="Font Style127"/>
    <w:uiPriority w:val="99"/>
    <w:rsid w:val="009433C7"/>
    <w:rPr>
      <w:rFonts w:ascii="Times New Roman" w:hAnsi="Times New Roman" w:cs="Times New Roman"/>
      <w:sz w:val="22"/>
      <w:szCs w:val="22"/>
    </w:rPr>
  </w:style>
  <w:style w:type="paragraph" w:customStyle="1" w:styleId="af1">
    <w:name w:val="название табл"/>
    <w:basedOn w:val="a"/>
    <w:rsid w:val="009433C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customStyle="1" w:styleId="af2">
    <w:name w:val="текст табл"/>
    <w:basedOn w:val="a"/>
    <w:rsid w:val="009433C7"/>
    <w:pPr>
      <w:shd w:val="clear" w:color="auto" w:fill="FFFFFF"/>
      <w:spacing w:after="0" w:line="240" w:lineRule="auto"/>
      <w:ind w:left="57"/>
    </w:pPr>
    <w:rPr>
      <w:rFonts w:ascii="Times New Roman" w:eastAsia="Times New Roman" w:hAnsi="Times New Roman"/>
      <w:sz w:val="24"/>
      <w:szCs w:val="26"/>
      <w:lang w:eastAsia="ru-RU"/>
    </w:rPr>
  </w:style>
  <w:style w:type="character" w:customStyle="1" w:styleId="FontStyle95">
    <w:name w:val="Font Style95"/>
    <w:rsid w:val="009433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433C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9433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433C7"/>
    <w:pPr>
      <w:spacing w:after="120"/>
    </w:pPr>
  </w:style>
  <w:style w:type="paragraph" w:customStyle="1" w:styleId="32">
    <w:name w:val="Абзац списка3"/>
    <w:basedOn w:val="a"/>
    <w:rsid w:val="009433C7"/>
    <w:pPr>
      <w:ind w:left="720"/>
    </w:pPr>
    <w:rPr>
      <w:rFonts w:eastAsia="Times New Roman"/>
    </w:rPr>
  </w:style>
  <w:style w:type="character" w:customStyle="1" w:styleId="af3">
    <w:name w:val="Основной текст Знак"/>
    <w:basedOn w:val="a0"/>
    <w:link w:val="af4"/>
    <w:uiPriority w:val="99"/>
    <w:semiHidden/>
    <w:rsid w:val="009433C7"/>
    <w:rPr>
      <w:rFonts w:ascii="Calibri" w:eastAsia="Calibri" w:hAnsi="Calibri" w:cs="Times New Roman"/>
    </w:rPr>
  </w:style>
  <w:style w:type="paragraph" w:styleId="af4">
    <w:name w:val="Body Text"/>
    <w:basedOn w:val="a"/>
    <w:link w:val="af3"/>
    <w:uiPriority w:val="99"/>
    <w:semiHidden/>
    <w:unhideWhenUsed/>
    <w:rsid w:val="009433C7"/>
    <w:pPr>
      <w:spacing w:after="120"/>
    </w:pPr>
  </w:style>
  <w:style w:type="paragraph" w:customStyle="1" w:styleId="xl26">
    <w:name w:val="xl26"/>
    <w:basedOn w:val="a"/>
    <w:rsid w:val="009433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Текст1"/>
    <w:basedOn w:val="a"/>
    <w:qFormat/>
    <w:rsid w:val="009433C7"/>
    <w:pPr>
      <w:suppressAutoHyphens/>
      <w:spacing w:before="120" w:after="120" w:line="24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Style8">
    <w:name w:val="Style8"/>
    <w:basedOn w:val="a"/>
    <w:uiPriority w:val="99"/>
    <w:rsid w:val="009433C7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DocList">
    <w:name w:val="ConsPlusDocList"/>
    <w:rsid w:val="009433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94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433C7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94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433C7"/>
    <w:rPr>
      <w:rFonts w:ascii="Calibri" w:eastAsia="Calibri" w:hAnsi="Calibri" w:cs="Times New Roman"/>
    </w:rPr>
  </w:style>
  <w:style w:type="character" w:styleId="af9">
    <w:name w:val="Strong"/>
    <w:basedOn w:val="a0"/>
    <w:uiPriority w:val="22"/>
    <w:qFormat/>
    <w:rsid w:val="009433C7"/>
    <w:rPr>
      <w:b/>
      <w:bCs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9433C7"/>
    <w:rPr>
      <w:rFonts w:ascii="Calibri" w:eastAsia="Calibri" w:hAnsi="Calibri" w:cs="Times New Roman"/>
      <w:sz w:val="20"/>
      <w:szCs w:val="20"/>
    </w:rPr>
  </w:style>
  <w:style w:type="paragraph" w:styleId="afb">
    <w:name w:val="annotation text"/>
    <w:basedOn w:val="a"/>
    <w:link w:val="afa"/>
    <w:uiPriority w:val="99"/>
    <w:semiHidden/>
    <w:unhideWhenUsed/>
    <w:rsid w:val="009433C7"/>
    <w:pPr>
      <w:spacing w:line="240" w:lineRule="auto"/>
    </w:pPr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433C7"/>
    <w:rPr>
      <w:rFonts w:ascii="Calibri" w:eastAsia="Calibri" w:hAnsi="Calibri" w:cs="Times New Roman"/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433C7"/>
    <w:rPr>
      <w:b/>
      <w:bCs/>
    </w:rPr>
  </w:style>
  <w:style w:type="character" w:customStyle="1" w:styleId="w">
    <w:name w:val="w"/>
    <w:basedOn w:val="a0"/>
    <w:rsid w:val="009433C7"/>
  </w:style>
  <w:style w:type="paragraph" w:customStyle="1" w:styleId="210">
    <w:name w:val="Основной текст 21"/>
    <w:basedOn w:val="a"/>
    <w:rsid w:val="009433C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33C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433C7"/>
    <w:pPr>
      <w:widowControl w:val="0"/>
      <w:autoSpaceDE w:val="0"/>
      <w:autoSpaceDN w:val="0"/>
      <w:adjustRightInd w:val="0"/>
      <w:spacing w:after="0" w:line="322" w:lineRule="exact"/>
      <w:ind w:firstLine="523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433C7"/>
    <w:pPr>
      <w:widowControl w:val="0"/>
      <w:autoSpaceDE w:val="0"/>
      <w:autoSpaceDN w:val="0"/>
      <w:adjustRightInd w:val="0"/>
      <w:spacing w:after="0" w:line="317" w:lineRule="exact"/>
      <w:ind w:firstLine="70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433C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43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943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3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43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94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433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43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4">
    <w:name w:val="Style4"/>
    <w:basedOn w:val="a"/>
    <w:uiPriority w:val="99"/>
    <w:rsid w:val="009433C7"/>
    <w:pPr>
      <w:widowControl w:val="0"/>
      <w:autoSpaceDE w:val="0"/>
      <w:autoSpaceDN w:val="0"/>
      <w:adjustRightInd w:val="0"/>
      <w:spacing w:after="0" w:line="271" w:lineRule="exact"/>
      <w:ind w:firstLine="5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33C7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433C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33C7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433C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433C7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33C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433C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433C7"/>
    <w:pPr>
      <w:spacing w:after="100"/>
      <w:ind w:left="440"/>
    </w:pPr>
  </w:style>
  <w:style w:type="character" w:styleId="a3">
    <w:name w:val="Hyperlink"/>
    <w:basedOn w:val="a0"/>
    <w:uiPriority w:val="99"/>
    <w:unhideWhenUsed/>
    <w:rsid w:val="009433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3C7"/>
    <w:rPr>
      <w:rFonts w:ascii="Tahoma" w:eastAsia="Calibri" w:hAnsi="Tahoma" w:cs="Tahoma"/>
      <w:sz w:val="16"/>
      <w:szCs w:val="16"/>
    </w:rPr>
  </w:style>
  <w:style w:type="paragraph" w:styleId="a6">
    <w:name w:val="No Spacing"/>
    <w:qFormat/>
    <w:rsid w:val="009433C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note text"/>
    <w:aliases w:val="FOOTNOTES,fn,single space,Geneva 9,Font: Geneva 9,Boston 10,f,Знак,Текст сноски-FN,Table_Footnote_last,Oaeno niinee-FN,Oaeno niinee Ciae,Schriftart: 9 pt,Schriftart: 10 pt,Schriftart: 8 pt,Текст сноски Знак1 Знак,o,footnote text,FOOTNOTE,F"/>
    <w:basedOn w:val="a"/>
    <w:link w:val="a8"/>
    <w:uiPriority w:val="99"/>
    <w:unhideWhenUsed/>
    <w:rsid w:val="009433C7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aliases w:val="FOOTNOTES Знак,fn Знак,single space Знак,Geneva 9 Знак,Font: Geneva 9 Знак,Boston 10 Знак,f Знак,Знак Знак,Текст сноски-FN Знак,Table_Footnote_last Знак,Oaeno niinee-FN Знак,Oaeno niinee Ciae Знак,Schriftart: 9 pt Знак,o Знак,F Знак"/>
    <w:basedOn w:val="a0"/>
    <w:link w:val="a7"/>
    <w:uiPriority w:val="99"/>
    <w:rsid w:val="009433C7"/>
    <w:rPr>
      <w:rFonts w:ascii="Times New Roman" w:eastAsia="Calibri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943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3C7"/>
  </w:style>
  <w:style w:type="paragraph" w:styleId="aa">
    <w:name w:val="List Paragraph"/>
    <w:aliases w:val="Цветной список - Акцент 11,Bullet List,FooterText,numbered,ПС - Нумерованный,Имя Рисунка,ПАРАГРАФ"/>
    <w:basedOn w:val="a"/>
    <w:link w:val="ab"/>
    <w:qFormat/>
    <w:rsid w:val="009433C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6"/>
      <w:szCs w:val="24"/>
    </w:rPr>
  </w:style>
  <w:style w:type="character" w:customStyle="1" w:styleId="ab">
    <w:name w:val="Абзац списка Знак"/>
    <w:aliases w:val="Цветной список - Акцент 11 Знак,Bullet List Знак,FooterText Знак,numbered Знак,ПС - Нумерованный Знак,Имя Рисунка Знак,ПАРАГРАФ Знак"/>
    <w:basedOn w:val="a0"/>
    <w:link w:val="aa"/>
    <w:rsid w:val="009433C7"/>
    <w:rPr>
      <w:rFonts w:ascii="Times New Roman" w:eastAsia="Calibri" w:hAnsi="Times New Roman" w:cs="Times New Roman"/>
      <w:sz w:val="26"/>
      <w:szCs w:val="24"/>
    </w:rPr>
  </w:style>
  <w:style w:type="character" w:customStyle="1" w:styleId="plainlinks">
    <w:name w:val="plainlinks"/>
    <w:basedOn w:val="a0"/>
    <w:rsid w:val="009433C7"/>
  </w:style>
  <w:style w:type="character" w:customStyle="1" w:styleId="latitude">
    <w:name w:val="latitude"/>
    <w:basedOn w:val="a0"/>
    <w:rsid w:val="009433C7"/>
  </w:style>
  <w:style w:type="character" w:customStyle="1" w:styleId="longitude">
    <w:name w:val="longitude"/>
    <w:basedOn w:val="a0"/>
    <w:rsid w:val="009433C7"/>
  </w:style>
  <w:style w:type="character" w:customStyle="1" w:styleId="wikidata-snak">
    <w:name w:val="wikidata-snak"/>
    <w:basedOn w:val="a0"/>
    <w:rsid w:val="009433C7"/>
  </w:style>
  <w:style w:type="character" w:styleId="ac">
    <w:name w:val="Emphasis"/>
    <w:basedOn w:val="a0"/>
    <w:uiPriority w:val="20"/>
    <w:qFormat/>
    <w:rsid w:val="009433C7"/>
    <w:rPr>
      <w:i/>
      <w:iCs/>
    </w:rPr>
  </w:style>
  <w:style w:type="character" w:customStyle="1" w:styleId="FontStyle12">
    <w:name w:val="Font Style12"/>
    <w:basedOn w:val="a0"/>
    <w:uiPriority w:val="99"/>
    <w:rsid w:val="009433C7"/>
    <w:rPr>
      <w:rFonts w:ascii="Cambria" w:hAnsi="Cambria" w:cs="Cambria"/>
      <w:b/>
      <w:bCs/>
      <w:spacing w:val="-20"/>
      <w:sz w:val="28"/>
      <w:szCs w:val="28"/>
    </w:rPr>
  </w:style>
  <w:style w:type="paragraph" w:customStyle="1" w:styleId="Style1">
    <w:name w:val="Style1"/>
    <w:basedOn w:val="a"/>
    <w:uiPriority w:val="99"/>
    <w:rsid w:val="009433C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">
    <w:name w:val="List Bullet 2"/>
    <w:basedOn w:val="a"/>
    <w:rsid w:val="009433C7"/>
    <w:pPr>
      <w:widowControl w:val="0"/>
      <w:numPr>
        <w:numId w:val="6"/>
      </w:numPr>
      <w:suppressAutoHyphens/>
      <w:spacing w:before="60" w:after="6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ConsNormal">
    <w:name w:val="ConsNormal"/>
    <w:rsid w:val="009433C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33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rsid w:val="009433C7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433C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e">
    <w:name w:val="Iau?iue"/>
    <w:aliases w:val="A?io-oaeno"/>
    <w:rsid w:val="009433C7"/>
    <w:pPr>
      <w:widowControl w:val="0"/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9433C7"/>
    <w:pPr>
      <w:spacing w:after="0" w:line="240" w:lineRule="auto"/>
      <w:ind w:left="720"/>
      <w:jc w:val="center"/>
    </w:pPr>
    <w:rPr>
      <w:rFonts w:eastAsia="Times New Roman" w:cs="Calibri"/>
      <w:sz w:val="24"/>
      <w:szCs w:val="24"/>
    </w:rPr>
  </w:style>
  <w:style w:type="paragraph" w:customStyle="1" w:styleId="af">
    <w:name w:val="мой"/>
    <w:basedOn w:val="a"/>
    <w:rsid w:val="009433C7"/>
    <w:pPr>
      <w:spacing w:after="0" w:line="240" w:lineRule="auto"/>
      <w:ind w:firstLine="227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9433C7"/>
    <w:pPr>
      <w:ind w:left="720"/>
    </w:pPr>
    <w:rPr>
      <w:rFonts w:eastAsia="Times New Roman" w:cs="Calibri"/>
      <w:lang w:eastAsia="ru-RU"/>
    </w:rPr>
  </w:style>
  <w:style w:type="paragraph" w:customStyle="1" w:styleId="af0">
    <w:name w:val="Дистиль"/>
    <w:basedOn w:val="a"/>
    <w:uiPriority w:val="99"/>
    <w:rsid w:val="009433C7"/>
    <w:pPr>
      <w:autoSpaceDE w:val="0"/>
      <w:autoSpaceDN w:val="0"/>
      <w:spacing w:after="0" w:line="36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FontStyle127">
    <w:name w:val="Font Style127"/>
    <w:uiPriority w:val="99"/>
    <w:rsid w:val="009433C7"/>
    <w:rPr>
      <w:rFonts w:ascii="Times New Roman" w:hAnsi="Times New Roman" w:cs="Times New Roman"/>
      <w:sz w:val="22"/>
      <w:szCs w:val="22"/>
    </w:rPr>
  </w:style>
  <w:style w:type="paragraph" w:customStyle="1" w:styleId="af1">
    <w:name w:val="название табл"/>
    <w:basedOn w:val="a"/>
    <w:rsid w:val="009433C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customStyle="1" w:styleId="af2">
    <w:name w:val="текст табл"/>
    <w:basedOn w:val="a"/>
    <w:rsid w:val="009433C7"/>
    <w:pPr>
      <w:shd w:val="clear" w:color="auto" w:fill="FFFFFF"/>
      <w:spacing w:after="0" w:line="240" w:lineRule="auto"/>
      <w:ind w:left="57"/>
    </w:pPr>
    <w:rPr>
      <w:rFonts w:ascii="Times New Roman" w:eastAsia="Times New Roman" w:hAnsi="Times New Roman"/>
      <w:sz w:val="24"/>
      <w:szCs w:val="26"/>
      <w:lang w:eastAsia="ru-RU"/>
    </w:rPr>
  </w:style>
  <w:style w:type="character" w:customStyle="1" w:styleId="FontStyle95">
    <w:name w:val="Font Style95"/>
    <w:rsid w:val="009433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433C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9433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433C7"/>
    <w:pPr>
      <w:spacing w:after="120"/>
    </w:pPr>
  </w:style>
  <w:style w:type="paragraph" w:customStyle="1" w:styleId="32">
    <w:name w:val="Абзац списка3"/>
    <w:basedOn w:val="a"/>
    <w:rsid w:val="009433C7"/>
    <w:pPr>
      <w:ind w:left="720"/>
    </w:pPr>
    <w:rPr>
      <w:rFonts w:eastAsia="Times New Roman"/>
    </w:rPr>
  </w:style>
  <w:style w:type="character" w:customStyle="1" w:styleId="af3">
    <w:name w:val="Основной текст Знак"/>
    <w:basedOn w:val="a0"/>
    <w:link w:val="af4"/>
    <w:uiPriority w:val="99"/>
    <w:semiHidden/>
    <w:rsid w:val="009433C7"/>
    <w:rPr>
      <w:rFonts w:ascii="Calibri" w:eastAsia="Calibri" w:hAnsi="Calibri" w:cs="Times New Roman"/>
    </w:rPr>
  </w:style>
  <w:style w:type="paragraph" w:styleId="af4">
    <w:name w:val="Body Text"/>
    <w:basedOn w:val="a"/>
    <w:link w:val="af3"/>
    <w:uiPriority w:val="99"/>
    <w:semiHidden/>
    <w:unhideWhenUsed/>
    <w:rsid w:val="009433C7"/>
    <w:pPr>
      <w:spacing w:after="120"/>
    </w:pPr>
  </w:style>
  <w:style w:type="paragraph" w:customStyle="1" w:styleId="xl26">
    <w:name w:val="xl26"/>
    <w:basedOn w:val="a"/>
    <w:rsid w:val="009433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Текст1"/>
    <w:basedOn w:val="a"/>
    <w:qFormat/>
    <w:rsid w:val="009433C7"/>
    <w:pPr>
      <w:suppressAutoHyphens/>
      <w:spacing w:before="120" w:after="120" w:line="24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Style8">
    <w:name w:val="Style8"/>
    <w:basedOn w:val="a"/>
    <w:uiPriority w:val="99"/>
    <w:rsid w:val="009433C7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DocList">
    <w:name w:val="ConsPlusDocList"/>
    <w:rsid w:val="009433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94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433C7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94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433C7"/>
    <w:rPr>
      <w:rFonts w:ascii="Calibri" w:eastAsia="Calibri" w:hAnsi="Calibri" w:cs="Times New Roman"/>
    </w:rPr>
  </w:style>
  <w:style w:type="character" w:styleId="af9">
    <w:name w:val="Strong"/>
    <w:basedOn w:val="a0"/>
    <w:uiPriority w:val="22"/>
    <w:qFormat/>
    <w:rsid w:val="009433C7"/>
    <w:rPr>
      <w:b/>
      <w:bCs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9433C7"/>
    <w:rPr>
      <w:rFonts w:ascii="Calibri" w:eastAsia="Calibri" w:hAnsi="Calibri" w:cs="Times New Roman"/>
      <w:sz w:val="20"/>
      <w:szCs w:val="20"/>
    </w:rPr>
  </w:style>
  <w:style w:type="paragraph" w:styleId="afb">
    <w:name w:val="annotation text"/>
    <w:basedOn w:val="a"/>
    <w:link w:val="afa"/>
    <w:uiPriority w:val="99"/>
    <w:semiHidden/>
    <w:unhideWhenUsed/>
    <w:rsid w:val="009433C7"/>
    <w:pPr>
      <w:spacing w:line="240" w:lineRule="auto"/>
    </w:pPr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433C7"/>
    <w:rPr>
      <w:rFonts w:ascii="Calibri" w:eastAsia="Calibri" w:hAnsi="Calibri" w:cs="Times New Roman"/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433C7"/>
    <w:rPr>
      <w:b/>
      <w:bCs/>
    </w:rPr>
  </w:style>
  <w:style w:type="character" w:customStyle="1" w:styleId="w">
    <w:name w:val="w"/>
    <w:basedOn w:val="a0"/>
    <w:rsid w:val="009433C7"/>
  </w:style>
  <w:style w:type="paragraph" w:customStyle="1" w:styleId="210">
    <w:name w:val="Основной текст 21"/>
    <w:basedOn w:val="a"/>
    <w:rsid w:val="009433C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33C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433C7"/>
    <w:pPr>
      <w:widowControl w:val="0"/>
      <w:autoSpaceDE w:val="0"/>
      <w:autoSpaceDN w:val="0"/>
      <w:adjustRightInd w:val="0"/>
      <w:spacing w:after="0" w:line="322" w:lineRule="exact"/>
      <w:ind w:firstLine="523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433C7"/>
    <w:pPr>
      <w:widowControl w:val="0"/>
      <w:autoSpaceDE w:val="0"/>
      <w:autoSpaceDN w:val="0"/>
      <w:adjustRightInd w:val="0"/>
      <w:spacing w:after="0" w:line="317" w:lineRule="exact"/>
      <w:ind w:firstLine="70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433C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A4B56-9DFF-4A92-9727-0A4CCEC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46</Pages>
  <Words>15369</Words>
  <Characters>87606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2016-04-19T13:13:00Z</cp:lastPrinted>
  <dcterms:created xsi:type="dcterms:W3CDTF">2016-04-22T06:52:00Z</dcterms:created>
  <dcterms:modified xsi:type="dcterms:W3CDTF">2016-04-25T11:58:00Z</dcterms:modified>
</cp:coreProperties>
</file>