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5B" w:rsidRPr="000E2531" w:rsidRDefault="0049425B" w:rsidP="00601994">
      <w:pPr>
        <w:spacing w:after="0" w:line="240" w:lineRule="auto"/>
        <w:ind w:left="2832" w:firstLine="708"/>
        <w:rPr>
          <w:b/>
          <w:color w:val="00B0F0"/>
          <w:sz w:val="20"/>
          <w:szCs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://abali.ru/wp-content/uploads/2011/03/gerb_moskovskoy_oblasti_Abali.ru_.png" style="position:absolute;left:0;text-align:left;margin-left:149.4pt;margin-top:-4.65pt;width:43.5pt;height:58.5pt;z-index:251658240;visibility:visible">
            <v:imagedata r:id="rId5" o:title=""/>
          </v:shape>
        </w:pict>
      </w: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Default="0049425B" w:rsidP="00601994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49425B" w:rsidRDefault="0049425B" w:rsidP="00601994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49425B" w:rsidRDefault="0049425B" w:rsidP="00601994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49425B" w:rsidRPr="000E2531" w:rsidRDefault="0049425B" w:rsidP="00601994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0E2531">
        <w:rPr>
          <w:b/>
          <w:sz w:val="20"/>
          <w:szCs w:val="20"/>
          <w:u w:val="single"/>
        </w:rPr>
        <w:t>Главное управление социальных коммуникаций Московской области</w:t>
      </w: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  <w:bookmarkStart w:id="0" w:name="_GoBack"/>
      <w:bookmarkEnd w:id="0"/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DD5B7C" w:rsidRDefault="0049425B" w:rsidP="00601994">
      <w:pPr>
        <w:spacing w:after="0" w:line="240" w:lineRule="auto"/>
        <w:rPr>
          <w:b/>
          <w:color w:val="00B0F0"/>
          <w:sz w:val="24"/>
          <w:szCs w:val="20"/>
        </w:rPr>
      </w:pPr>
    </w:p>
    <w:p w:rsidR="0049425B" w:rsidRPr="00DD5B7C" w:rsidRDefault="0049425B" w:rsidP="00601994">
      <w:pPr>
        <w:spacing w:after="0" w:line="240" w:lineRule="auto"/>
        <w:jc w:val="center"/>
        <w:rPr>
          <w:b/>
          <w:color w:val="00B0F0"/>
          <w:sz w:val="24"/>
          <w:szCs w:val="20"/>
        </w:rPr>
      </w:pPr>
      <w:r w:rsidRPr="00DD5B7C">
        <w:rPr>
          <w:b/>
          <w:color w:val="00B0F0"/>
          <w:sz w:val="24"/>
          <w:szCs w:val="20"/>
        </w:rPr>
        <w:t>Методические рекомендации</w:t>
      </w:r>
    </w:p>
    <w:p w:rsidR="0049425B" w:rsidRPr="00DD5B7C" w:rsidRDefault="0049425B" w:rsidP="00601994">
      <w:pPr>
        <w:spacing w:after="0" w:line="240" w:lineRule="auto"/>
        <w:jc w:val="center"/>
        <w:rPr>
          <w:b/>
          <w:color w:val="00B0F0"/>
          <w:sz w:val="24"/>
          <w:szCs w:val="20"/>
        </w:rPr>
      </w:pPr>
      <w:r w:rsidRPr="00DD5B7C">
        <w:rPr>
          <w:b/>
          <w:color w:val="00B0F0"/>
          <w:sz w:val="24"/>
          <w:szCs w:val="20"/>
        </w:rPr>
        <w:t>по организации сбора и представления заявок на ежегодные премии Губернатора Московской области «Наше Подмосковье»</w:t>
      </w: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г. Красногорск, 2016</w:t>
      </w:r>
      <w:r w:rsidRPr="000E2531">
        <w:rPr>
          <w:b/>
          <w:sz w:val="20"/>
          <w:szCs w:val="20"/>
        </w:rPr>
        <w:t xml:space="preserve"> год</w:t>
      </w: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9425B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  <w:r w:rsidRPr="000E2531">
        <w:rPr>
          <w:b/>
          <w:color w:val="00B0F0"/>
          <w:sz w:val="20"/>
          <w:szCs w:val="20"/>
        </w:rPr>
        <w:t>ОБЩИЕ ПОЛОЖЕНИЯ</w:t>
      </w: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Премия «Наше Подмосковье» была учреждена в 2013 году Губернатором Московской области А.Ю. Воробьевым с целью поддержки социальных инициатив жителей региона. За 3 года проведения конкурса на соискание Премии были поданы более 45 000 проектов, 4 952 заявителя получили премии до 500 000 рублей.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>Цель конкурса</w:t>
      </w:r>
      <w:r w:rsidRPr="000E2531">
        <w:rPr>
          <w:sz w:val="20"/>
          <w:szCs w:val="20"/>
        </w:rPr>
        <w:t xml:space="preserve"> – поощрение социальной активности и проявления гражданской позиции населения Московской области, за реализованные проекты в Московской области.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  <w:r w:rsidRPr="000E2531">
        <w:rPr>
          <w:b/>
          <w:color w:val="00B0F0"/>
          <w:sz w:val="20"/>
          <w:szCs w:val="20"/>
        </w:rPr>
        <w:t>Срок подачи заявок и проектов:</w:t>
      </w:r>
    </w:p>
    <w:p w:rsidR="0049425B" w:rsidRPr="000E2531" w:rsidRDefault="0049425B" w:rsidP="00601994">
      <w:pPr>
        <w:spacing w:after="0" w:line="240" w:lineRule="auto"/>
        <w:jc w:val="both"/>
        <w:rPr>
          <w:i/>
          <w:sz w:val="20"/>
          <w:szCs w:val="20"/>
        </w:rPr>
      </w:pPr>
      <w:r w:rsidRPr="000E2531">
        <w:rPr>
          <w:i/>
          <w:sz w:val="20"/>
          <w:szCs w:val="20"/>
        </w:rPr>
        <w:t>С 4 апреля по 31 июля 2015 года.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 xml:space="preserve">Заявки и проекты могут подаваться физическими лицами индивидуально. В заявке могут также быть указаны члены инициативной группы. В случае победы проекта, реализуемого инициативной группы, денежные средства в полном объеме перечисляются заявителю проекта. Заявки и проекты </w:t>
      </w:r>
      <w:r w:rsidRPr="000E2531">
        <w:rPr>
          <w:b/>
          <w:sz w:val="20"/>
          <w:szCs w:val="20"/>
        </w:rPr>
        <w:t>не принимаются</w:t>
      </w:r>
      <w:r w:rsidRPr="000E2531">
        <w:rPr>
          <w:sz w:val="20"/>
          <w:szCs w:val="20"/>
        </w:rPr>
        <w:t xml:space="preserve"> от юридических лиц.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  <w:r w:rsidRPr="000E2531">
        <w:rPr>
          <w:b/>
          <w:color w:val="00B0F0"/>
          <w:sz w:val="20"/>
          <w:szCs w:val="20"/>
        </w:rPr>
        <w:t>Конкурс проводится в 3 этапа:</w:t>
      </w: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 xml:space="preserve">1-й этап: Прием заявок и онлайн-голосование за проекты </w:t>
      </w:r>
      <w:r w:rsidRPr="000E2531">
        <w:rPr>
          <w:b/>
          <w:i/>
          <w:sz w:val="20"/>
          <w:szCs w:val="20"/>
        </w:rPr>
        <w:t xml:space="preserve">(4 апреля – 31 июля). </w:t>
      </w:r>
    </w:p>
    <w:p w:rsidR="0049425B" w:rsidRPr="000E2531" w:rsidRDefault="0049425B" w:rsidP="00601994">
      <w:pPr>
        <w:spacing w:after="0" w:line="240" w:lineRule="auto"/>
        <w:jc w:val="both"/>
        <w:rPr>
          <w:color w:val="808080"/>
          <w:sz w:val="20"/>
          <w:szCs w:val="20"/>
        </w:rPr>
      </w:pPr>
      <w:r w:rsidRPr="000E2531">
        <w:rPr>
          <w:sz w:val="20"/>
          <w:szCs w:val="20"/>
        </w:rPr>
        <w:t>На данном этапе производится прием и обработка поступающих заявок.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муниципалитетах должны функционировать пункты приема заявок и оказания консультативной помощи (адреса и контакты опубликованы на сайте наше-подмосковье.рф в соответствующем разделе).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муниципалитетах должны проходить регулярные встречи с общественностью по информированию граждан о старте премии и условиях проведения конкурса 2016 года.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 xml:space="preserve">2-й этап:Оценка проектов </w:t>
      </w:r>
      <w:r w:rsidRPr="000E2531">
        <w:rPr>
          <w:b/>
          <w:i/>
          <w:sz w:val="20"/>
          <w:szCs w:val="20"/>
        </w:rPr>
        <w:t>(01 августа – 31 октября).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Во время данного этапа проходит оценка проектов на следующих уровнях:</w:t>
      </w:r>
    </w:p>
    <w:p w:rsidR="0049425B" w:rsidRPr="000E2531" w:rsidRDefault="0049425B" w:rsidP="006019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Оценка проектов членами Совета по присуждению ежегодных премий Губернатора Московской области «Наше Подмосковье».</w:t>
      </w:r>
    </w:p>
    <w:p w:rsidR="0049425B" w:rsidRPr="000E2531" w:rsidRDefault="0049425B" w:rsidP="006019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Оценка проектов привлеченными экспертами (члены муниципальных общественных палат, а также профессорский и преподавательский состав ВУЗов).</w:t>
      </w:r>
    </w:p>
    <w:p w:rsidR="0049425B" w:rsidRPr="000E2531" w:rsidRDefault="0049425B" w:rsidP="006019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Защита проектов в муниципальных образованиях Московской области, а также в Доме Правительства Московской области.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Необходимо организовать участие членов муниципальных общественных палат Московской области в оценке проектов, а также обеспечить проведение защиты проектов в муниципальных образованиях с участием членов Совета по присуждению премий.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 xml:space="preserve">3-й этап: Награждение победителей. </w:t>
      </w: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sz w:val="20"/>
          <w:szCs w:val="20"/>
        </w:rPr>
        <w:t>По итогам оценки проектов на торжественной церемонии награждения победителей будет объявлен полный список победителей Премии «Наше Подмосковье».</w:t>
      </w: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  <w:r w:rsidRPr="000E2531">
        <w:rPr>
          <w:b/>
          <w:color w:val="00B0F0"/>
          <w:sz w:val="20"/>
          <w:szCs w:val="20"/>
        </w:rPr>
        <w:t>НОМИНАЦИИ КОНКУРСА:</w:t>
      </w: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>«Больше, чем профессия»</w:t>
      </w:r>
      <w:r w:rsidRPr="000E2531">
        <w:rPr>
          <w:sz w:val="20"/>
          <w:szCs w:val="20"/>
        </w:rPr>
        <w:t xml:space="preserve"> - за проекты, реализуемые в рамках профессиональной деятельности граждан на добровольческой основе:</w:t>
      </w:r>
    </w:p>
    <w:p w:rsidR="0049425B" w:rsidRPr="000E2531" w:rsidRDefault="0049425B" w:rsidP="000E25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сфере здравоохранения;</w:t>
      </w:r>
    </w:p>
    <w:p w:rsidR="0049425B" w:rsidRPr="000E2531" w:rsidRDefault="0049425B" w:rsidP="000E25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сфере социальной защиты населения;</w:t>
      </w:r>
    </w:p>
    <w:p w:rsidR="0049425B" w:rsidRPr="000E2531" w:rsidRDefault="0049425B" w:rsidP="000E25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сфере образования;</w:t>
      </w:r>
    </w:p>
    <w:p w:rsidR="0049425B" w:rsidRPr="000E2531" w:rsidRDefault="0049425B" w:rsidP="000E25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сфере культуры;</w:t>
      </w:r>
    </w:p>
    <w:p w:rsidR="0049425B" w:rsidRPr="000E2531" w:rsidRDefault="0049425B" w:rsidP="000E25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сфере спорта и молодежной политики;</w:t>
      </w:r>
    </w:p>
    <w:p w:rsidR="0049425B" w:rsidRPr="000E2531" w:rsidRDefault="0049425B" w:rsidP="000E25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 сфере жилищно-коммунального хозяйства.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 xml:space="preserve"> «В движении»</w:t>
      </w:r>
      <w:r w:rsidRPr="000E2531">
        <w:rPr>
          <w:sz w:val="20"/>
          <w:szCs w:val="20"/>
        </w:rPr>
        <w:t xml:space="preserve"> - за проекты, направленные на поддержку здорового образа жизни граждан, создание условий для занятий спортом и активного отдыха:</w:t>
      </w:r>
    </w:p>
    <w:p w:rsidR="0049425B" w:rsidRPr="000E2531" w:rsidRDefault="0049425B" w:rsidP="000E253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вовлечение граждан в деятельность по развитию досуга, массового и дворового спорта;</w:t>
      </w:r>
    </w:p>
    <w:p w:rsidR="0049425B" w:rsidRPr="000E2531" w:rsidRDefault="0049425B" w:rsidP="000E253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проведение мероприятий, акций по развитию физической культуры и спорта;</w:t>
      </w:r>
    </w:p>
    <w:p w:rsidR="0049425B" w:rsidRPr="000E2531" w:rsidRDefault="0049425B" w:rsidP="000E253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популяризация активного отдыха;</w:t>
      </w:r>
    </w:p>
    <w:p w:rsidR="0049425B" w:rsidRPr="000E2531" w:rsidRDefault="0049425B" w:rsidP="000E253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мероприятия по охране здоровья граждан и поддержке здорового образа жизни;</w:t>
      </w:r>
    </w:p>
    <w:p w:rsidR="0049425B" w:rsidRPr="000E2531" w:rsidRDefault="0049425B" w:rsidP="000E253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проведение мероприятий по спортивной адаптации людей с ограниченными возможностями.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 xml:space="preserve"> «Гражданская инициатива»</w:t>
      </w:r>
      <w:r w:rsidRPr="000E2531">
        <w:rPr>
          <w:sz w:val="20"/>
          <w:szCs w:val="20"/>
        </w:rPr>
        <w:t xml:space="preserve"> - за проекты, направленные на организацию диалога власти и общества, обеспечение открытости власти, осуществление общественного контроля, обеспечение общественной безопасности, развитие социальных инициатив малого предпринимательства, импортозамещение, внедрение инноваций в повседневную жизнь: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проведение мероприятий, круглых столов для организации диалога власти и общества, обеспечение открытости власти с помощью развития проектов в области СМИ;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обеспечение общественной безопасности и личной безопасности граждан –организация народных добровольных дружин, казачьих сообществ;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контроль качества предоставления услуг медицинскими, образовательными учреждениями, а также учреждениями в сфере торговли и общественного питания;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контроль проведения дорожных работ, выявление опасных пешеходных переходов;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борьба с незаконной продажей алкогольной, табачной продукции и наркотических средств;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повышение правовой грамотности населения в области самоуправления, формирование в обществе нетерпимости к коррупционному поведению с помощью просвещения;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успешная деятельность в рамках созданных советов многоквартирных домов, ТСЖ, контроль жилищно-коммунального хозяйства, контроль в интересах общества за деятельностью управляющих компаний;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внедрение инноваций в повседневную жизнь;</w:t>
      </w:r>
    </w:p>
    <w:p w:rsidR="0049425B" w:rsidRPr="000E2531" w:rsidRDefault="0049425B" w:rsidP="000E25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вклад в развитие малого предпринимательства, в том числе обеспечивающего импортозамещение, сельского хозяйства и фермерства; проведение социальных бизнес-проектов и программ, тренингов, семинаров; организация консультаций, направленных на развитие малого предпринимательства.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>«Доброе сердце»</w:t>
      </w:r>
      <w:r w:rsidRPr="000E2531">
        <w:rPr>
          <w:sz w:val="20"/>
          <w:szCs w:val="20"/>
        </w:rPr>
        <w:t xml:space="preserve"> - за проекты, направленные на развитие волонтерской деятельности, оказание безвозмездной помощи социально незащищенным слоям населения и их социализацию:</w:t>
      </w:r>
    </w:p>
    <w:p w:rsidR="0049425B" w:rsidRPr="000E2531" w:rsidRDefault="0049425B" w:rsidP="000E253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развитие деятельности граждан по оказанию помощи, уход за инвалидами, поддержка людей пожилого возраста, проведение мероприятий по профилактике и предотвращению социального сиротства, содействие семейному устройству детей-сирот, детей из неблагополучных семей, вовлечение их в социально значимую деятельность, поддержка и защита материнства и детства;</w:t>
      </w:r>
    </w:p>
    <w:p w:rsidR="0049425B" w:rsidRPr="000E2531" w:rsidRDefault="0049425B" w:rsidP="000E253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создание ветеранами, инвалидами, людьми пожилого возраста социально значимых групп по интересам, клубов и ветеранских организаций, активное вовлечение их в социальные процессы общества;</w:t>
      </w:r>
    </w:p>
    <w:p w:rsidR="0049425B" w:rsidRPr="000E2531" w:rsidRDefault="0049425B" w:rsidP="000E253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развитие благотворительности, а также деятельности в области добровольчества.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Специальная ежегодная премия (максимальное количество – 1 премия) - за проект, направленный на осуществление благотворительной деятельности.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>«Зеленый регион»</w:t>
      </w:r>
      <w:r w:rsidRPr="000E2531">
        <w:rPr>
          <w:sz w:val="20"/>
          <w:szCs w:val="20"/>
        </w:rPr>
        <w:t xml:space="preserve"> - за проекты, направленные на охрану окружающей среды и сохранение чистоты территории Подмосковья:</w:t>
      </w:r>
    </w:p>
    <w:p w:rsidR="0049425B" w:rsidRPr="000E2531" w:rsidRDefault="0049425B" w:rsidP="000E25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проведение субботников, акций по высадке деревьев и озеленению территорий;</w:t>
      </w:r>
    </w:p>
    <w:p w:rsidR="0049425B" w:rsidRPr="000E2531" w:rsidRDefault="0049425B" w:rsidP="000E25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участие в профилактике и (или) тушении лесных пожаров и проведении аварийно-спасательных работ (добровольчество);</w:t>
      </w:r>
    </w:p>
    <w:p w:rsidR="0049425B" w:rsidRPr="000E2531" w:rsidRDefault="0049425B" w:rsidP="000E25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просвещение граждан по вопросу защиты окружающей среды, проведение экологического мониторинга;</w:t>
      </w:r>
    </w:p>
    <w:p w:rsidR="0049425B" w:rsidRPr="000E2531" w:rsidRDefault="0049425B" w:rsidP="000E25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вклад в защиту и сохранение лесопарковых и водных зон Подмосковья;</w:t>
      </w:r>
    </w:p>
    <w:p w:rsidR="0049425B" w:rsidRPr="000E2531" w:rsidRDefault="0049425B" w:rsidP="000E25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борьба с незаконными свалками, разработка и внедрение технологий раздельного сбора мусора и его переработки;</w:t>
      </w:r>
    </w:p>
    <w:p w:rsidR="0049425B" w:rsidRPr="000E2531" w:rsidRDefault="0049425B" w:rsidP="000E25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защита бездомных животных, создание частных приютов.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 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>«Культпросвет»</w:t>
      </w:r>
      <w:r w:rsidRPr="000E2531">
        <w:rPr>
          <w:sz w:val="20"/>
          <w:szCs w:val="20"/>
        </w:rPr>
        <w:t xml:space="preserve"> - за проекты, направленные на творческое самовыражение граждан, развитие художественных промыслов и ремесел Московской области:</w:t>
      </w:r>
    </w:p>
    <w:p w:rsidR="0049425B" w:rsidRPr="000E2531" w:rsidRDefault="0049425B" w:rsidP="000E253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создание гражданами арт-проектов в области пространственного, пластического, динамического и зрелищного искусства;</w:t>
      </w:r>
    </w:p>
    <w:p w:rsidR="0049425B" w:rsidRPr="000E2531" w:rsidRDefault="0049425B" w:rsidP="000E253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создание кружков, секций, деятельность творческих коллективов;</w:t>
      </w:r>
    </w:p>
    <w:p w:rsidR="0049425B" w:rsidRPr="000E2531" w:rsidRDefault="0049425B" w:rsidP="000E253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развитие художественных промыслов и ремесел Подмосковья;</w:t>
      </w:r>
    </w:p>
    <w:p w:rsidR="0049425B" w:rsidRPr="000E2531" w:rsidRDefault="0049425B" w:rsidP="000E253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проведение образовательных мероприятий в сфере культуры и искусства;</w:t>
      </w:r>
    </w:p>
    <w:p w:rsidR="0049425B" w:rsidRPr="000E2531" w:rsidRDefault="0049425B" w:rsidP="000E253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организация выставок работ изобразительного искусства и фотовыставок;</w:t>
      </w:r>
    </w:p>
    <w:p w:rsidR="0049425B" w:rsidRPr="000E2531" w:rsidRDefault="0049425B" w:rsidP="000E253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организация кинопоказов на территории Московской области;</w:t>
      </w:r>
    </w:p>
    <w:p w:rsidR="0049425B" w:rsidRPr="000E2531" w:rsidRDefault="0049425B" w:rsidP="000E253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создание фильмов, рассказывающих о любви к родному краю, природе или своему делу.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Специальные ежегодные премии (максимальное количество – 6 премий) - за создание короткометражных документальных, анимационных или художественных фильмов, посвященных Московской области.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>«#МолодежьМО»</w:t>
      </w:r>
      <w:r w:rsidRPr="000E2531">
        <w:rPr>
          <w:sz w:val="20"/>
          <w:szCs w:val="20"/>
        </w:rPr>
        <w:t xml:space="preserve"> - за проекты, направленные на развитие молодежной среды, молодежных организаций и движений, создание условий для самореализации молодежи:</w:t>
      </w:r>
    </w:p>
    <w:p w:rsidR="0049425B" w:rsidRPr="000E2531" w:rsidRDefault="0049425B" w:rsidP="000E25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организация работы с молодежью, решение проблем в области досуга, трудоустройства, предпринимательства;</w:t>
      </w:r>
    </w:p>
    <w:p w:rsidR="0049425B" w:rsidRPr="000E2531" w:rsidRDefault="0049425B" w:rsidP="000E25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развитие межрегионального и международного молодежного сотрудничества;</w:t>
      </w:r>
    </w:p>
    <w:p w:rsidR="0049425B" w:rsidRPr="000E2531" w:rsidRDefault="0049425B" w:rsidP="000E25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содействие нравственному и интеллектуальному развитию молодежи;</w:t>
      </w:r>
    </w:p>
    <w:p w:rsidR="0049425B" w:rsidRPr="000E2531" w:rsidRDefault="0049425B" w:rsidP="000E25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организация помощи молодежи, оказавшейся в трудной жизненной ситуации; </w:t>
      </w:r>
    </w:p>
    <w:p w:rsidR="0049425B" w:rsidRPr="000E2531" w:rsidRDefault="0049425B" w:rsidP="000E25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устранение негативных явлений в молодежной среде (противодействие распространению преступности, наркомании, алкоголизма, токсикомании и иных антисоциальных явлений);</w:t>
      </w:r>
    </w:p>
    <w:p w:rsidR="0049425B" w:rsidRPr="000E2531" w:rsidRDefault="0049425B" w:rsidP="000E25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вовлечение молодежи в экономическую и политическую жизнь общества.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Специальные ежегодные премии (максимальное количество – 3 премии) - за проекты, направленные на создание и организацию работы молодежных медиа.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 xml:space="preserve">«Наследники Победы» </w:t>
      </w:r>
      <w:r w:rsidRPr="000E2531">
        <w:rPr>
          <w:sz w:val="20"/>
          <w:szCs w:val="20"/>
        </w:rPr>
        <w:t>- за проекты, направленные на сохранение памяти о событиях Великой Отечественной войны (далее – ВОВ) и иных войн в истории Отечества, создание фото-, аудио- и видео-архивов, патриотическое воспитание граждан и создание поисковых, военно-патриотических клубов:</w:t>
      </w:r>
    </w:p>
    <w:p w:rsidR="0049425B" w:rsidRPr="000E2531" w:rsidRDefault="0049425B" w:rsidP="000E25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создание фото-, аудио-, и видео-архивов, частных музеев, реконструкция памятников воинам ВОВ;</w:t>
      </w:r>
    </w:p>
    <w:p w:rsidR="0049425B" w:rsidRPr="000E2531" w:rsidRDefault="0049425B" w:rsidP="000E25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создание художественных арт-проектов, посвященных событиям ВОВ, 75-ой годовщины разгрома немецко-фашистких войск под Москвой, локальных воин и вооруженных конфликтов; создание тематических интернет-сайтов;</w:t>
      </w:r>
    </w:p>
    <w:p w:rsidR="0049425B" w:rsidRPr="000E2531" w:rsidRDefault="0049425B" w:rsidP="000E25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проведение поисковых работ, направленных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 создание поисковых клубов;</w:t>
      </w:r>
    </w:p>
    <w:p w:rsidR="0049425B" w:rsidRPr="000E2531" w:rsidRDefault="0049425B" w:rsidP="000E25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деятельность в сфере патриотического, в том числе военно-патриотического, воспитания граждан, гражданского воспитания молодого поколения; создание военно-патриотических клубов;</w:t>
      </w:r>
    </w:p>
    <w:p w:rsidR="0049425B" w:rsidRPr="000E2531" w:rsidRDefault="0049425B" w:rsidP="000E25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проведение встреч, мероприятий, тематических лекций, акций, посвященных Победе в ВОВ.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 xml:space="preserve">«Про город» </w:t>
      </w:r>
      <w:r w:rsidRPr="000E2531">
        <w:rPr>
          <w:sz w:val="20"/>
          <w:szCs w:val="20"/>
        </w:rPr>
        <w:t>- за проекты, направленные на благоустройство домовых и придомовых территорий, парков и объектов культуры, обеспечение доступной среды: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организация велопарковок;</w:t>
      </w:r>
    </w:p>
    <w:p w:rsidR="0049425B" w:rsidRPr="000E2531" w:rsidRDefault="0049425B" w:rsidP="000E253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обустройство детских площадок, стоянок, восстановление подъездов;</w:t>
      </w:r>
    </w:p>
    <w:p w:rsidR="0049425B" w:rsidRPr="000E2531" w:rsidRDefault="0049425B" w:rsidP="000E253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обустройство и развитие зон отдыха Подмосковья;</w:t>
      </w:r>
    </w:p>
    <w:p w:rsidR="0049425B" w:rsidRPr="000E2531" w:rsidRDefault="0049425B" w:rsidP="000E253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создание, содержание, развитие и сохранение объектов благоустройства и территорий, имеющих историческое, культурное значение;</w:t>
      </w:r>
    </w:p>
    <w:p w:rsidR="0049425B" w:rsidRPr="000E2531" w:rsidRDefault="0049425B" w:rsidP="000E253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обеспечение доступности территорий общего пользования, развитие доступной среды для людей с ограниченными возможностями.</w:t>
      </w: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0E2531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b/>
          <w:sz w:val="20"/>
          <w:szCs w:val="20"/>
        </w:rPr>
        <w:t>«Связь времен»</w:t>
      </w:r>
      <w:r w:rsidRPr="000E2531">
        <w:rPr>
          <w:sz w:val="20"/>
          <w:szCs w:val="20"/>
        </w:rPr>
        <w:t xml:space="preserve"> - за проекты, направленные на историческое просвещение и образование граждан, развитие краеведения, сохранение исторического наследия Подмосковья, развитие межнационального и межконфессионального сотрудничества:</w:t>
      </w:r>
    </w:p>
    <w:p w:rsidR="0049425B" w:rsidRPr="000E2531" w:rsidRDefault="0049425B" w:rsidP="000E253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развитие деятельности в области образования, создания художественных произведений, исторических книг, учебников;</w:t>
      </w:r>
    </w:p>
    <w:p w:rsidR="0049425B" w:rsidRPr="000E2531" w:rsidRDefault="0049425B" w:rsidP="000E253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развитие межнационального сотрудничества, сохранение и защита народной самобытности, языков и традиций;</w:t>
      </w:r>
    </w:p>
    <w:p w:rsidR="0049425B" w:rsidRPr="000E2531" w:rsidRDefault="0049425B" w:rsidP="000E253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религиозное просвещение граждан;</w:t>
      </w:r>
    </w:p>
    <w:p w:rsidR="0049425B" w:rsidRPr="000E2531" w:rsidRDefault="0049425B" w:rsidP="000E253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оказание помощи в социальной и культурной адаптации и интеграции мигрантов, укрепление межконфессиональных связей, отношений между породнёнными городами, поддержка землячеств;</w:t>
      </w:r>
    </w:p>
    <w:p w:rsidR="0049425B" w:rsidRPr="000E2531" w:rsidRDefault="0049425B" w:rsidP="000E253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развитие краеведения, частного музейного и библиотечного дела;</w:t>
      </w:r>
    </w:p>
    <w:p w:rsidR="0049425B" w:rsidRPr="000E2531" w:rsidRDefault="0049425B" w:rsidP="000E253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разработка и внедрение туристических маршрутов.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</w:p>
    <w:p w:rsidR="0049425B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  <w:r w:rsidRPr="000E2531">
        <w:rPr>
          <w:b/>
          <w:color w:val="00B0F0"/>
          <w:sz w:val="20"/>
          <w:szCs w:val="20"/>
        </w:rPr>
        <w:t>УСЛОВИЯ КОНКУРСА</w:t>
      </w: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>Участники конкурса</w:t>
      </w:r>
    </w:p>
    <w:p w:rsidR="0049425B" w:rsidRPr="000E2531" w:rsidRDefault="0049425B" w:rsidP="000E253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Участник должен достигнуть совершеннолетия (18 лет);</w:t>
      </w:r>
    </w:p>
    <w:p w:rsidR="0049425B" w:rsidRPr="000E2531" w:rsidRDefault="0049425B" w:rsidP="000E253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Участник должен постоянно или временно проживать на территории Московской области;</w:t>
      </w:r>
    </w:p>
    <w:p w:rsidR="0049425B" w:rsidRPr="000E2531" w:rsidRDefault="0049425B" w:rsidP="000E253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Заявка должна соответствовать требованиям, указанным в положении о проведении конкурса;</w:t>
      </w:r>
    </w:p>
    <w:p w:rsidR="0049425B" w:rsidRPr="000E2531" w:rsidRDefault="0049425B" w:rsidP="000E253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На период оформления заявки на соискание ежегодных премий проект должен уже быть реализован или находиться в стадии реализации.</w:t>
      </w:r>
    </w:p>
    <w:p w:rsidR="0049425B" w:rsidRPr="000E2531" w:rsidRDefault="0049425B" w:rsidP="000E2531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>Характеристика работ</w:t>
      </w:r>
    </w:p>
    <w:p w:rsidR="0049425B" w:rsidRPr="000E2531" w:rsidRDefault="0049425B" w:rsidP="00601994">
      <w:p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Поддерживаются проекты:</w:t>
      </w:r>
    </w:p>
    <w:p w:rsidR="0049425B" w:rsidRPr="000E2531" w:rsidRDefault="0049425B" w:rsidP="000E253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Реализованные или находящиеся в стадии реализации;</w:t>
      </w:r>
    </w:p>
    <w:p w:rsidR="0049425B" w:rsidRPr="000E2531" w:rsidRDefault="0049425B" w:rsidP="000E253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Соответствующие требованиям положения о проведении конкурса;</w:t>
      </w:r>
    </w:p>
    <w:p w:rsidR="0049425B" w:rsidRPr="000E2531" w:rsidRDefault="0049425B" w:rsidP="000E253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Способствующие достижению целей конкурса.</w:t>
      </w:r>
    </w:p>
    <w:p w:rsidR="0049425B" w:rsidRPr="000E2531" w:rsidRDefault="0049425B" w:rsidP="000E253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Сопровождаемые визуальными приложениями (фотография участника, не более 10 фотографий проекта, документы, награды, благодарности);</w:t>
      </w:r>
    </w:p>
    <w:p w:rsidR="0049425B" w:rsidRDefault="0049425B" w:rsidP="000E253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 xml:space="preserve">Сопровождаемые презентациями в формате </w:t>
      </w:r>
      <w:r w:rsidRPr="000E2531">
        <w:rPr>
          <w:sz w:val="20"/>
          <w:szCs w:val="20"/>
          <w:lang w:val="en-US"/>
        </w:rPr>
        <w:t>PPN</w:t>
      </w:r>
      <w:r w:rsidRPr="000E2531">
        <w:rPr>
          <w:sz w:val="20"/>
          <w:szCs w:val="20"/>
        </w:rPr>
        <w:t xml:space="preserve"> и </w:t>
      </w:r>
      <w:r w:rsidRPr="000E2531">
        <w:rPr>
          <w:sz w:val="20"/>
          <w:szCs w:val="20"/>
          <w:lang w:val="en-US"/>
        </w:rPr>
        <w:t>PDF</w:t>
      </w:r>
      <w:r w:rsidRPr="000E2531">
        <w:rPr>
          <w:sz w:val="20"/>
          <w:szCs w:val="20"/>
        </w:rPr>
        <w:t xml:space="preserve"> (желательно не более 10 слайдов).</w:t>
      </w:r>
    </w:p>
    <w:p w:rsidR="0049425B" w:rsidRPr="000E2531" w:rsidRDefault="0049425B" w:rsidP="000E2531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>Не принимаются проекты:</w:t>
      </w:r>
    </w:p>
    <w:p w:rsidR="0049425B" w:rsidRPr="000E2531" w:rsidRDefault="0049425B" w:rsidP="000E253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Ранее представленные в рамках конкурса, получившие призовое место и не имеющие в динамике никаких изменений;</w:t>
      </w:r>
    </w:p>
    <w:p w:rsidR="0049425B" w:rsidRPr="000E2531" w:rsidRDefault="0049425B" w:rsidP="000E253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Разработанные не участвующими в конкурсе лицами;</w:t>
      </w:r>
    </w:p>
    <w:p w:rsidR="0049425B" w:rsidRPr="000E2531" w:rsidRDefault="0049425B" w:rsidP="000E253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Не соответствующие требованиям и комплектации, оформлению и подаче проектов и заявок (см. положение о конкурсе);</w:t>
      </w:r>
    </w:p>
    <w:p w:rsidR="0049425B" w:rsidRPr="000E2531" w:rsidRDefault="0049425B" w:rsidP="000E253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Финансируемые из средств местного, областного бюджетов, являющиеся частью выполнения государственных программ.</w:t>
      </w:r>
    </w:p>
    <w:p w:rsidR="0049425B" w:rsidRPr="000E2531" w:rsidRDefault="0049425B">
      <w:pPr>
        <w:rPr>
          <w:sz w:val="20"/>
          <w:szCs w:val="20"/>
        </w:rPr>
      </w:pPr>
    </w:p>
    <w:p w:rsidR="0049425B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  <w:r w:rsidRPr="000E2531">
        <w:rPr>
          <w:b/>
          <w:color w:val="00B0F0"/>
          <w:sz w:val="20"/>
          <w:szCs w:val="20"/>
        </w:rPr>
        <w:t>ТРЕБОВАНИЯ К КОМПЛЕКТАЦИИ, ОФОРМЛЕНИЮ И ПОДАЧЕ ЗАЯВОК И ПРОЕКТОВ</w:t>
      </w: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>Оформление анкеты:</w:t>
      </w:r>
    </w:p>
    <w:p w:rsidR="0049425B" w:rsidRPr="000E2531" w:rsidRDefault="0049425B" w:rsidP="000E253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Лист анкеты должен быть заполнен по форме и содержать данные о проекте и исполнителе (исполнителях) проекта;</w:t>
      </w:r>
    </w:p>
    <w:p w:rsidR="0049425B" w:rsidRPr="000E2531" w:rsidRDefault="0049425B" w:rsidP="000E253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Все обязательные поля анкеты должны быть заполнены;</w:t>
      </w:r>
    </w:p>
    <w:p w:rsidR="0049425B" w:rsidRPr="000E2531" w:rsidRDefault="0049425B" w:rsidP="000E253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>Обязательно должны быть указаны действующие контакты участника (в случае смены контактных данных необходимо сообщить об это координатору конкурса);</w:t>
      </w:r>
    </w:p>
    <w:p w:rsidR="0049425B" w:rsidRPr="000E2531" w:rsidRDefault="0049425B" w:rsidP="000E253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 xml:space="preserve">Заявка с материалами направляется один раз. В теме письма обязательно указывается ФИО участника и название проекта. </w:t>
      </w:r>
    </w:p>
    <w:p w:rsidR="0049425B" w:rsidRPr="000E2531" w:rsidRDefault="0049425B" w:rsidP="000E253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sz w:val="20"/>
          <w:szCs w:val="20"/>
        </w:rPr>
      </w:pPr>
      <w:r w:rsidRPr="000E2531">
        <w:rPr>
          <w:sz w:val="20"/>
          <w:szCs w:val="20"/>
        </w:rPr>
        <w:t xml:space="preserve">На протяжении конкурса дополнительные материалы к заявке </w:t>
      </w:r>
      <w:r>
        <w:rPr>
          <w:sz w:val="20"/>
          <w:szCs w:val="20"/>
        </w:rPr>
        <w:t xml:space="preserve">не </w:t>
      </w:r>
      <w:r w:rsidRPr="000E2531">
        <w:rPr>
          <w:sz w:val="20"/>
          <w:szCs w:val="20"/>
        </w:rPr>
        <w:t xml:space="preserve">принимаются </w:t>
      </w:r>
    </w:p>
    <w:p w:rsidR="0049425B" w:rsidRPr="000E2531" w:rsidRDefault="0049425B" w:rsidP="000E253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i/>
          <w:sz w:val="20"/>
          <w:szCs w:val="20"/>
        </w:rPr>
      </w:pPr>
      <w:r w:rsidRPr="000E2531">
        <w:rPr>
          <w:i/>
          <w:sz w:val="20"/>
          <w:szCs w:val="20"/>
        </w:rPr>
        <w:t xml:space="preserve">Указанные в анкете ФИО, название проекта, номинация, муниципальное образование будут использованы при изготовлении дипломов. Необходимо внимательно заполнять данные поля анкеты. </w:t>
      </w:r>
    </w:p>
    <w:p w:rsidR="0049425B" w:rsidRPr="000E2531" w:rsidRDefault="0049425B" w:rsidP="00601994">
      <w:pPr>
        <w:spacing w:after="0" w:line="240" w:lineRule="auto"/>
        <w:jc w:val="both"/>
        <w:rPr>
          <w:i/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color w:val="00B0F0"/>
          <w:sz w:val="20"/>
          <w:szCs w:val="20"/>
        </w:rPr>
      </w:pPr>
      <w:r w:rsidRPr="000E2531">
        <w:rPr>
          <w:b/>
          <w:color w:val="00B0F0"/>
          <w:sz w:val="20"/>
          <w:szCs w:val="20"/>
        </w:rPr>
        <w:t>СПОСОБЫ И СРОКИ ПОДАЧИ ЗАЯВОК И ПРОЕКТОВ НА УЧАСТИЕ В КОНКУРСЕ</w:t>
      </w:r>
    </w:p>
    <w:p w:rsidR="0049425B" w:rsidRPr="000E2531" w:rsidRDefault="0049425B" w:rsidP="00601994">
      <w:pPr>
        <w:spacing w:after="0" w:line="240" w:lineRule="auto"/>
        <w:jc w:val="both"/>
        <w:rPr>
          <w:b/>
          <w:i/>
          <w:sz w:val="20"/>
          <w:szCs w:val="20"/>
        </w:rPr>
      </w:pPr>
      <w:r w:rsidRPr="000E2531">
        <w:rPr>
          <w:b/>
          <w:i/>
          <w:sz w:val="20"/>
          <w:szCs w:val="20"/>
        </w:rPr>
        <w:t>Заявку на участие можно подать в оргкомитет конкурса одним из следующих способов:</w:t>
      </w:r>
    </w:p>
    <w:p w:rsidR="0049425B" w:rsidRPr="00874D55" w:rsidRDefault="0049425B" w:rsidP="00874D5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b/>
          <w:i/>
          <w:sz w:val="20"/>
          <w:szCs w:val="20"/>
        </w:rPr>
      </w:pPr>
      <w:r w:rsidRPr="00874D55">
        <w:rPr>
          <w:sz w:val="20"/>
          <w:szCs w:val="20"/>
        </w:rPr>
        <w:t>Зарегистрироваться на официальном сайте конкурса Наше-Подмосковье.рф и добавить проект через «Личный кабинет участника»;</w:t>
      </w:r>
    </w:p>
    <w:p w:rsidR="0049425B" w:rsidRPr="00874D55" w:rsidRDefault="0049425B" w:rsidP="00874D5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874D55">
        <w:rPr>
          <w:sz w:val="20"/>
          <w:szCs w:val="20"/>
        </w:rPr>
        <w:t xml:space="preserve">Отправить заполненную анкету формате </w:t>
      </w:r>
      <w:r w:rsidRPr="00874D55">
        <w:rPr>
          <w:sz w:val="20"/>
          <w:szCs w:val="20"/>
          <w:lang w:val="en-US"/>
        </w:rPr>
        <w:t>excel</w:t>
      </w:r>
      <w:r w:rsidRPr="00874D55">
        <w:rPr>
          <w:sz w:val="20"/>
          <w:szCs w:val="20"/>
        </w:rPr>
        <w:t xml:space="preserve"> с приложением необходимых документов на почту </w:t>
      </w:r>
      <w:hyperlink r:id="rId6" w:history="1">
        <w:r w:rsidRPr="00874D55">
          <w:rPr>
            <w:rStyle w:val="Hyperlink"/>
            <w:sz w:val="20"/>
            <w:szCs w:val="20"/>
            <w:lang w:val="en-US"/>
          </w:rPr>
          <w:t>premiyanp</w:t>
        </w:r>
        <w:r w:rsidRPr="00874D55">
          <w:rPr>
            <w:rStyle w:val="Hyperlink"/>
            <w:sz w:val="20"/>
            <w:szCs w:val="20"/>
          </w:rPr>
          <w:t>@</w:t>
        </w:r>
        <w:r w:rsidRPr="00874D55">
          <w:rPr>
            <w:rStyle w:val="Hyperlink"/>
            <w:sz w:val="20"/>
            <w:szCs w:val="20"/>
            <w:lang w:val="en-US"/>
          </w:rPr>
          <w:t>mail</w:t>
        </w:r>
        <w:r w:rsidRPr="00874D55">
          <w:rPr>
            <w:rStyle w:val="Hyperlink"/>
            <w:sz w:val="20"/>
            <w:szCs w:val="20"/>
          </w:rPr>
          <w:t>.</w:t>
        </w:r>
        <w:r w:rsidRPr="00874D55">
          <w:rPr>
            <w:rStyle w:val="Hyperlink"/>
            <w:sz w:val="20"/>
            <w:szCs w:val="20"/>
            <w:lang w:val="en-US"/>
          </w:rPr>
          <w:t>ru</w:t>
        </w:r>
      </w:hyperlink>
      <w:r w:rsidRPr="00874D55">
        <w:rPr>
          <w:sz w:val="20"/>
          <w:szCs w:val="20"/>
        </w:rPr>
        <w:t>;</w:t>
      </w:r>
    </w:p>
    <w:p w:rsidR="0049425B" w:rsidRPr="00874D55" w:rsidRDefault="0049425B" w:rsidP="00874D5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874D55">
        <w:rPr>
          <w:sz w:val="20"/>
          <w:szCs w:val="20"/>
        </w:rPr>
        <w:t>Доставить в бумажном или электронном виде в пункт приема заявок и консультаций Вашего муниципального образования.</w:t>
      </w:r>
    </w:p>
    <w:p w:rsidR="0049425B" w:rsidRPr="000E2531" w:rsidRDefault="0049425B" w:rsidP="000E2531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>Условия подачи заявок и проектов:</w:t>
      </w:r>
    </w:p>
    <w:p w:rsidR="0049425B" w:rsidRPr="00874D55" w:rsidRDefault="0049425B" w:rsidP="00874D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874D55">
        <w:rPr>
          <w:sz w:val="20"/>
          <w:szCs w:val="20"/>
        </w:rPr>
        <w:t xml:space="preserve">Заявки и приложенные к ним проекты, поступившие в оргкомитет, участникам конкурса могут быть сняты с участия по письменному обращению заявителя </w:t>
      </w:r>
      <w:r w:rsidRPr="00874D55">
        <w:rPr>
          <w:sz w:val="20"/>
          <w:szCs w:val="20"/>
          <w:lang w:val="en-US"/>
        </w:rPr>
        <w:t>c</w:t>
      </w:r>
      <w:r w:rsidRPr="00874D55">
        <w:rPr>
          <w:sz w:val="20"/>
          <w:szCs w:val="20"/>
        </w:rPr>
        <w:t xml:space="preserve"> приложением копии паспорта, направленного в электронном виде на почту </w:t>
      </w:r>
      <w:hyperlink r:id="rId7" w:history="1">
        <w:r w:rsidRPr="00874D55">
          <w:rPr>
            <w:rStyle w:val="Hyperlink"/>
            <w:sz w:val="20"/>
            <w:szCs w:val="20"/>
            <w:lang w:val="en-US"/>
          </w:rPr>
          <w:t>premiyanp</w:t>
        </w:r>
        <w:r w:rsidRPr="00874D55">
          <w:rPr>
            <w:rStyle w:val="Hyperlink"/>
            <w:sz w:val="20"/>
            <w:szCs w:val="20"/>
          </w:rPr>
          <w:t>@</w:t>
        </w:r>
        <w:r w:rsidRPr="00874D55">
          <w:rPr>
            <w:rStyle w:val="Hyperlink"/>
            <w:sz w:val="20"/>
            <w:szCs w:val="20"/>
            <w:lang w:val="en-US"/>
          </w:rPr>
          <w:t>mail</w:t>
        </w:r>
        <w:r w:rsidRPr="00874D55">
          <w:rPr>
            <w:rStyle w:val="Hyperlink"/>
            <w:sz w:val="20"/>
            <w:szCs w:val="20"/>
          </w:rPr>
          <w:t>.</w:t>
        </w:r>
        <w:r w:rsidRPr="00874D55">
          <w:rPr>
            <w:rStyle w:val="Hyperlink"/>
            <w:sz w:val="20"/>
            <w:szCs w:val="20"/>
            <w:lang w:val="en-US"/>
          </w:rPr>
          <w:t>ru</w:t>
        </w:r>
      </w:hyperlink>
      <w:r w:rsidRPr="00874D55">
        <w:rPr>
          <w:sz w:val="20"/>
          <w:szCs w:val="20"/>
        </w:rPr>
        <w:t>;</w:t>
      </w:r>
    </w:p>
    <w:p w:rsidR="0049425B" w:rsidRPr="00874D55" w:rsidRDefault="0049425B" w:rsidP="00874D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874D55">
        <w:rPr>
          <w:sz w:val="20"/>
          <w:szCs w:val="20"/>
        </w:rPr>
        <w:t>Участник может подать неограниченное количество заявок, но победить сможет только один проект в одной номинации.</w:t>
      </w:r>
    </w:p>
    <w:p w:rsidR="0049425B" w:rsidRPr="000E2531" w:rsidRDefault="0049425B" w:rsidP="00874D55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:rsidR="0049425B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  <w:r w:rsidRPr="000E2531">
        <w:rPr>
          <w:b/>
          <w:sz w:val="20"/>
          <w:szCs w:val="20"/>
        </w:rPr>
        <w:t>Требования к работам при их оценке:</w:t>
      </w:r>
    </w:p>
    <w:p w:rsidR="0049425B" w:rsidRPr="000E2531" w:rsidRDefault="0049425B" w:rsidP="00601994">
      <w:pPr>
        <w:spacing w:after="0" w:line="240" w:lineRule="auto"/>
        <w:jc w:val="both"/>
        <w:rPr>
          <w:b/>
          <w:sz w:val="20"/>
          <w:szCs w:val="20"/>
        </w:rPr>
      </w:pPr>
    </w:p>
    <w:p w:rsidR="0049425B" w:rsidRPr="00874D55" w:rsidRDefault="0049425B" w:rsidP="00874D5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74D55">
        <w:rPr>
          <w:sz w:val="20"/>
          <w:szCs w:val="20"/>
        </w:rPr>
        <w:t>соответствие целям Конкурса;</w:t>
      </w:r>
    </w:p>
    <w:p w:rsidR="0049425B" w:rsidRPr="00874D55" w:rsidRDefault="0049425B" w:rsidP="00874D5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74D55">
        <w:rPr>
          <w:sz w:val="20"/>
          <w:szCs w:val="20"/>
        </w:rPr>
        <w:t>социальная эффективность проекта – актуальность решаемой социальной проблемы и значимость проекта;</w:t>
      </w:r>
    </w:p>
    <w:p w:rsidR="0049425B" w:rsidRPr="00874D55" w:rsidRDefault="0049425B" w:rsidP="00874D5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74D55">
        <w:rPr>
          <w:sz w:val="20"/>
          <w:szCs w:val="20"/>
        </w:rPr>
        <w:t xml:space="preserve">достигнутые результаты – нацеленность проекта на конкретный результат и сроки реализации; </w:t>
      </w:r>
    </w:p>
    <w:p w:rsidR="0049425B" w:rsidRPr="00874D55" w:rsidRDefault="0049425B" w:rsidP="00874D5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74D55">
        <w:rPr>
          <w:sz w:val="20"/>
          <w:szCs w:val="20"/>
        </w:rPr>
        <w:t>практическое применение – возможность распространения положительного опыта реализуемого проекта на другие муниципальные образования Московской области;</w:t>
      </w:r>
    </w:p>
    <w:p w:rsidR="0049425B" w:rsidRPr="00874D55" w:rsidRDefault="0049425B" w:rsidP="00874D5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74D55">
        <w:rPr>
          <w:sz w:val="20"/>
          <w:szCs w:val="20"/>
        </w:rPr>
        <w:t>новизна – применение нестандартных решений, технологических или социальных инноваций в реализуемом проекте;</w:t>
      </w:r>
    </w:p>
    <w:p w:rsidR="0049425B" w:rsidRPr="00874D55" w:rsidRDefault="0049425B" w:rsidP="00874D5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74D55">
        <w:rPr>
          <w:sz w:val="20"/>
          <w:szCs w:val="20"/>
        </w:rPr>
        <w:t>затраченные ресурсы – количество временных, финансовых и иных средств, затраченных на реализацию проекта.</w:t>
      </w:r>
    </w:p>
    <w:p w:rsidR="0049425B" w:rsidRPr="000E2531" w:rsidRDefault="0049425B">
      <w:pPr>
        <w:rPr>
          <w:sz w:val="20"/>
          <w:szCs w:val="20"/>
        </w:rPr>
      </w:pPr>
    </w:p>
    <w:p w:rsidR="0049425B" w:rsidRDefault="0049425B" w:rsidP="00C16757">
      <w:pPr>
        <w:spacing w:after="0" w:line="276" w:lineRule="auto"/>
        <w:jc w:val="both"/>
        <w:rPr>
          <w:b/>
          <w:color w:val="00B0F0"/>
          <w:sz w:val="20"/>
          <w:szCs w:val="20"/>
        </w:rPr>
      </w:pPr>
      <w:r>
        <w:rPr>
          <w:b/>
          <w:color w:val="00B0F0"/>
          <w:sz w:val="20"/>
          <w:szCs w:val="20"/>
        </w:rPr>
        <w:t>РАЗМЕР ПРИЗОВОГО ФОНДА</w:t>
      </w:r>
    </w:p>
    <w:p w:rsidR="0049425B" w:rsidRDefault="0049425B" w:rsidP="00C16757">
      <w:pPr>
        <w:spacing w:after="0" w:line="276" w:lineRule="auto"/>
        <w:jc w:val="both"/>
        <w:rPr>
          <w:b/>
          <w:color w:val="00B0F0"/>
          <w:sz w:val="20"/>
          <w:szCs w:val="20"/>
        </w:rPr>
      </w:pPr>
    </w:p>
    <w:p w:rsidR="0049425B" w:rsidRPr="00C16757" w:rsidRDefault="0049425B" w:rsidP="00C16757">
      <w:pPr>
        <w:spacing w:after="150" w:line="276" w:lineRule="auto"/>
        <w:rPr>
          <w:rFonts w:cs="Tahoma"/>
          <w:b/>
          <w:color w:val="212121"/>
          <w:sz w:val="20"/>
          <w:szCs w:val="20"/>
          <w:lang w:eastAsia="ru-RU"/>
        </w:rPr>
      </w:pPr>
      <w:r w:rsidRPr="00C16757">
        <w:rPr>
          <w:rFonts w:cs="Tahoma"/>
          <w:color w:val="212121"/>
          <w:sz w:val="20"/>
          <w:szCs w:val="20"/>
          <w:lang w:eastAsia="ru-RU"/>
        </w:rPr>
        <w:t xml:space="preserve">Общий размер призового фонда составляет </w:t>
      </w:r>
      <w:r w:rsidRPr="00C16757">
        <w:rPr>
          <w:rFonts w:cs="Tahoma"/>
          <w:b/>
          <w:color w:val="212121"/>
          <w:sz w:val="20"/>
          <w:szCs w:val="20"/>
          <w:lang w:eastAsia="ru-RU"/>
        </w:rPr>
        <w:t>180 000 000 рублей.</w:t>
      </w:r>
    </w:p>
    <w:p w:rsidR="0049425B" w:rsidRPr="00C16757" w:rsidRDefault="0049425B" w:rsidP="00C16757">
      <w:pPr>
        <w:spacing w:after="150" w:line="276" w:lineRule="auto"/>
        <w:rPr>
          <w:rFonts w:cs="Tahoma"/>
          <w:color w:val="212121"/>
          <w:sz w:val="20"/>
          <w:szCs w:val="20"/>
          <w:lang w:eastAsia="ru-RU"/>
        </w:rPr>
      </w:pPr>
      <w:r w:rsidRPr="00C16757">
        <w:rPr>
          <w:rFonts w:cs="Tahoma"/>
          <w:color w:val="212121"/>
          <w:sz w:val="20"/>
          <w:szCs w:val="20"/>
          <w:lang w:eastAsia="ru-RU"/>
        </w:rPr>
        <w:t xml:space="preserve">Количество победителей составит </w:t>
      </w:r>
      <w:r w:rsidRPr="00C16757">
        <w:rPr>
          <w:rFonts w:cs="Tahoma"/>
          <w:b/>
          <w:color w:val="212121"/>
          <w:sz w:val="20"/>
          <w:szCs w:val="20"/>
          <w:lang w:eastAsia="ru-RU"/>
        </w:rPr>
        <w:t>3</w:t>
      </w:r>
      <w:r>
        <w:rPr>
          <w:rFonts w:cs="Tahoma"/>
          <w:b/>
          <w:color w:val="212121"/>
          <w:sz w:val="20"/>
          <w:szCs w:val="20"/>
          <w:lang w:eastAsia="ru-RU"/>
        </w:rPr>
        <w:t> </w:t>
      </w:r>
      <w:r w:rsidRPr="00C16757">
        <w:rPr>
          <w:rFonts w:cs="Tahoma"/>
          <w:b/>
          <w:color w:val="212121"/>
          <w:sz w:val="20"/>
          <w:szCs w:val="20"/>
          <w:lang w:eastAsia="ru-RU"/>
        </w:rPr>
        <w:t>000</w:t>
      </w:r>
      <w:r>
        <w:rPr>
          <w:rFonts w:cs="Tahoma"/>
          <w:b/>
          <w:color w:val="212121"/>
          <w:sz w:val="20"/>
          <w:szCs w:val="20"/>
          <w:lang w:eastAsia="ru-RU"/>
        </w:rPr>
        <w:t xml:space="preserve"> человек</w:t>
      </w:r>
      <w:r w:rsidRPr="00C16757">
        <w:rPr>
          <w:rFonts w:cs="Tahoma"/>
          <w:b/>
          <w:color w:val="212121"/>
          <w:sz w:val="20"/>
          <w:szCs w:val="20"/>
          <w:lang w:eastAsia="ru-RU"/>
        </w:rPr>
        <w:t>.</w:t>
      </w:r>
    </w:p>
    <w:p w:rsidR="0049425B" w:rsidRPr="00C16757" w:rsidRDefault="0049425B" w:rsidP="00C16757">
      <w:pPr>
        <w:spacing w:after="150" w:line="276" w:lineRule="auto"/>
        <w:rPr>
          <w:rFonts w:cs="Tahoma"/>
          <w:color w:val="212121"/>
          <w:sz w:val="20"/>
          <w:szCs w:val="20"/>
          <w:lang w:eastAsia="ru-RU"/>
        </w:rPr>
      </w:pPr>
      <w:r w:rsidRPr="00C16757">
        <w:rPr>
          <w:rFonts w:cs="Tahoma"/>
          <w:b/>
          <w:bCs/>
          <w:color w:val="212121"/>
          <w:sz w:val="20"/>
          <w:szCs w:val="20"/>
          <w:lang w:eastAsia="ru-RU"/>
        </w:rPr>
        <w:t>В каждой из номинаций</w:t>
      </w:r>
      <w:r w:rsidRPr="00C16757">
        <w:rPr>
          <w:rFonts w:cs="Tahoma"/>
          <w:color w:val="212121"/>
          <w:sz w:val="20"/>
          <w:szCs w:val="20"/>
          <w:lang w:eastAsia="ru-RU"/>
        </w:rPr>
        <w:t> ежегодные премии присуждаются в следующих размерах: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94"/>
        <w:gridCol w:w="2248"/>
        <w:gridCol w:w="2308"/>
      </w:tblGrid>
      <w:tr w:rsidR="0049425B" w:rsidRPr="007F2046" w:rsidTr="00C16757">
        <w:trPr>
          <w:trHeight w:val="585"/>
        </w:trPr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b/>
                <w:bCs/>
                <w:color w:val="212121"/>
                <w:sz w:val="20"/>
                <w:szCs w:val="20"/>
                <w:lang w:eastAsia="ru-RU"/>
              </w:rPr>
              <w:t>Размер премии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CDCDC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b/>
                <w:bCs/>
                <w:color w:val="212121"/>
                <w:sz w:val="20"/>
                <w:szCs w:val="20"/>
                <w:lang w:eastAsia="ru-RU"/>
              </w:rPr>
              <w:t>Количество премий</w:t>
            </w:r>
          </w:p>
        </w:tc>
      </w:tr>
      <w:tr w:rsidR="0049425B" w:rsidRPr="007F2046" w:rsidTr="00C16757">
        <w:trPr>
          <w:trHeight w:val="585"/>
        </w:trPr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b/>
                <w:bCs/>
                <w:color w:val="212121"/>
                <w:sz w:val="20"/>
                <w:szCs w:val="20"/>
                <w:lang w:eastAsia="ru-RU"/>
              </w:rPr>
              <w:t>I премия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1 премия</w:t>
            </w:r>
          </w:p>
        </w:tc>
      </w:tr>
      <w:tr w:rsidR="0049425B" w:rsidRPr="007F2046" w:rsidTr="00C16757">
        <w:trPr>
          <w:trHeight w:val="585"/>
        </w:trPr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b/>
                <w:bCs/>
                <w:color w:val="212121"/>
                <w:sz w:val="20"/>
                <w:szCs w:val="20"/>
                <w:lang w:eastAsia="ru-RU"/>
              </w:rPr>
              <w:t>II премия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27 премий</w:t>
            </w:r>
          </w:p>
        </w:tc>
      </w:tr>
      <w:tr w:rsidR="0049425B" w:rsidRPr="007F2046" w:rsidTr="00C16757">
        <w:trPr>
          <w:trHeight w:val="585"/>
        </w:trPr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b/>
                <w:bCs/>
                <w:color w:val="212121"/>
                <w:sz w:val="20"/>
                <w:szCs w:val="20"/>
                <w:lang w:eastAsia="ru-RU"/>
              </w:rPr>
              <w:t>III премия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271 премия</w:t>
            </w:r>
          </w:p>
        </w:tc>
      </w:tr>
    </w:tbl>
    <w:p w:rsidR="0049425B" w:rsidRPr="00C16757" w:rsidRDefault="0049425B" w:rsidP="00C16757">
      <w:pPr>
        <w:spacing w:after="0" w:line="276" w:lineRule="auto"/>
        <w:rPr>
          <w:sz w:val="20"/>
          <w:szCs w:val="20"/>
          <w:lang w:eastAsia="ru-RU"/>
        </w:rPr>
      </w:pPr>
    </w:p>
    <w:p w:rsidR="0049425B" w:rsidRPr="00C16757" w:rsidRDefault="0049425B" w:rsidP="00C16757">
      <w:pPr>
        <w:spacing w:after="150" w:line="276" w:lineRule="auto"/>
        <w:rPr>
          <w:rFonts w:cs="Tahoma"/>
          <w:color w:val="212121"/>
          <w:sz w:val="20"/>
          <w:szCs w:val="20"/>
          <w:lang w:eastAsia="ru-RU"/>
        </w:rPr>
      </w:pPr>
      <w:r w:rsidRPr="00C16757">
        <w:rPr>
          <w:rFonts w:cs="Tahoma"/>
          <w:b/>
          <w:bCs/>
          <w:color w:val="212121"/>
          <w:sz w:val="20"/>
          <w:szCs w:val="20"/>
          <w:lang w:eastAsia="ru-RU"/>
        </w:rPr>
        <w:t>В следующих номинациях также присуждаются специальные премии по 100 000 рублей каждая:</w:t>
      </w:r>
    </w:p>
    <w:tbl>
      <w:tblPr>
        <w:tblW w:w="5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5"/>
        <w:gridCol w:w="2760"/>
      </w:tblGrid>
      <w:tr w:rsidR="0049425B" w:rsidRPr="007F2046" w:rsidTr="00C16757">
        <w:trPr>
          <w:trHeight w:val="600"/>
        </w:trPr>
        <w:tc>
          <w:tcPr>
            <w:tcW w:w="2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b/>
                <w:bCs/>
                <w:color w:val="212121"/>
                <w:sz w:val="20"/>
                <w:szCs w:val="20"/>
                <w:lang w:eastAsia="ru-RU"/>
              </w:rPr>
              <w:t> Номинация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CDCDC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b/>
                <w:bCs/>
                <w:color w:val="212121"/>
                <w:sz w:val="20"/>
                <w:szCs w:val="20"/>
                <w:lang w:eastAsia="ru-RU"/>
              </w:rPr>
              <w:t>Количество специальных премий</w:t>
            </w:r>
          </w:p>
        </w:tc>
      </w:tr>
      <w:tr w:rsidR="0049425B" w:rsidRPr="007F2046" w:rsidTr="00C16757">
        <w:trPr>
          <w:trHeight w:val="630"/>
        </w:trPr>
        <w:tc>
          <w:tcPr>
            <w:tcW w:w="2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#МолодежьМО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3 специальных премии</w:t>
            </w:r>
          </w:p>
        </w:tc>
      </w:tr>
      <w:tr w:rsidR="0049425B" w:rsidRPr="007F2046" w:rsidTr="00C16757">
        <w:trPr>
          <w:trHeight w:val="630"/>
        </w:trPr>
        <w:tc>
          <w:tcPr>
            <w:tcW w:w="2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Культпросвет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6 специальных премий</w:t>
            </w:r>
          </w:p>
        </w:tc>
      </w:tr>
      <w:tr w:rsidR="0049425B" w:rsidRPr="007F2046" w:rsidTr="00C16757">
        <w:trPr>
          <w:trHeight w:val="615"/>
        </w:trPr>
        <w:tc>
          <w:tcPr>
            <w:tcW w:w="2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Доброе сердце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49425B" w:rsidRPr="007F2046" w:rsidRDefault="0049425B" w:rsidP="00C16757">
            <w:pPr>
              <w:spacing w:after="150" w:line="276" w:lineRule="auto"/>
              <w:jc w:val="center"/>
              <w:rPr>
                <w:rFonts w:cs="Tahoma"/>
                <w:color w:val="212121"/>
                <w:sz w:val="20"/>
                <w:szCs w:val="20"/>
                <w:lang w:eastAsia="ru-RU"/>
              </w:rPr>
            </w:pPr>
            <w:r w:rsidRPr="007F2046">
              <w:rPr>
                <w:rFonts w:cs="Tahoma"/>
                <w:color w:val="212121"/>
                <w:sz w:val="20"/>
                <w:szCs w:val="20"/>
                <w:lang w:eastAsia="ru-RU"/>
              </w:rPr>
              <w:t>1 специальная премия</w:t>
            </w:r>
          </w:p>
        </w:tc>
      </w:tr>
    </w:tbl>
    <w:p w:rsidR="0049425B" w:rsidRPr="00C16757" w:rsidRDefault="0049425B" w:rsidP="00C16757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9425B" w:rsidRPr="00C16757" w:rsidRDefault="0049425B">
      <w:pPr>
        <w:rPr>
          <w:sz w:val="20"/>
          <w:szCs w:val="20"/>
        </w:rPr>
      </w:pPr>
    </w:p>
    <w:p w:rsidR="0049425B" w:rsidRPr="00C16757" w:rsidRDefault="0049425B">
      <w:pPr>
        <w:rPr>
          <w:sz w:val="20"/>
          <w:szCs w:val="20"/>
        </w:rPr>
      </w:pPr>
    </w:p>
    <w:p w:rsidR="0049425B" w:rsidRPr="00C16757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>
      <w:pPr>
        <w:rPr>
          <w:sz w:val="20"/>
          <w:szCs w:val="20"/>
        </w:rPr>
      </w:pPr>
    </w:p>
    <w:p w:rsidR="0049425B" w:rsidRDefault="0049425B" w:rsidP="00373B61">
      <w:pPr>
        <w:spacing w:after="0" w:line="240" w:lineRule="auto"/>
        <w:jc w:val="both"/>
        <w:rPr>
          <w:b/>
          <w:color w:val="00B0F0"/>
          <w:sz w:val="28"/>
          <w:szCs w:val="28"/>
        </w:rPr>
      </w:pPr>
      <w:r w:rsidRPr="00605A4C">
        <w:rPr>
          <w:b/>
          <w:color w:val="00B0F0"/>
          <w:sz w:val="28"/>
          <w:szCs w:val="28"/>
        </w:rPr>
        <w:t>Функции координаторов Премии и ответственных за сбор заявок в муниципальных образованиях</w:t>
      </w:r>
    </w:p>
    <w:p w:rsidR="0049425B" w:rsidRPr="00605A4C" w:rsidRDefault="0049425B" w:rsidP="00373B61">
      <w:pPr>
        <w:spacing w:after="0" w:line="240" w:lineRule="auto"/>
        <w:jc w:val="both"/>
        <w:rPr>
          <w:b/>
          <w:color w:val="00B0F0"/>
          <w:sz w:val="28"/>
          <w:szCs w:val="28"/>
        </w:rPr>
      </w:pPr>
    </w:p>
    <w:p w:rsidR="0049425B" w:rsidRPr="003C2C03" w:rsidRDefault="0049425B" w:rsidP="00373B61">
      <w:pPr>
        <w:spacing w:after="0" w:line="240" w:lineRule="auto"/>
        <w:jc w:val="both"/>
        <w:rPr>
          <w:color w:val="000000"/>
          <w:sz w:val="20"/>
          <w:szCs w:val="20"/>
        </w:rPr>
      </w:pPr>
      <w:r w:rsidRPr="003C2C03">
        <w:rPr>
          <w:color w:val="000000"/>
          <w:sz w:val="20"/>
          <w:szCs w:val="20"/>
        </w:rPr>
        <w:t>1. Взаимодействие с населением Московской области по вопросу приема заявок на конкурс;</w:t>
      </w:r>
    </w:p>
    <w:p w:rsidR="0049425B" w:rsidRPr="003C2C03" w:rsidRDefault="0049425B" w:rsidP="00373B61">
      <w:pPr>
        <w:spacing w:after="0" w:line="240" w:lineRule="auto"/>
        <w:jc w:val="both"/>
        <w:rPr>
          <w:color w:val="000000"/>
          <w:sz w:val="20"/>
          <w:szCs w:val="20"/>
        </w:rPr>
      </w:pPr>
      <w:r w:rsidRPr="003C2C03">
        <w:rPr>
          <w:color w:val="000000"/>
          <w:sz w:val="20"/>
          <w:szCs w:val="20"/>
        </w:rPr>
        <w:t xml:space="preserve">2. Консультации </w:t>
      </w:r>
      <w:r w:rsidRPr="00605A4C">
        <w:rPr>
          <w:color w:val="000000"/>
          <w:sz w:val="20"/>
          <w:szCs w:val="20"/>
        </w:rPr>
        <w:t xml:space="preserve">участников </w:t>
      </w:r>
      <w:r w:rsidRPr="003C2C03">
        <w:rPr>
          <w:color w:val="000000"/>
          <w:sz w:val="20"/>
          <w:szCs w:val="20"/>
        </w:rPr>
        <w:t>по вопросу оформления проектов и материалов;</w:t>
      </w:r>
    </w:p>
    <w:p w:rsidR="0049425B" w:rsidRPr="003C2C03" w:rsidRDefault="0049425B" w:rsidP="00373B61">
      <w:pPr>
        <w:spacing w:after="0" w:line="240" w:lineRule="auto"/>
        <w:jc w:val="both"/>
        <w:rPr>
          <w:color w:val="000000"/>
          <w:sz w:val="20"/>
          <w:szCs w:val="20"/>
        </w:rPr>
      </w:pPr>
      <w:r w:rsidRPr="003C2C03">
        <w:rPr>
          <w:color w:val="000000"/>
          <w:sz w:val="20"/>
          <w:szCs w:val="20"/>
        </w:rPr>
        <w:t>3. Проверка поданных проектов на соответствие требованиям;</w:t>
      </w:r>
    </w:p>
    <w:p w:rsidR="0049425B" w:rsidRPr="003C2C03" w:rsidRDefault="0049425B" w:rsidP="00373B61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3C2C03">
        <w:rPr>
          <w:color w:val="000000"/>
          <w:sz w:val="20"/>
          <w:szCs w:val="20"/>
        </w:rPr>
        <w:t>. Подготовка и направление необходимых отчетов о количестве заявок, информационном сопровождении</w:t>
      </w:r>
      <w:r>
        <w:rPr>
          <w:color w:val="000000"/>
          <w:sz w:val="20"/>
          <w:szCs w:val="20"/>
        </w:rPr>
        <w:t xml:space="preserve"> (еженедельно, по пятницам)</w:t>
      </w:r>
      <w:r w:rsidRPr="003C2C03">
        <w:rPr>
          <w:color w:val="000000"/>
          <w:sz w:val="20"/>
          <w:szCs w:val="20"/>
        </w:rPr>
        <w:t>;</w:t>
      </w:r>
    </w:p>
    <w:p w:rsidR="0049425B" w:rsidRPr="003C2C03" w:rsidRDefault="0049425B" w:rsidP="00373B61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3C2C03">
        <w:rPr>
          <w:color w:val="000000"/>
          <w:sz w:val="20"/>
          <w:szCs w:val="20"/>
        </w:rPr>
        <w:t>Своевременное информирование членов оргкомитета о возникающих проблемных ситуациях;</w:t>
      </w:r>
    </w:p>
    <w:p w:rsidR="0049425B" w:rsidRPr="003C2C03" w:rsidRDefault="0049425B" w:rsidP="00373B61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Pr="003C2C03">
        <w:rPr>
          <w:color w:val="000000"/>
          <w:sz w:val="20"/>
          <w:szCs w:val="20"/>
        </w:rPr>
        <w:t>. Проверка проектов на авторство и реальность заявляемой деятельности.</w:t>
      </w:r>
    </w:p>
    <w:p w:rsidR="0049425B" w:rsidRDefault="0049425B" w:rsidP="00373B61">
      <w:pPr>
        <w:spacing w:after="0" w:line="240" w:lineRule="auto"/>
        <w:jc w:val="both"/>
        <w:rPr>
          <w:b/>
          <w:color w:val="00B0F0"/>
          <w:sz w:val="32"/>
          <w:szCs w:val="32"/>
        </w:rPr>
      </w:pPr>
    </w:p>
    <w:p w:rsidR="0049425B" w:rsidRDefault="0049425B" w:rsidP="00373B61">
      <w:pPr>
        <w:spacing w:after="0" w:line="240" w:lineRule="auto"/>
        <w:jc w:val="both"/>
        <w:rPr>
          <w:b/>
          <w:sz w:val="28"/>
          <w:szCs w:val="28"/>
        </w:rPr>
      </w:pPr>
      <w:r w:rsidRPr="00C71625">
        <w:rPr>
          <w:b/>
          <w:color w:val="00B0F0"/>
          <w:sz w:val="28"/>
          <w:szCs w:val="28"/>
        </w:rPr>
        <w:t>Телефон горячей линии Премии:</w:t>
      </w:r>
      <w:r>
        <w:rPr>
          <w:b/>
          <w:sz w:val="28"/>
          <w:szCs w:val="28"/>
        </w:rPr>
        <w:t>8 (800) 555-36-40</w:t>
      </w:r>
    </w:p>
    <w:p w:rsidR="0049425B" w:rsidRPr="00AC49F8" w:rsidRDefault="0049425B" w:rsidP="00373B61">
      <w:pPr>
        <w:spacing w:after="0" w:line="240" w:lineRule="auto"/>
        <w:jc w:val="both"/>
        <w:rPr>
          <w:b/>
          <w:sz w:val="28"/>
          <w:szCs w:val="28"/>
        </w:rPr>
      </w:pPr>
      <w:r w:rsidRPr="00C71625">
        <w:rPr>
          <w:b/>
          <w:color w:val="00B0F0"/>
          <w:sz w:val="28"/>
          <w:szCs w:val="28"/>
        </w:rPr>
        <w:t xml:space="preserve">Официальный сайт Премии: </w:t>
      </w:r>
      <w:r>
        <w:rPr>
          <w:b/>
          <w:sz w:val="28"/>
          <w:szCs w:val="28"/>
        </w:rPr>
        <w:t>Наше - Подмосковье.рф</w:t>
      </w:r>
    </w:p>
    <w:sectPr w:rsidR="0049425B" w:rsidRPr="00AC49F8" w:rsidSect="00601994">
      <w:pgSz w:w="8419" w:h="11906" w:orient="landscape" w:code="9"/>
      <w:pgMar w:top="720" w:right="720" w:bottom="720" w:left="720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E6B"/>
    <w:multiLevelType w:val="hybridMultilevel"/>
    <w:tmpl w:val="5F96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4B16"/>
    <w:multiLevelType w:val="hybridMultilevel"/>
    <w:tmpl w:val="F0E4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7E9"/>
    <w:multiLevelType w:val="hybridMultilevel"/>
    <w:tmpl w:val="E3DE7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94671"/>
    <w:multiLevelType w:val="hybridMultilevel"/>
    <w:tmpl w:val="3F46E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13F0"/>
    <w:multiLevelType w:val="hybridMultilevel"/>
    <w:tmpl w:val="2F147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67984"/>
    <w:multiLevelType w:val="hybridMultilevel"/>
    <w:tmpl w:val="1D54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C154E"/>
    <w:multiLevelType w:val="hybridMultilevel"/>
    <w:tmpl w:val="F85CA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7C6F"/>
    <w:multiLevelType w:val="hybridMultilevel"/>
    <w:tmpl w:val="00BA5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1466"/>
    <w:multiLevelType w:val="hybridMultilevel"/>
    <w:tmpl w:val="63F4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409CC"/>
    <w:multiLevelType w:val="hybridMultilevel"/>
    <w:tmpl w:val="F40C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86793"/>
    <w:multiLevelType w:val="hybridMultilevel"/>
    <w:tmpl w:val="94061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100E6"/>
    <w:multiLevelType w:val="hybridMultilevel"/>
    <w:tmpl w:val="AD202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025F1"/>
    <w:multiLevelType w:val="hybridMultilevel"/>
    <w:tmpl w:val="702A79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D6D5B9D"/>
    <w:multiLevelType w:val="hybridMultilevel"/>
    <w:tmpl w:val="16086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553E0"/>
    <w:multiLevelType w:val="hybridMultilevel"/>
    <w:tmpl w:val="F23A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82D8D"/>
    <w:multiLevelType w:val="hybridMultilevel"/>
    <w:tmpl w:val="48F06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520F0"/>
    <w:multiLevelType w:val="hybridMultilevel"/>
    <w:tmpl w:val="82662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B4DB3"/>
    <w:multiLevelType w:val="hybridMultilevel"/>
    <w:tmpl w:val="4574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791307"/>
    <w:multiLevelType w:val="hybridMultilevel"/>
    <w:tmpl w:val="4BFA49A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9">
    <w:nsid w:val="3A9A5E5B"/>
    <w:multiLevelType w:val="hybridMultilevel"/>
    <w:tmpl w:val="32D4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B092B"/>
    <w:multiLevelType w:val="hybridMultilevel"/>
    <w:tmpl w:val="F6D051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0960D1D"/>
    <w:multiLevelType w:val="hybridMultilevel"/>
    <w:tmpl w:val="6BEC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161EA"/>
    <w:multiLevelType w:val="hybridMultilevel"/>
    <w:tmpl w:val="1DF2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3C120F"/>
    <w:multiLevelType w:val="hybridMultilevel"/>
    <w:tmpl w:val="E5E4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81711"/>
    <w:multiLevelType w:val="hybridMultilevel"/>
    <w:tmpl w:val="146A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C6077"/>
    <w:multiLevelType w:val="hybridMultilevel"/>
    <w:tmpl w:val="1C96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B12DC"/>
    <w:multiLevelType w:val="hybridMultilevel"/>
    <w:tmpl w:val="4642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B2080"/>
    <w:multiLevelType w:val="hybridMultilevel"/>
    <w:tmpl w:val="06D44B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24F2D36"/>
    <w:multiLevelType w:val="hybridMultilevel"/>
    <w:tmpl w:val="75C4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1200F"/>
    <w:multiLevelType w:val="hybridMultilevel"/>
    <w:tmpl w:val="0DA011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502516E"/>
    <w:multiLevelType w:val="hybridMultilevel"/>
    <w:tmpl w:val="6B74B2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76B5091"/>
    <w:multiLevelType w:val="hybridMultilevel"/>
    <w:tmpl w:val="FD12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D1353"/>
    <w:multiLevelType w:val="hybridMultilevel"/>
    <w:tmpl w:val="049E7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9249C"/>
    <w:multiLevelType w:val="hybridMultilevel"/>
    <w:tmpl w:val="6ACEE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B4F97"/>
    <w:multiLevelType w:val="hybridMultilevel"/>
    <w:tmpl w:val="2D8491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663A4E"/>
    <w:multiLevelType w:val="hybridMultilevel"/>
    <w:tmpl w:val="180CE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8FD52F3"/>
    <w:multiLevelType w:val="hybridMultilevel"/>
    <w:tmpl w:val="149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1E3ED6"/>
    <w:multiLevelType w:val="hybridMultilevel"/>
    <w:tmpl w:val="C5E43B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FAF2C7E"/>
    <w:multiLevelType w:val="hybridMultilevel"/>
    <w:tmpl w:val="4D80C16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33"/>
  </w:num>
  <w:num w:numId="5">
    <w:abstractNumId w:val="14"/>
  </w:num>
  <w:num w:numId="6">
    <w:abstractNumId w:val="13"/>
  </w:num>
  <w:num w:numId="7">
    <w:abstractNumId w:val="28"/>
  </w:num>
  <w:num w:numId="8">
    <w:abstractNumId w:val="0"/>
  </w:num>
  <w:num w:numId="9">
    <w:abstractNumId w:val="1"/>
  </w:num>
  <w:num w:numId="10">
    <w:abstractNumId w:val="11"/>
  </w:num>
  <w:num w:numId="11">
    <w:abstractNumId w:val="34"/>
  </w:num>
  <w:num w:numId="12">
    <w:abstractNumId w:val="18"/>
  </w:num>
  <w:num w:numId="13">
    <w:abstractNumId w:val="20"/>
  </w:num>
  <w:num w:numId="14">
    <w:abstractNumId w:val="30"/>
  </w:num>
  <w:num w:numId="15">
    <w:abstractNumId w:val="29"/>
  </w:num>
  <w:num w:numId="16">
    <w:abstractNumId w:val="12"/>
  </w:num>
  <w:num w:numId="17">
    <w:abstractNumId w:val="27"/>
  </w:num>
  <w:num w:numId="18">
    <w:abstractNumId w:val="2"/>
  </w:num>
  <w:num w:numId="19">
    <w:abstractNumId w:val="35"/>
  </w:num>
  <w:num w:numId="20">
    <w:abstractNumId w:val="37"/>
  </w:num>
  <w:num w:numId="21">
    <w:abstractNumId w:val="38"/>
  </w:num>
  <w:num w:numId="22">
    <w:abstractNumId w:val="25"/>
  </w:num>
  <w:num w:numId="23">
    <w:abstractNumId w:val="10"/>
  </w:num>
  <w:num w:numId="24">
    <w:abstractNumId w:val="17"/>
  </w:num>
  <w:num w:numId="25">
    <w:abstractNumId w:val="8"/>
  </w:num>
  <w:num w:numId="26">
    <w:abstractNumId w:val="36"/>
  </w:num>
  <w:num w:numId="27">
    <w:abstractNumId w:val="26"/>
  </w:num>
  <w:num w:numId="28">
    <w:abstractNumId w:val="15"/>
  </w:num>
  <w:num w:numId="29">
    <w:abstractNumId w:val="24"/>
  </w:num>
  <w:num w:numId="30">
    <w:abstractNumId w:val="22"/>
  </w:num>
  <w:num w:numId="31">
    <w:abstractNumId w:val="23"/>
  </w:num>
  <w:num w:numId="32">
    <w:abstractNumId w:val="7"/>
  </w:num>
  <w:num w:numId="33">
    <w:abstractNumId w:val="31"/>
  </w:num>
  <w:num w:numId="34">
    <w:abstractNumId w:val="4"/>
  </w:num>
  <w:num w:numId="35">
    <w:abstractNumId w:val="32"/>
  </w:num>
  <w:num w:numId="36">
    <w:abstractNumId w:val="19"/>
  </w:num>
  <w:num w:numId="37">
    <w:abstractNumId w:val="5"/>
  </w:num>
  <w:num w:numId="38">
    <w:abstractNumId w:val="21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bookFoldPrinting/>
  <w:bookFoldPrintingSheets w:val="-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994"/>
    <w:rsid w:val="000E2531"/>
    <w:rsid w:val="00141219"/>
    <w:rsid w:val="0019430D"/>
    <w:rsid w:val="002D5C0C"/>
    <w:rsid w:val="00373B61"/>
    <w:rsid w:val="003C2C03"/>
    <w:rsid w:val="0045049A"/>
    <w:rsid w:val="00476E1C"/>
    <w:rsid w:val="0049425B"/>
    <w:rsid w:val="004D1DA2"/>
    <w:rsid w:val="005451EC"/>
    <w:rsid w:val="00601994"/>
    <w:rsid w:val="00605A4C"/>
    <w:rsid w:val="006D1CA8"/>
    <w:rsid w:val="007402D1"/>
    <w:rsid w:val="007F2046"/>
    <w:rsid w:val="00801874"/>
    <w:rsid w:val="00874D55"/>
    <w:rsid w:val="009574FA"/>
    <w:rsid w:val="009E411A"/>
    <w:rsid w:val="009F315B"/>
    <w:rsid w:val="00A1549C"/>
    <w:rsid w:val="00AA31F0"/>
    <w:rsid w:val="00AC49F8"/>
    <w:rsid w:val="00AE042B"/>
    <w:rsid w:val="00C16757"/>
    <w:rsid w:val="00C71625"/>
    <w:rsid w:val="00DD5B7C"/>
    <w:rsid w:val="00F9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9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199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01994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99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60199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rsid w:val="00C16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16757"/>
    <w:rPr>
      <w:rFonts w:cs="Times New Roman"/>
    </w:rPr>
  </w:style>
  <w:style w:type="character" w:styleId="Strong">
    <w:name w:val="Strong"/>
    <w:basedOn w:val="DefaultParagraphFont"/>
    <w:uiPriority w:val="99"/>
    <w:qFormat/>
    <w:rsid w:val="00C1675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miyan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yan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2321</Words>
  <Characters>13236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 Леонид Павлович</dc:creator>
  <cp:keywords/>
  <dc:description/>
  <cp:lastModifiedBy>Admin</cp:lastModifiedBy>
  <cp:revision>3</cp:revision>
  <cp:lastPrinted>2016-04-20T08:33:00Z</cp:lastPrinted>
  <dcterms:created xsi:type="dcterms:W3CDTF">2016-04-20T08:41:00Z</dcterms:created>
  <dcterms:modified xsi:type="dcterms:W3CDTF">2016-04-25T09:53:00Z</dcterms:modified>
</cp:coreProperties>
</file>