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2"/>
        <w:spacing w:lineRule="auto" w:line="240" w:before="0" w:after="0"/>
        <w:ind w:left="1691" w:right="967" w:hanging="0"/>
        <w:jc w:val="both"/>
        <w:rPr>
          <w:lang w:val="ru-RU"/>
        </w:rPr>
      </w:pPr>
      <w:r>
        <w:rPr>
          <w:lang w:val="ru-RU"/>
        </w:rPr>
        <w:t xml:space="preserve">                                                    </w:t>
      </w:r>
      <w:r>
        <w:rPr>
          <w:lang w:val="ru-RU"/>
        </w:rPr>
        <w:t>УТВЕЖДЕНЫ</w:t>
      </w:r>
    </w:p>
    <w:p>
      <w:pPr>
        <w:pStyle w:val="Style12"/>
        <w:widowControl/>
        <w:bidi w:val="0"/>
        <w:spacing w:lineRule="auto" w:line="240" w:before="0" w:after="0"/>
        <w:ind w:left="1701" w:right="0" w:hanging="0"/>
        <w:jc w:val="center"/>
        <w:rPr>
          <w:lang w:val="ru-RU"/>
        </w:rPr>
      </w:pPr>
      <w:r>
        <w:rPr>
          <w:lang w:val="ru-RU"/>
        </w:rPr>
        <w:t xml:space="preserve">                         </w:t>
      </w:r>
      <w:r>
        <w:rPr>
          <w:lang w:val="ru-RU"/>
        </w:rPr>
        <w:t>распоряжением председателя</w:t>
      </w:r>
    </w:p>
    <w:p>
      <w:pPr>
        <w:pStyle w:val="Style12"/>
        <w:spacing w:lineRule="auto" w:line="240" w:before="0" w:after="0"/>
        <w:ind w:left="1691" w:right="967" w:hanging="0"/>
        <w:jc w:val="center"/>
        <w:rPr>
          <w:lang w:val="ru-RU"/>
        </w:rPr>
      </w:pPr>
      <w:r>
        <w:rPr>
          <w:lang w:val="ru-RU"/>
        </w:rPr>
        <w:t xml:space="preserve">                                            </w:t>
      </w:r>
      <w:r>
        <w:rPr>
          <w:lang w:val="ru-RU"/>
        </w:rPr>
        <w:t>Контрольно-счетной г. Фрязино</w:t>
      </w:r>
    </w:p>
    <w:p>
      <w:pPr>
        <w:pStyle w:val="Style12"/>
        <w:widowControl/>
        <w:bidi w:val="0"/>
        <w:spacing w:lineRule="auto" w:line="240" w:before="0" w:after="0"/>
        <w:ind w:left="0" w:right="0" w:hanging="0"/>
        <w:jc w:val="center"/>
        <w:rPr>
          <w:lang w:val="ru-RU"/>
        </w:rPr>
      </w:pPr>
      <w:r>
        <w:rPr>
          <w:lang w:val="ru-RU"/>
        </w:rPr>
        <w:t xml:space="preserve">                                 </w:t>
      </w:r>
      <w:r>
        <w:rPr>
          <w:lang w:val="ru-RU"/>
        </w:rPr>
        <w:t>от 17.06.2016 № 45</w:t>
      </w:r>
    </w:p>
    <w:p>
      <w:pPr>
        <w:pStyle w:val="Style12"/>
        <w:spacing w:lineRule="exact" w:line="322" w:before="47" w:after="0"/>
        <w:ind w:left="0" w:right="967" w:hanging="0"/>
        <w:jc w:val="center"/>
        <w:rPr>
          <w:lang w:val="ru-RU"/>
        </w:rPr>
      </w:pPr>
      <w:r>
        <w:rPr>
          <w:lang w:val="ru-RU"/>
        </w:rPr>
      </w:r>
    </w:p>
    <w:p>
      <w:pPr>
        <w:pStyle w:val="Style12"/>
        <w:spacing w:lineRule="exact" w:line="322" w:before="47" w:after="0"/>
        <w:ind w:left="1691" w:right="967" w:hanging="0"/>
        <w:jc w:val="center"/>
        <w:rPr/>
      </w:pPr>
      <w:r>
        <w:rPr/>
      </w:r>
    </w:p>
    <w:p>
      <w:pPr>
        <w:pStyle w:val="Style12"/>
        <w:spacing w:lineRule="exact" w:line="322" w:before="47" w:after="0"/>
        <w:ind w:left="1691" w:right="967" w:hanging="0"/>
        <w:jc w:val="center"/>
        <w:rPr/>
      </w:pPr>
      <w:r>
        <w:rPr/>
      </w:r>
    </w:p>
    <w:p>
      <w:pPr>
        <w:pStyle w:val="Style12"/>
        <w:spacing w:lineRule="exact" w:line="322" w:before="47" w:after="0"/>
        <w:ind w:left="1691" w:right="967" w:hanging="0"/>
        <w:jc w:val="center"/>
        <w:rPr/>
      </w:pPr>
      <w:r>
        <w:rPr/>
      </w:r>
    </w:p>
    <w:p>
      <w:pPr>
        <w:pStyle w:val="Style12"/>
        <w:spacing w:lineRule="exact" w:line="322" w:before="47" w:after="0"/>
        <w:ind w:left="1691" w:right="967" w:hanging="0"/>
        <w:jc w:val="center"/>
        <w:rPr/>
      </w:pPr>
      <w:r>
        <w:rPr/>
      </w:r>
    </w:p>
    <w:p>
      <w:pPr>
        <w:pStyle w:val="Style12"/>
        <w:spacing w:lineRule="exact" w:line="322" w:before="47" w:after="0"/>
        <w:ind w:left="1691" w:right="967" w:hanging="0"/>
        <w:jc w:val="center"/>
        <w:rPr>
          <w:b/>
          <w:b/>
          <w:bCs/>
        </w:rPr>
      </w:pPr>
      <w:r>
        <w:rPr>
          <w:b/>
          <w:bCs/>
        </w:rPr>
      </w:r>
    </w:p>
    <w:p>
      <w:pPr>
        <w:pStyle w:val="Style12"/>
        <w:spacing w:lineRule="exact" w:line="322" w:before="47" w:after="0"/>
        <w:ind w:left="1691" w:right="967" w:hanging="0"/>
        <w:jc w:val="center"/>
        <w:rPr>
          <w:b/>
          <w:b/>
          <w:bCs/>
        </w:rPr>
      </w:pPr>
      <w:r>
        <w:rPr>
          <w:b/>
          <w:bCs/>
        </w:rPr>
      </w:r>
    </w:p>
    <w:p>
      <w:pPr>
        <w:pStyle w:val="Style12"/>
        <w:spacing w:lineRule="exact" w:line="322" w:before="47" w:after="0"/>
        <w:ind w:left="1691" w:right="967" w:hanging="0"/>
        <w:jc w:val="center"/>
        <w:rPr>
          <w:b/>
          <w:b/>
          <w:bCs/>
        </w:rPr>
      </w:pPr>
      <w:r>
        <w:rPr>
          <w:b/>
          <w:bCs/>
        </w:rPr>
      </w:r>
    </w:p>
    <w:p>
      <w:pPr>
        <w:pStyle w:val="Style12"/>
        <w:spacing w:lineRule="exact" w:line="322" w:before="47" w:after="0"/>
        <w:ind w:left="1691" w:right="967" w:hanging="0"/>
        <w:jc w:val="center"/>
        <w:rPr>
          <w:b/>
          <w:b/>
          <w:bCs/>
        </w:rPr>
      </w:pPr>
      <w:r>
        <w:rPr>
          <w:b/>
          <w:bCs/>
        </w:rPr>
      </w:r>
    </w:p>
    <w:p>
      <w:pPr>
        <w:pStyle w:val="Style12"/>
        <w:spacing w:lineRule="exact" w:line="322" w:before="47" w:after="0"/>
        <w:ind w:left="1691" w:right="967" w:hanging="0"/>
        <w:jc w:val="center"/>
        <w:rPr>
          <w:b/>
          <w:b/>
          <w:bCs/>
        </w:rPr>
      </w:pPr>
      <w:r>
        <w:rPr>
          <w:b/>
          <w:bCs/>
        </w:rPr>
      </w:r>
    </w:p>
    <w:p>
      <w:pPr>
        <w:pStyle w:val="Style12"/>
        <w:spacing w:lineRule="exact" w:line="322" w:before="47" w:after="0"/>
        <w:ind w:left="1691" w:right="967" w:hanging="0"/>
        <w:jc w:val="center"/>
        <w:rPr>
          <w:b/>
          <w:b/>
          <w:bCs/>
        </w:rPr>
      </w:pPr>
      <w:r>
        <w:rPr>
          <w:b/>
          <w:bCs/>
        </w:rPr>
      </w:r>
    </w:p>
    <w:p>
      <w:pPr>
        <w:pStyle w:val="Style12"/>
        <w:spacing w:lineRule="exact" w:line="322" w:before="47" w:after="0"/>
        <w:ind w:left="1691" w:right="967" w:hanging="0"/>
        <w:jc w:val="center"/>
        <w:rPr>
          <w:b/>
          <w:b/>
          <w:bCs/>
          <w:sz w:val="32"/>
          <w:szCs w:val="32"/>
        </w:rPr>
      </w:pPr>
      <w:r>
        <w:rPr>
          <w:b/>
          <w:bCs/>
          <w:sz w:val="32"/>
          <w:szCs w:val="32"/>
        </w:rPr>
        <w:t>Методические рекомендации</w:t>
      </w:r>
    </w:p>
    <w:p>
      <w:pPr>
        <w:pStyle w:val="Style12"/>
        <w:ind w:left="1698" w:right="967" w:hanging="0"/>
        <w:jc w:val="center"/>
        <w:rPr>
          <w:b/>
          <w:b/>
          <w:bCs/>
          <w:sz w:val="32"/>
          <w:szCs w:val="32"/>
        </w:rPr>
      </w:pPr>
      <w:r>
        <w:rPr>
          <w:b/>
          <w:bCs/>
          <w:sz w:val="32"/>
          <w:szCs w:val="32"/>
        </w:rPr>
        <w:t xml:space="preserve">по организации и проведению проверок муниципальных унитарных предприятий </w:t>
      </w:r>
    </w:p>
    <w:p>
      <w:pPr>
        <w:pStyle w:val="Style12"/>
        <w:ind w:left="1698" w:right="967" w:hanging="0"/>
        <w:jc w:val="center"/>
        <w:rPr>
          <w:b/>
          <w:b/>
          <w:bCs/>
          <w:sz w:val="32"/>
          <w:szCs w:val="32"/>
        </w:rPr>
      </w:pPr>
      <w:r>
        <w:rPr>
          <w:b/>
          <w:bCs/>
          <w:sz w:val="32"/>
          <w:szCs w:val="32"/>
          <w:lang w:val="ru-RU"/>
        </w:rPr>
        <w:t>города Фрязино</w:t>
      </w:r>
    </w:p>
    <w:p>
      <w:pPr>
        <w:pStyle w:val="Style12"/>
        <w:spacing w:before="4" w:after="0"/>
        <w:ind w:left="0" w:right="0" w:hanging="0"/>
        <w:jc w:val="left"/>
        <w:rPr>
          <w:sz w:val="32"/>
          <w:szCs w:val="32"/>
        </w:rPr>
      </w:pPr>
      <w:r>
        <w:rPr>
          <w:sz w:val="32"/>
          <w:szCs w:val="32"/>
        </w:rPr>
      </w:r>
    </w:p>
    <w:p>
      <w:pPr>
        <w:pStyle w:val="ListParagraph"/>
        <w:numPr>
          <w:ilvl w:val="0"/>
          <w:numId w:val="0"/>
        </w:numPr>
        <w:tabs>
          <w:tab w:val="left" w:pos="4185" w:leader="none"/>
        </w:tabs>
        <w:spacing w:lineRule="auto" w:line="240" w:before="0" w:after="0"/>
        <w:ind w:left="4184" w:right="0" w:hanging="283"/>
        <w:jc w:val="left"/>
        <w:rPr>
          <w:sz w:val="28"/>
        </w:rPr>
      </w:pPr>
      <w:r>
        <w:rPr/>
      </w:r>
    </w:p>
    <w:p>
      <w:pPr>
        <w:pStyle w:val="ListParagraph"/>
        <w:numPr>
          <w:ilvl w:val="0"/>
          <w:numId w:val="0"/>
        </w:numPr>
        <w:tabs>
          <w:tab w:val="left" w:pos="4185" w:leader="none"/>
        </w:tabs>
        <w:spacing w:lineRule="auto" w:line="240" w:before="0" w:after="0"/>
        <w:ind w:left="4184" w:right="0" w:hanging="283"/>
        <w:jc w:val="left"/>
        <w:rPr>
          <w:sz w:val="28"/>
        </w:rPr>
      </w:pPr>
      <w:r>
        <w:rPr/>
      </w:r>
    </w:p>
    <w:p>
      <w:pPr>
        <w:pStyle w:val="ListParagraph"/>
        <w:numPr>
          <w:ilvl w:val="0"/>
          <w:numId w:val="0"/>
        </w:numPr>
        <w:tabs>
          <w:tab w:val="left" w:pos="4185" w:leader="none"/>
        </w:tabs>
        <w:spacing w:lineRule="auto" w:line="240" w:before="0" w:after="0"/>
        <w:ind w:left="4184" w:right="0" w:hanging="283"/>
        <w:jc w:val="left"/>
        <w:rPr>
          <w:sz w:val="28"/>
        </w:rPr>
      </w:pPr>
      <w:r>
        <w:rPr/>
      </w:r>
    </w:p>
    <w:p>
      <w:pPr>
        <w:pStyle w:val="ListParagraph"/>
        <w:numPr>
          <w:ilvl w:val="0"/>
          <w:numId w:val="0"/>
        </w:numPr>
        <w:tabs>
          <w:tab w:val="left" w:pos="4185" w:leader="none"/>
        </w:tabs>
        <w:spacing w:lineRule="auto" w:line="240" w:before="0" w:after="0"/>
        <w:ind w:left="4184" w:right="0" w:hanging="283"/>
        <w:jc w:val="left"/>
        <w:rPr>
          <w:sz w:val="28"/>
        </w:rPr>
      </w:pPr>
      <w:r>
        <w:rPr/>
      </w:r>
    </w:p>
    <w:p>
      <w:pPr>
        <w:pStyle w:val="ListParagraph"/>
        <w:tabs>
          <w:tab w:val="left" w:pos="4185" w:leader="none"/>
        </w:tabs>
        <w:spacing w:lineRule="auto" w:line="240" w:before="0" w:after="0"/>
        <w:ind w:left="4184" w:right="0" w:hanging="283"/>
        <w:jc w:val="left"/>
        <w:rPr>
          <w:sz w:val="28"/>
        </w:rPr>
      </w:pPr>
      <w:r>
        <w:rPr/>
      </w:r>
    </w:p>
    <w:p>
      <w:pPr>
        <w:pStyle w:val="ListParagraph"/>
        <w:numPr>
          <w:ilvl w:val="0"/>
          <w:numId w:val="0"/>
        </w:numPr>
        <w:tabs>
          <w:tab w:val="left" w:pos="4185" w:leader="none"/>
        </w:tabs>
        <w:spacing w:lineRule="auto" w:line="240" w:before="0" w:after="0"/>
        <w:ind w:left="4184" w:right="0" w:hanging="283"/>
        <w:jc w:val="left"/>
        <w:rPr>
          <w:sz w:val="28"/>
        </w:rPr>
      </w:pPr>
      <w:r>
        <w:rPr/>
      </w:r>
    </w:p>
    <w:p>
      <w:pPr>
        <w:pStyle w:val="ListParagraph"/>
        <w:numPr>
          <w:ilvl w:val="0"/>
          <w:numId w:val="0"/>
        </w:numPr>
        <w:tabs>
          <w:tab w:val="left" w:pos="4185" w:leader="none"/>
        </w:tabs>
        <w:spacing w:lineRule="auto" w:line="240" w:before="0" w:after="0"/>
        <w:ind w:left="4184" w:right="0" w:hanging="283"/>
        <w:jc w:val="left"/>
        <w:rPr>
          <w:sz w:val="28"/>
        </w:rPr>
      </w:pPr>
      <w:r>
        <w:rPr/>
      </w:r>
    </w:p>
    <w:p>
      <w:pPr>
        <w:pStyle w:val="ListParagraph"/>
        <w:tabs>
          <w:tab w:val="left" w:pos="4185" w:leader="none"/>
        </w:tabs>
        <w:spacing w:lineRule="auto" w:line="240" w:before="0" w:after="0"/>
        <w:ind w:left="4184" w:right="0" w:hanging="283"/>
        <w:jc w:val="left"/>
        <w:rPr>
          <w:sz w:val="28"/>
        </w:rPr>
      </w:pPr>
      <w:r>
        <w:rPr/>
      </w:r>
    </w:p>
    <w:p>
      <w:pPr>
        <w:pStyle w:val="ListParagraph"/>
        <w:tabs>
          <w:tab w:val="left" w:pos="4185" w:leader="none"/>
        </w:tabs>
        <w:spacing w:lineRule="auto" w:line="240" w:before="0" w:after="0"/>
        <w:ind w:left="4184" w:right="0" w:hanging="283"/>
        <w:jc w:val="left"/>
        <w:rPr>
          <w:sz w:val="28"/>
        </w:rPr>
      </w:pPr>
      <w:r>
        <w:rPr/>
      </w:r>
    </w:p>
    <w:p>
      <w:pPr>
        <w:pStyle w:val="ListParagraph"/>
        <w:tabs>
          <w:tab w:val="left" w:pos="4185" w:leader="none"/>
        </w:tabs>
        <w:spacing w:lineRule="auto" w:line="240" w:before="0" w:after="0"/>
        <w:ind w:left="4184" w:right="0" w:hanging="283"/>
        <w:jc w:val="left"/>
        <w:rPr>
          <w:sz w:val="28"/>
        </w:rPr>
      </w:pPr>
      <w:r>
        <w:rPr/>
      </w:r>
    </w:p>
    <w:p>
      <w:pPr>
        <w:pStyle w:val="ListParagraph"/>
        <w:tabs>
          <w:tab w:val="left" w:pos="4185" w:leader="none"/>
        </w:tabs>
        <w:spacing w:lineRule="auto" w:line="240" w:before="0" w:after="0"/>
        <w:ind w:left="4184" w:right="0" w:hanging="283"/>
        <w:jc w:val="left"/>
        <w:rPr>
          <w:sz w:val="28"/>
        </w:rPr>
      </w:pPr>
      <w:r>
        <w:rPr/>
      </w:r>
    </w:p>
    <w:p>
      <w:pPr>
        <w:pStyle w:val="ListParagraph"/>
        <w:tabs>
          <w:tab w:val="left" w:pos="4185" w:leader="none"/>
        </w:tabs>
        <w:spacing w:lineRule="auto" w:line="240" w:before="0" w:after="0"/>
        <w:ind w:left="4184" w:right="0" w:hanging="283"/>
        <w:jc w:val="left"/>
        <w:rPr>
          <w:sz w:val="28"/>
        </w:rPr>
      </w:pPr>
      <w:r>
        <w:rPr/>
      </w:r>
    </w:p>
    <w:p>
      <w:pPr>
        <w:pStyle w:val="ListParagraph"/>
        <w:tabs>
          <w:tab w:val="left" w:pos="4185" w:leader="none"/>
        </w:tabs>
        <w:spacing w:lineRule="auto" w:line="240" w:before="0" w:after="0"/>
        <w:ind w:left="4184" w:right="0" w:hanging="283"/>
        <w:jc w:val="left"/>
        <w:rPr>
          <w:sz w:val="28"/>
        </w:rPr>
      </w:pPr>
      <w:r>
        <w:rPr/>
      </w:r>
    </w:p>
    <w:p>
      <w:pPr>
        <w:pStyle w:val="ListParagraph"/>
        <w:tabs>
          <w:tab w:val="left" w:pos="4185" w:leader="none"/>
        </w:tabs>
        <w:spacing w:lineRule="auto" w:line="240" w:before="0" w:after="0"/>
        <w:ind w:left="4184" w:right="0" w:hanging="283"/>
        <w:jc w:val="left"/>
        <w:rPr>
          <w:sz w:val="28"/>
        </w:rPr>
      </w:pPr>
      <w:r>
        <w:rPr/>
      </w:r>
    </w:p>
    <w:p>
      <w:pPr>
        <w:pStyle w:val="ListParagraph"/>
        <w:tabs>
          <w:tab w:val="left" w:pos="4185" w:leader="none"/>
        </w:tabs>
        <w:spacing w:lineRule="auto" w:line="240" w:before="0" w:after="0"/>
        <w:ind w:left="4184" w:right="0" w:hanging="283"/>
        <w:jc w:val="left"/>
        <w:rPr>
          <w:sz w:val="28"/>
        </w:rPr>
      </w:pPr>
      <w:r>
        <w:rPr/>
      </w:r>
    </w:p>
    <w:p>
      <w:pPr>
        <w:pStyle w:val="ListParagraph"/>
        <w:tabs>
          <w:tab w:val="left" w:pos="4185" w:leader="none"/>
        </w:tabs>
        <w:spacing w:lineRule="auto" w:line="240" w:before="0" w:after="0"/>
        <w:ind w:left="4184" w:right="0" w:hanging="283"/>
        <w:jc w:val="left"/>
        <w:rPr>
          <w:sz w:val="28"/>
        </w:rPr>
      </w:pPr>
      <w:r>
        <w:rPr/>
      </w:r>
    </w:p>
    <w:p>
      <w:pPr>
        <w:pStyle w:val="ListParagraph"/>
        <w:tabs>
          <w:tab w:val="left" w:pos="4185" w:leader="none"/>
        </w:tabs>
        <w:spacing w:lineRule="auto" w:line="240" w:before="0" w:after="0"/>
        <w:ind w:left="4184" w:right="0" w:hanging="283"/>
        <w:jc w:val="left"/>
        <w:rPr>
          <w:sz w:val="28"/>
        </w:rPr>
      </w:pPr>
      <w:r>
        <w:rPr/>
      </w:r>
    </w:p>
    <w:p>
      <w:pPr>
        <w:pStyle w:val="ListParagraph"/>
        <w:tabs>
          <w:tab w:val="left" w:pos="4185" w:leader="none"/>
        </w:tabs>
        <w:spacing w:lineRule="auto" w:line="240" w:before="0" w:after="0"/>
        <w:ind w:left="4184" w:right="0" w:hanging="283"/>
        <w:jc w:val="left"/>
        <w:rPr>
          <w:sz w:val="28"/>
        </w:rPr>
      </w:pPr>
      <w:r>
        <w:rPr/>
      </w:r>
    </w:p>
    <w:p>
      <w:pPr>
        <w:pStyle w:val="ListParagraph"/>
        <w:tabs>
          <w:tab w:val="left" w:pos="4185" w:leader="none"/>
        </w:tabs>
        <w:spacing w:lineRule="auto" w:line="240" w:before="0" w:after="0"/>
        <w:ind w:left="4184" w:right="0" w:hanging="283"/>
        <w:jc w:val="left"/>
        <w:rPr>
          <w:sz w:val="28"/>
        </w:rPr>
      </w:pPr>
      <w:r>
        <w:rPr/>
      </w:r>
    </w:p>
    <w:p>
      <w:pPr>
        <w:pStyle w:val="ListParagraph"/>
        <w:tabs>
          <w:tab w:val="left" w:pos="4185" w:leader="none"/>
        </w:tabs>
        <w:spacing w:lineRule="auto" w:line="240" w:before="0" w:after="0"/>
        <w:ind w:left="4184" w:right="0" w:hanging="283"/>
        <w:jc w:val="left"/>
        <w:rPr>
          <w:sz w:val="28"/>
        </w:rPr>
      </w:pPr>
      <w:r>
        <w:rPr/>
      </w:r>
    </w:p>
    <w:p>
      <w:pPr>
        <w:pStyle w:val="ListParagraph"/>
        <w:tabs>
          <w:tab w:val="left" w:pos="4185" w:leader="none"/>
        </w:tabs>
        <w:spacing w:lineRule="auto" w:line="240" w:before="0" w:after="0"/>
        <w:ind w:left="4184" w:right="0" w:hanging="283"/>
        <w:jc w:val="left"/>
        <w:rPr>
          <w:sz w:val="28"/>
        </w:rPr>
      </w:pPr>
      <w:r>
        <w:rPr/>
      </w:r>
    </w:p>
    <w:p>
      <w:pPr>
        <w:pStyle w:val="ListParagraph"/>
        <w:tabs>
          <w:tab w:val="left" w:pos="4185" w:leader="none"/>
        </w:tabs>
        <w:spacing w:lineRule="auto" w:line="240" w:before="0" w:after="0"/>
        <w:ind w:left="4184" w:right="0" w:hanging="283"/>
        <w:jc w:val="left"/>
        <w:rPr>
          <w:sz w:val="28"/>
        </w:rPr>
      </w:pPr>
      <w:r>
        <w:rPr/>
      </w:r>
    </w:p>
    <w:p>
      <w:pPr>
        <w:pStyle w:val="ListParagraph"/>
        <w:tabs>
          <w:tab w:val="left" w:pos="4185" w:leader="none"/>
        </w:tabs>
        <w:spacing w:lineRule="auto" w:line="240" w:before="0" w:after="0"/>
        <w:ind w:left="4184" w:right="0" w:hanging="283"/>
        <w:jc w:val="left"/>
        <w:rPr>
          <w:sz w:val="28"/>
        </w:rPr>
      </w:pPr>
      <w:r>
        <w:rPr/>
      </w:r>
    </w:p>
    <w:p>
      <w:pPr>
        <w:pStyle w:val="ListParagraph"/>
        <w:tabs>
          <w:tab w:val="left" w:pos="4185" w:leader="none"/>
        </w:tabs>
        <w:spacing w:lineRule="auto" w:line="240" w:before="0" w:after="0"/>
        <w:ind w:left="4184" w:right="0" w:hanging="283"/>
        <w:jc w:val="left"/>
        <w:rPr>
          <w:sz w:val="28"/>
        </w:rPr>
      </w:pPr>
      <w:r>
        <w:rPr/>
      </w:r>
    </w:p>
    <w:p>
      <w:pPr>
        <w:pStyle w:val="ListParagraph"/>
        <w:tabs>
          <w:tab w:val="left" w:pos="4185" w:leader="none"/>
        </w:tabs>
        <w:spacing w:lineRule="auto" w:line="240" w:before="0" w:after="0"/>
        <w:ind w:left="4184" w:right="0" w:hanging="283"/>
        <w:jc w:val="left"/>
        <w:rPr>
          <w:sz w:val="28"/>
        </w:rPr>
      </w:pPr>
      <w:r>
        <w:rPr/>
      </w:r>
    </w:p>
    <w:p>
      <w:pPr>
        <w:pStyle w:val="ListParagraph"/>
        <w:tabs>
          <w:tab w:val="left" w:pos="4185" w:leader="none"/>
        </w:tabs>
        <w:spacing w:lineRule="auto" w:line="240" w:before="0" w:after="0"/>
        <w:ind w:left="4184" w:right="0" w:hanging="283"/>
        <w:jc w:val="left"/>
        <w:rPr>
          <w:sz w:val="28"/>
        </w:rPr>
      </w:pPr>
      <w:r>
        <w:rPr/>
      </w:r>
    </w:p>
    <w:p>
      <w:pPr>
        <w:pStyle w:val="ListParagraph"/>
        <w:tabs>
          <w:tab w:val="left" w:pos="4185" w:leader="none"/>
        </w:tabs>
        <w:spacing w:lineRule="auto" w:line="240" w:before="0" w:after="0"/>
        <w:ind w:left="4184" w:right="0" w:hanging="283"/>
        <w:jc w:val="left"/>
        <w:rPr>
          <w:sz w:val="28"/>
        </w:rPr>
      </w:pPr>
      <w:r>
        <w:rPr/>
      </w:r>
    </w:p>
    <w:p>
      <w:pPr>
        <w:pStyle w:val="ListParagraph"/>
        <w:tabs>
          <w:tab w:val="left" w:pos="4185" w:leader="none"/>
        </w:tabs>
        <w:spacing w:lineRule="auto" w:line="240" w:before="0" w:after="0"/>
        <w:ind w:left="4184" w:right="0" w:hanging="283"/>
        <w:jc w:val="left"/>
        <w:rPr>
          <w:lang w:val="ru-RU"/>
        </w:rPr>
      </w:pPr>
      <w:r>
        <w:rPr>
          <w:sz w:val="28"/>
          <w:lang w:val="ru-RU"/>
        </w:rPr>
        <w:t>Фрязино</w:t>
      </w:r>
    </w:p>
    <w:p>
      <w:pPr>
        <w:pStyle w:val="ListParagraph"/>
        <w:tabs>
          <w:tab w:val="left" w:pos="4185" w:leader="none"/>
        </w:tabs>
        <w:spacing w:lineRule="auto" w:line="240" w:before="0" w:after="0"/>
        <w:ind w:left="4184" w:right="0" w:hanging="283"/>
        <w:jc w:val="left"/>
        <w:rPr>
          <w:sz w:val="28"/>
        </w:rPr>
      </w:pPr>
      <w:r>
        <w:rPr>
          <w:lang w:val="ru-RU"/>
        </w:rPr>
      </w:r>
    </w:p>
    <w:p>
      <w:pPr>
        <w:pStyle w:val="ListParagraph"/>
        <w:tabs>
          <w:tab w:val="left" w:pos="4185" w:leader="none"/>
        </w:tabs>
        <w:spacing w:lineRule="auto" w:line="240" w:before="0" w:after="0"/>
        <w:ind w:left="4184" w:right="0" w:hanging="283"/>
        <w:jc w:val="left"/>
        <w:rPr>
          <w:lang w:val="ru-RU"/>
        </w:rPr>
      </w:pPr>
      <w:r>
        <w:rPr>
          <w:sz w:val="28"/>
          <w:lang w:val="ru-RU"/>
        </w:rPr>
        <w:t xml:space="preserve">   </w:t>
      </w:r>
      <w:r>
        <w:rPr>
          <w:sz w:val="28"/>
          <w:lang w:val="ru-RU"/>
        </w:rPr>
        <w:t>2016</w:t>
      </w:r>
    </w:p>
    <w:p>
      <w:pPr>
        <w:pStyle w:val="ListParagraph"/>
        <w:tabs>
          <w:tab w:val="left" w:pos="4185" w:leader="none"/>
        </w:tabs>
        <w:spacing w:lineRule="auto" w:line="240" w:before="0" w:after="0"/>
        <w:ind w:left="4184" w:right="0" w:hanging="283"/>
        <w:jc w:val="left"/>
        <w:rPr>
          <w:sz w:val="28"/>
        </w:rPr>
      </w:pPr>
      <w:r>
        <w:rPr/>
      </w:r>
    </w:p>
    <w:p>
      <w:pPr>
        <w:pStyle w:val="ListParagraph"/>
        <w:tabs>
          <w:tab w:val="left" w:pos="4185" w:leader="none"/>
        </w:tabs>
        <w:spacing w:lineRule="auto" w:line="240" w:before="0" w:after="0"/>
        <w:ind w:left="4184" w:right="0" w:hanging="283"/>
        <w:jc w:val="left"/>
        <w:rPr>
          <w:sz w:val="28"/>
        </w:rPr>
      </w:pPr>
      <w:r>
        <w:rPr/>
      </w:r>
    </w:p>
    <w:p>
      <w:pPr>
        <w:pStyle w:val="ListParagraph"/>
        <w:tabs>
          <w:tab w:val="left" w:pos="4185" w:leader="none"/>
        </w:tabs>
        <w:spacing w:lineRule="auto" w:line="240" w:before="0" w:after="0"/>
        <w:ind w:left="4184" w:right="0" w:hanging="283"/>
        <w:jc w:val="left"/>
        <w:rPr>
          <w:sz w:val="28"/>
        </w:rPr>
      </w:pPr>
      <w:r>
        <w:rPr/>
      </w:r>
    </w:p>
    <w:p>
      <w:pPr>
        <w:pStyle w:val="ListParagraph"/>
        <w:tabs>
          <w:tab w:val="left" w:pos="4185" w:leader="none"/>
        </w:tabs>
        <w:spacing w:lineRule="auto" w:line="240" w:before="0" w:after="0"/>
        <w:ind w:left="0" w:right="0" w:hanging="0"/>
        <w:jc w:val="both"/>
        <w:rPr>
          <w:b/>
          <w:b/>
          <w:bCs/>
        </w:rPr>
      </w:pPr>
      <w:r>
        <w:rPr>
          <w:b/>
          <w:bCs/>
          <w:sz w:val="28"/>
          <w:lang w:val="ru-RU"/>
        </w:rPr>
        <w:t xml:space="preserve">                                                   </w:t>
      </w:r>
      <w:r>
        <w:rPr>
          <w:b/>
          <w:bCs/>
          <w:sz w:val="28"/>
          <w:lang w:val="ru-RU"/>
        </w:rPr>
        <w:t xml:space="preserve">1. </w:t>
      </w:r>
      <w:r>
        <w:rPr>
          <w:b/>
          <w:bCs/>
          <w:sz w:val="28"/>
        </w:rPr>
        <w:t>Общие</w:t>
      </w:r>
      <w:r>
        <w:rPr>
          <w:b/>
          <w:bCs/>
          <w:spacing w:val="0"/>
          <w:sz w:val="28"/>
        </w:rPr>
        <w:t xml:space="preserve"> </w:t>
      </w:r>
      <w:r>
        <w:rPr>
          <w:b/>
          <w:bCs/>
          <w:sz w:val="28"/>
        </w:rPr>
        <w:t>положения</w:t>
      </w:r>
    </w:p>
    <w:p>
      <w:pPr>
        <w:pStyle w:val="Style12"/>
        <w:spacing w:before="10" w:after="0"/>
        <w:ind w:left="0" w:right="0" w:hanging="0"/>
        <w:jc w:val="left"/>
        <w:rPr>
          <w:sz w:val="27"/>
        </w:rPr>
      </w:pPr>
      <w:r>
        <w:rPr>
          <w:sz w:val="27"/>
        </w:rPr>
      </w:r>
    </w:p>
    <w:p>
      <w:pPr>
        <w:pStyle w:val="Style12"/>
        <w:ind w:left="119" w:right="107" w:firstLine="782"/>
        <w:rPr/>
      </w:pPr>
      <w:r>
        <w:rPr/>
        <w:t xml:space="preserve">Настоящие методические рекомендации разработаны в соответствии с законодательством Российской Федерации, </w:t>
      </w:r>
      <w:r>
        <w:rPr>
          <w:lang w:val="ru-RU"/>
        </w:rPr>
        <w:t>Московской области и городского округа Фрязино</w:t>
      </w:r>
      <w:r>
        <w:rPr/>
        <w:t xml:space="preserve"> и предназначены для использования п</w:t>
      </w:r>
      <w:r>
        <w:rPr>
          <w:lang w:val="ru-RU"/>
        </w:rPr>
        <w:t>ри</w:t>
      </w:r>
      <w:r>
        <w:rPr/>
        <w:t xml:space="preserve"> проведени</w:t>
      </w:r>
      <w:r>
        <w:rPr>
          <w:lang w:val="ru-RU"/>
        </w:rPr>
        <w:t>и</w:t>
      </w:r>
      <w:r>
        <w:rPr/>
        <w:t xml:space="preserve"> проверок муниципальных унитарных предприятий </w:t>
      </w:r>
      <w:r>
        <w:rPr>
          <w:lang w:val="ru-RU"/>
        </w:rPr>
        <w:t>города Фрязино</w:t>
      </w:r>
      <w:r>
        <w:rPr/>
        <w:t>.</w:t>
      </w:r>
    </w:p>
    <w:p>
      <w:pPr>
        <w:pStyle w:val="Style12"/>
        <w:spacing w:before="10" w:after="0"/>
        <w:ind w:left="0" w:right="0" w:hanging="0"/>
        <w:jc w:val="left"/>
        <w:rPr>
          <w:sz w:val="27"/>
        </w:rPr>
      </w:pPr>
      <w:r>
        <w:rPr>
          <w:sz w:val="27"/>
        </w:rPr>
      </w:r>
    </w:p>
    <w:p>
      <w:pPr>
        <w:pStyle w:val="ListParagraph"/>
        <w:numPr>
          <w:ilvl w:val="0"/>
          <w:numId w:val="0"/>
        </w:numPr>
        <w:tabs>
          <w:tab w:val="left" w:pos="3868" w:leader="none"/>
        </w:tabs>
        <w:spacing w:lineRule="auto" w:line="240" w:before="0" w:after="0"/>
        <w:ind w:left="0" w:right="0" w:hanging="0"/>
        <w:jc w:val="both"/>
        <w:rPr>
          <w:b/>
          <w:b/>
          <w:bCs/>
        </w:rPr>
      </w:pPr>
      <w:r>
        <w:rPr>
          <w:b/>
          <w:bCs/>
          <w:sz w:val="28"/>
          <w:lang w:val="ru-RU"/>
        </w:rPr>
        <w:t xml:space="preserve">                                            </w:t>
      </w:r>
      <w:r>
        <w:rPr>
          <w:b/>
          <w:bCs/>
          <w:sz w:val="28"/>
          <w:lang w:val="ru-RU"/>
        </w:rPr>
        <w:t xml:space="preserve">2. </w:t>
      </w:r>
      <w:r>
        <w:rPr>
          <w:b/>
          <w:bCs/>
          <w:sz w:val="28"/>
        </w:rPr>
        <w:t>Цель и задачи</w:t>
      </w:r>
      <w:r>
        <w:rPr>
          <w:b/>
          <w:bCs/>
          <w:spacing w:val="0"/>
          <w:sz w:val="28"/>
        </w:rPr>
        <w:t xml:space="preserve"> </w:t>
      </w:r>
      <w:r>
        <w:rPr>
          <w:b/>
          <w:bCs/>
          <w:sz w:val="28"/>
        </w:rPr>
        <w:t>проверки</w:t>
      </w:r>
    </w:p>
    <w:p>
      <w:pPr>
        <w:pStyle w:val="Style12"/>
        <w:spacing w:before="10" w:after="0"/>
        <w:ind w:left="0" w:right="0" w:hanging="0"/>
        <w:jc w:val="left"/>
        <w:rPr>
          <w:sz w:val="27"/>
        </w:rPr>
      </w:pPr>
      <w:r>
        <w:rPr>
          <w:sz w:val="27"/>
        </w:rPr>
      </w:r>
    </w:p>
    <w:p>
      <w:pPr>
        <w:pStyle w:val="Style12"/>
        <w:ind w:left="119" w:right="105" w:firstLine="710"/>
        <w:rPr/>
      </w:pPr>
      <w:r>
        <w:rPr/>
        <w:t xml:space="preserve">Цель проверки - определение законности и эффективности владения, пользования и распоряжения </w:t>
      </w:r>
      <w:r>
        <w:rPr>
          <w:lang w:val="ru-RU"/>
        </w:rPr>
        <w:t xml:space="preserve">муниципальным </w:t>
      </w:r>
      <w:r>
        <w:rPr/>
        <w:t>имуществом, закрепленным за унитарным предприятием на праве хозяйственного ведения.</w:t>
      </w:r>
    </w:p>
    <w:p>
      <w:pPr>
        <w:pStyle w:val="Style12"/>
        <w:spacing w:before="4" w:after="0"/>
        <w:ind w:left="119" w:right="109" w:firstLine="710"/>
        <w:rPr/>
      </w:pPr>
      <w:r>
        <w:rPr/>
        <w:t>Для реализации поставленной цели необходимо выполнить следующие задачи:</w:t>
      </w:r>
    </w:p>
    <w:p>
      <w:pPr>
        <w:pStyle w:val="ListParagraph"/>
        <w:numPr>
          <w:ilvl w:val="0"/>
          <w:numId w:val="10"/>
        </w:numPr>
        <w:tabs>
          <w:tab w:val="left" w:pos="998" w:leader="none"/>
        </w:tabs>
        <w:spacing w:lineRule="auto" w:line="240" w:before="0" w:after="0"/>
        <w:ind w:left="119" w:right="105" w:firstLine="710"/>
        <w:jc w:val="both"/>
        <w:rPr/>
      </w:pPr>
      <w:r>
        <w:rPr>
          <w:sz w:val="28"/>
        </w:rPr>
        <w:t>провести анализ нормативной правовой базы и устава, регулирующих деятельность муниципального унитарного</w:t>
      </w:r>
      <w:r>
        <w:rPr>
          <w:spacing w:val="0"/>
          <w:sz w:val="28"/>
        </w:rPr>
        <w:t xml:space="preserve"> </w:t>
      </w:r>
      <w:r>
        <w:rPr>
          <w:sz w:val="28"/>
        </w:rPr>
        <w:t>предприятия;</w:t>
      </w:r>
    </w:p>
    <w:p>
      <w:pPr>
        <w:pStyle w:val="ListParagraph"/>
        <w:numPr>
          <w:ilvl w:val="0"/>
          <w:numId w:val="10"/>
        </w:numPr>
        <w:tabs>
          <w:tab w:val="left" w:pos="1104" w:leader="none"/>
        </w:tabs>
        <w:spacing w:lineRule="auto" w:line="240" w:before="0" w:after="0"/>
        <w:ind w:left="119" w:right="103" w:firstLine="710"/>
        <w:jc w:val="both"/>
        <w:rPr/>
      </w:pPr>
      <w:r>
        <w:rPr>
          <w:sz w:val="28"/>
        </w:rPr>
        <w:t>проверить правильность наделения имуществом муниципальных унитарных предприятий и эффективность его использования;</w:t>
      </w:r>
    </w:p>
    <w:p>
      <w:pPr>
        <w:pStyle w:val="ListParagraph"/>
        <w:numPr>
          <w:ilvl w:val="0"/>
          <w:numId w:val="10"/>
        </w:numPr>
        <w:tabs>
          <w:tab w:val="left" w:pos="1060" w:leader="none"/>
        </w:tabs>
        <w:spacing w:lineRule="auto" w:line="240" w:before="0" w:after="0"/>
        <w:ind w:left="119" w:right="105" w:firstLine="710"/>
        <w:jc w:val="both"/>
        <w:rPr/>
      </w:pPr>
      <w:r>
        <w:rPr>
          <w:sz w:val="28"/>
        </w:rPr>
        <w:t xml:space="preserve">проверить полноту и своевременность начисления и перечисления части прибыли муниципальных унитарных предприятий, остающейся после уплаты налогов и иных обязательных платежей в доход </w:t>
      </w:r>
      <w:r>
        <w:rPr>
          <w:spacing w:val="0"/>
          <w:sz w:val="28"/>
        </w:rPr>
        <w:t xml:space="preserve"> </w:t>
      </w:r>
      <w:r>
        <w:rPr>
          <w:sz w:val="28"/>
        </w:rPr>
        <w:t xml:space="preserve">бюджета </w:t>
      </w:r>
      <w:r>
        <w:rPr>
          <w:sz w:val="28"/>
          <w:lang w:val="ru-RU"/>
        </w:rPr>
        <w:t>города Фрязино</w:t>
      </w:r>
      <w:r>
        <w:rPr>
          <w:sz w:val="28"/>
        </w:rPr>
        <w:t>;</w:t>
      </w:r>
    </w:p>
    <w:p>
      <w:pPr>
        <w:pStyle w:val="ListParagraph"/>
        <w:numPr>
          <w:ilvl w:val="0"/>
          <w:numId w:val="10"/>
        </w:numPr>
        <w:tabs>
          <w:tab w:val="left" w:pos="1060" w:leader="none"/>
        </w:tabs>
        <w:spacing w:lineRule="auto" w:line="240" w:before="0" w:after="0"/>
        <w:ind w:left="119" w:right="105" w:firstLine="710"/>
        <w:jc w:val="both"/>
        <w:rPr/>
      </w:pPr>
      <w:r>
        <w:rPr>
          <w:sz w:val="28"/>
        </w:rPr>
        <w:t>проверить правильность отражения деятельности муниципального унитарного предприятия по владению, распоряжению и использованию муниципальной собственности в бухгалтерском</w:t>
      </w:r>
      <w:r>
        <w:rPr>
          <w:spacing w:val="0"/>
          <w:sz w:val="28"/>
        </w:rPr>
        <w:t xml:space="preserve"> </w:t>
      </w:r>
      <w:r>
        <w:rPr>
          <w:sz w:val="28"/>
        </w:rPr>
        <w:t>учете;</w:t>
      </w:r>
    </w:p>
    <w:p>
      <w:pPr>
        <w:pStyle w:val="ListParagraph"/>
        <w:numPr>
          <w:ilvl w:val="0"/>
          <w:numId w:val="10"/>
        </w:numPr>
        <w:tabs>
          <w:tab w:val="left" w:pos="1175" w:leader="none"/>
        </w:tabs>
        <w:spacing w:lineRule="auto" w:line="240" w:before="0" w:after="0"/>
        <w:ind w:left="119" w:right="109" w:firstLine="710"/>
        <w:jc w:val="both"/>
        <w:rPr>
          <w:sz w:val="28"/>
        </w:rPr>
      </w:pPr>
      <w:r>
        <w:rPr>
          <w:sz w:val="28"/>
        </w:rPr>
        <w:t>проверить организацию и состояние бухгалтерского учета и отчетности.</w:t>
      </w:r>
    </w:p>
    <w:p>
      <w:pPr>
        <w:pStyle w:val="Style12"/>
        <w:spacing w:before="10" w:after="0"/>
        <w:ind w:left="0" w:right="0" w:hanging="0"/>
        <w:jc w:val="left"/>
        <w:rPr>
          <w:sz w:val="27"/>
        </w:rPr>
      </w:pPr>
      <w:r>
        <w:rPr>
          <w:sz w:val="27"/>
        </w:rPr>
      </w:r>
    </w:p>
    <w:p>
      <w:pPr>
        <w:pStyle w:val="ListParagraph"/>
        <w:numPr>
          <w:ilvl w:val="0"/>
          <w:numId w:val="0"/>
        </w:numPr>
        <w:tabs>
          <w:tab w:val="left" w:pos="3465" w:leader="none"/>
        </w:tabs>
        <w:spacing w:lineRule="auto" w:line="240" w:before="0" w:after="0"/>
        <w:ind w:left="0" w:right="0" w:hanging="0"/>
        <w:jc w:val="both"/>
        <w:rPr>
          <w:b/>
          <w:b/>
          <w:bCs/>
        </w:rPr>
      </w:pPr>
      <w:r>
        <w:rPr>
          <w:b/>
          <w:bCs/>
          <w:sz w:val="28"/>
          <w:lang w:val="ru-RU"/>
        </w:rPr>
        <w:t xml:space="preserve">                                       </w:t>
      </w:r>
      <w:r>
        <w:rPr>
          <w:b/>
          <w:bCs/>
          <w:sz w:val="28"/>
          <w:lang w:val="ru-RU"/>
        </w:rPr>
        <w:t xml:space="preserve">3. </w:t>
      </w:r>
      <w:r>
        <w:rPr>
          <w:b/>
          <w:bCs/>
          <w:sz w:val="28"/>
        </w:rPr>
        <w:t>Порядок проведения</w:t>
      </w:r>
      <w:r>
        <w:rPr>
          <w:b/>
          <w:bCs/>
          <w:spacing w:val="0"/>
          <w:sz w:val="28"/>
        </w:rPr>
        <w:t xml:space="preserve"> </w:t>
      </w:r>
      <w:r>
        <w:rPr>
          <w:b/>
          <w:bCs/>
          <w:sz w:val="28"/>
        </w:rPr>
        <w:t>проверки</w:t>
      </w:r>
    </w:p>
    <w:p>
      <w:pPr>
        <w:pStyle w:val="Style12"/>
        <w:spacing w:before="10" w:after="0"/>
        <w:ind w:left="0" w:right="0" w:hanging="0"/>
        <w:jc w:val="left"/>
        <w:rPr>
          <w:sz w:val="27"/>
        </w:rPr>
      </w:pPr>
      <w:r>
        <w:rPr>
          <w:sz w:val="27"/>
        </w:rPr>
      </w:r>
    </w:p>
    <w:p>
      <w:pPr>
        <w:pStyle w:val="Style12"/>
        <w:ind w:left="119" w:right="106" w:firstLine="710"/>
        <w:rPr/>
      </w:pPr>
      <w:r>
        <w:rPr/>
        <w:t xml:space="preserve">Проверка проводится в соответствии с планом работы Контрольно- счетной палаты </w:t>
      </w:r>
      <w:r>
        <w:rPr>
          <w:lang w:val="ru-RU"/>
        </w:rPr>
        <w:t>города Фрязино</w:t>
      </w:r>
      <w:r>
        <w:rPr/>
        <w:t xml:space="preserve"> (далее – </w:t>
      </w:r>
      <w:r>
        <w:rPr>
          <w:lang w:val="ru-RU"/>
        </w:rPr>
        <w:t>КСП г. Фрязино</w:t>
      </w:r>
      <w:r>
        <w:rPr/>
        <w:t>).</w:t>
      </w:r>
    </w:p>
    <w:p>
      <w:pPr>
        <w:pStyle w:val="Style12"/>
        <w:ind w:left="119" w:right="107" w:firstLine="710"/>
        <w:rPr/>
      </w:pPr>
      <w:r>
        <w:rPr/>
        <w:t>Организация и проведение проверки осуществляются в соответствии с</w:t>
      </w:r>
      <w:r>
        <w:rPr>
          <w:lang w:val="ru-RU"/>
        </w:rPr>
        <w:t>о</w:t>
      </w:r>
      <w:r>
        <w:rPr/>
        <w:t xml:space="preserve"> </w:t>
      </w:r>
      <w:r>
        <w:rPr>
          <w:lang w:val="ru-RU"/>
        </w:rPr>
        <w:t>Стандартом проведения контрольных мероприятий,</w:t>
      </w:r>
      <w:r>
        <w:rPr/>
        <w:t xml:space="preserve"> </w:t>
      </w:r>
      <w:r>
        <w:rPr>
          <w:lang w:val="ru-RU"/>
        </w:rPr>
        <w:t>утвержденным распоряжением председателя КСП г. Фрязино.</w:t>
      </w:r>
    </w:p>
    <w:p>
      <w:pPr>
        <w:sectPr>
          <w:type w:val="nextPage"/>
          <w:pgSz w:w="11906" w:h="16838"/>
          <w:pgMar w:left="1395" w:right="746" w:header="0" w:top="1080" w:footer="0" w:bottom="280" w:gutter="0"/>
          <w:pgNumType w:fmt="decimal"/>
          <w:formProt w:val="false"/>
          <w:textDirection w:val="lrTb"/>
        </w:sectPr>
      </w:pPr>
    </w:p>
    <w:p>
      <w:pPr>
        <w:pStyle w:val="Style12"/>
        <w:widowControl/>
        <w:bidi w:val="0"/>
        <w:spacing w:before="106" w:after="0"/>
        <w:ind w:left="0" w:right="113" w:firstLine="680"/>
        <w:jc w:val="both"/>
        <w:rPr/>
      </w:pPr>
      <w:r>
        <w:rPr/>
        <w:t xml:space="preserve">Предметом проверки является деятельность муниципальных унитарных предприятий по владению, пользованию и распоряжению имуществом, находящимся в муниципальной собственности </w:t>
      </w:r>
      <w:r>
        <w:rPr>
          <w:lang w:val="ru-RU"/>
        </w:rPr>
        <w:t>городского округа Фрязино.</w:t>
      </w:r>
    </w:p>
    <w:p>
      <w:pPr>
        <w:pStyle w:val="Style12"/>
        <w:spacing w:before="4" w:after="0"/>
        <w:ind w:left="119" w:right="109" w:firstLine="710"/>
        <w:rPr/>
      </w:pPr>
      <w:r>
        <w:rPr/>
        <w:t>Объектами проверки являются муниципальные унитарные предприятия.</w:t>
      </w:r>
    </w:p>
    <w:p>
      <w:pPr>
        <w:pStyle w:val="Style12"/>
        <w:spacing w:lineRule="exact" w:line="321"/>
        <w:ind w:left="829" w:right="108" w:hanging="0"/>
        <w:jc w:val="left"/>
        <w:rPr/>
      </w:pPr>
      <w:r>
        <w:rPr/>
        <w:t>Информационной основой для проведения проверки являются:</w:t>
      </w:r>
    </w:p>
    <w:p>
      <w:pPr>
        <w:pStyle w:val="ListParagraph"/>
        <w:numPr>
          <w:ilvl w:val="0"/>
          <w:numId w:val="9"/>
        </w:numPr>
        <w:tabs>
          <w:tab w:val="left" w:pos="1411" w:leader="none"/>
        </w:tabs>
        <w:spacing w:lineRule="auto" w:line="240" w:before="0" w:after="0"/>
        <w:ind w:left="119" w:right="103" w:firstLine="710"/>
        <w:jc w:val="both"/>
        <w:rPr>
          <w:sz w:val="28"/>
        </w:rPr>
      </w:pPr>
      <w:r>
        <w:rPr>
          <w:sz w:val="28"/>
        </w:rPr>
        <w:t>учредительные и иные документы, характеризующие организационно-правовую форму, форму собственности и структуру проверяемого</w:t>
      </w:r>
      <w:r>
        <w:rPr>
          <w:spacing w:val="0"/>
          <w:sz w:val="28"/>
        </w:rPr>
        <w:t xml:space="preserve"> </w:t>
      </w:r>
      <w:r>
        <w:rPr>
          <w:sz w:val="28"/>
        </w:rPr>
        <w:t>объекта;</w:t>
      </w:r>
    </w:p>
    <w:p>
      <w:pPr>
        <w:pStyle w:val="ListParagraph"/>
        <w:numPr>
          <w:ilvl w:val="0"/>
          <w:numId w:val="9"/>
        </w:numPr>
        <w:tabs>
          <w:tab w:val="left" w:pos="1036" w:leader="none"/>
        </w:tabs>
        <w:spacing w:lineRule="auto" w:line="240" w:before="0" w:after="0"/>
        <w:ind w:left="119" w:right="109" w:firstLine="710"/>
        <w:jc w:val="both"/>
        <w:rPr>
          <w:sz w:val="28"/>
        </w:rPr>
      </w:pPr>
      <w:r>
        <w:rPr>
          <w:sz w:val="28"/>
        </w:rPr>
        <w:t>экономическая, правовая и статическая информация о деятельности проверяемого унитарного</w:t>
      </w:r>
      <w:r>
        <w:rPr>
          <w:spacing w:val="0"/>
          <w:sz w:val="28"/>
        </w:rPr>
        <w:t xml:space="preserve"> </w:t>
      </w:r>
      <w:r>
        <w:rPr>
          <w:sz w:val="28"/>
        </w:rPr>
        <w:t>предприятия;</w:t>
      </w:r>
    </w:p>
    <w:p>
      <w:pPr>
        <w:pStyle w:val="ListParagraph"/>
        <w:numPr>
          <w:ilvl w:val="0"/>
          <w:numId w:val="9"/>
        </w:numPr>
        <w:tabs>
          <w:tab w:val="left" w:pos="1070" w:leader="none"/>
        </w:tabs>
        <w:spacing w:lineRule="auto" w:line="240" w:before="0" w:after="0"/>
        <w:ind w:left="119" w:right="111" w:firstLine="710"/>
        <w:jc w:val="both"/>
        <w:rPr>
          <w:sz w:val="28"/>
        </w:rPr>
      </w:pPr>
      <w:r>
        <w:rPr>
          <w:sz w:val="28"/>
        </w:rPr>
        <w:t>регистры бухгалтерского учета, первичные и иные бухгалтерские, учетные и расчетно-денежные</w:t>
      </w:r>
      <w:r>
        <w:rPr>
          <w:spacing w:val="0"/>
          <w:sz w:val="28"/>
        </w:rPr>
        <w:t xml:space="preserve"> </w:t>
      </w:r>
      <w:r>
        <w:rPr>
          <w:sz w:val="28"/>
        </w:rPr>
        <w:t>документы;</w:t>
      </w:r>
    </w:p>
    <w:p>
      <w:pPr>
        <w:pStyle w:val="ListParagraph"/>
        <w:numPr>
          <w:ilvl w:val="0"/>
          <w:numId w:val="0"/>
        </w:numPr>
        <w:tabs>
          <w:tab w:val="left" w:pos="993" w:leader="none"/>
        </w:tabs>
        <w:spacing w:lineRule="exact" w:line="321" w:before="0" w:after="0"/>
        <w:ind w:left="119" w:right="0" w:hanging="163"/>
        <w:jc w:val="left"/>
        <w:rPr>
          <w:sz w:val="28"/>
        </w:rPr>
      </w:pPr>
      <w:r>
        <w:rPr>
          <w:sz w:val="28"/>
        </w:rPr>
        <w:t xml:space="preserve">          </w:t>
      </w:r>
      <w:r>
        <w:rPr>
          <w:sz w:val="28"/>
        </w:rPr>
        <w:t>- бухгалтерская</w:t>
      </w:r>
      <w:r>
        <w:rPr>
          <w:spacing w:val="0"/>
          <w:sz w:val="28"/>
        </w:rPr>
        <w:t xml:space="preserve"> </w:t>
      </w:r>
      <w:r>
        <w:rPr>
          <w:sz w:val="28"/>
        </w:rPr>
        <w:t>отчетность;</w:t>
      </w:r>
    </w:p>
    <w:p>
      <w:pPr>
        <w:pStyle w:val="ListParagraph"/>
        <w:numPr>
          <w:ilvl w:val="0"/>
          <w:numId w:val="0"/>
        </w:numPr>
        <w:tabs>
          <w:tab w:val="left" w:pos="993" w:leader="none"/>
        </w:tabs>
        <w:spacing w:lineRule="exact" w:line="322" w:before="0" w:after="0"/>
        <w:ind w:left="119" w:right="0" w:hanging="163"/>
        <w:jc w:val="left"/>
        <w:rPr>
          <w:sz w:val="28"/>
        </w:rPr>
      </w:pPr>
      <w:r>
        <w:rPr>
          <w:sz w:val="28"/>
        </w:rPr>
        <w:t xml:space="preserve">           </w:t>
      </w:r>
      <w:r>
        <w:rPr>
          <w:sz w:val="28"/>
        </w:rPr>
        <w:t>- документы, полученные в ходе</w:t>
      </w:r>
      <w:r>
        <w:rPr>
          <w:spacing w:val="0"/>
          <w:sz w:val="28"/>
        </w:rPr>
        <w:t xml:space="preserve"> </w:t>
      </w:r>
      <w:r>
        <w:rPr>
          <w:sz w:val="28"/>
        </w:rPr>
        <w:t>проверки;</w:t>
      </w:r>
    </w:p>
    <w:p>
      <w:pPr>
        <w:pStyle w:val="ListParagraph"/>
        <w:numPr>
          <w:ilvl w:val="0"/>
          <w:numId w:val="9"/>
        </w:numPr>
        <w:tabs>
          <w:tab w:val="left" w:pos="1032" w:leader="none"/>
        </w:tabs>
        <w:spacing w:lineRule="auto" w:line="240" w:before="0" w:after="0"/>
        <w:ind w:left="119" w:right="110" w:firstLine="710"/>
        <w:jc w:val="both"/>
        <w:rPr/>
      </w:pPr>
      <w:r>
        <w:rPr>
          <w:sz w:val="28"/>
        </w:rPr>
        <w:t xml:space="preserve">информационные материалы и документы, полученные по запросам </w:t>
      </w:r>
      <w:r>
        <w:rPr>
          <w:sz w:val="28"/>
          <w:lang w:val="ru-RU"/>
        </w:rPr>
        <w:t>КСП г. Фрязино</w:t>
      </w:r>
      <w:r>
        <w:rPr>
          <w:sz w:val="28"/>
        </w:rPr>
        <w:t>.</w:t>
      </w:r>
    </w:p>
    <w:p>
      <w:pPr>
        <w:pStyle w:val="Style12"/>
        <w:spacing w:before="0" w:after="113"/>
        <w:ind w:left="119" w:right="105" w:firstLine="710"/>
        <w:rPr/>
      </w:pPr>
      <w:r>
        <w:rPr/>
        <w:t>Проверка проводится в соответствии с утвержденным планом-заданием по следующим направлениям:</w:t>
      </w:r>
    </w:p>
    <w:p>
      <w:pPr>
        <w:pStyle w:val="Style12"/>
        <w:widowControl/>
        <w:bidi w:val="0"/>
        <w:ind w:left="57" w:right="113" w:hanging="0"/>
        <w:jc w:val="both"/>
        <w:rPr>
          <w:b/>
          <w:b/>
          <w:bCs/>
          <w:i/>
          <w:i/>
          <w:iCs/>
        </w:rPr>
      </w:pPr>
      <w:r>
        <w:rPr>
          <w:b/>
          <w:bCs/>
          <w:i/>
          <w:iCs/>
        </w:rPr>
        <w:t xml:space="preserve">3.1. Анализ нормативно-правовой базы и </w:t>
      </w:r>
      <w:r>
        <w:rPr>
          <w:b/>
          <w:bCs/>
          <w:i/>
          <w:iCs/>
          <w:lang w:val="ru-RU"/>
        </w:rPr>
        <w:t>У</w:t>
      </w:r>
      <w:r>
        <w:rPr>
          <w:b/>
          <w:bCs/>
          <w:i/>
          <w:iCs/>
        </w:rPr>
        <w:t>става, регулирующих деятельность муниципального унитарного предприятия.</w:t>
      </w:r>
    </w:p>
    <w:p>
      <w:pPr>
        <w:pStyle w:val="Style12"/>
        <w:ind w:left="119" w:right="104" w:firstLine="710"/>
        <w:rPr/>
      </w:pPr>
      <w:r>
        <w:rPr/>
        <w:t>При проведении проверки необходимо иметь в виду, что порядок создания, реорганизации и ликвидации муниципальных унитарных предприятий определяется Гражданским кодексом РФ, Федеральным законом от 14 ноября 2002 года № 161-ФЗ "О государственных и муниципальных унитарных предприятиях".</w:t>
      </w:r>
    </w:p>
    <w:p>
      <w:pPr>
        <w:pStyle w:val="Style12"/>
        <w:ind w:left="119" w:right="107" w:firstLine="710"/>
        <w:rPr/>
      </w:pPr>
      <w:r>
        <w:rPr/>
        <w:t xml:space="preserve">Учредительным документом унитарного предприятия является его </w:t>
      </w:r>
      <w:r>
        <w:rPr>
          <w:lang w:val="ru-RU"/>
        </w:rPr>
        <w:t>У</w:t>
      </w:r>
      <w:r>
        <w:rPr/>
        <w:t>став, который в обязательном порядке должен содержать:</w:t>
      </w:r>
    </w:p>
    <w:p>
      <w:pPr>
        <w:pStyle w:val="Style12"/>
        <w:ind w:left="119" w:right="107" w:firstLine="710"/>
        <w:rPr/>
      </w:pPr>
      <w:r>
        <w:rPr/>
        <w:t>полное и сокращенное фирменное наименование унитарного предприятия;</w:t>
      </w:r>
    </w:p>
    <w:p>
      <w:pPr>
        <w:pStyle w:val="Style12"/>
        <w:ind w:left="829" w:right="1348" w:hanging="0"/>
        <w:jc w:val="left"/>
        <w:rPr/>
      </w:pPr>
      <w:r>
        <w:rPr/>
        <w:t>указание на место нахождения унитарного предприятия; цели, предмет и виды деятельности унитарного предприятия;</w:t>
      </w:r>
    </w:p>
    <w:p>
      <w:pPr>
        <w:pStyle w:val="Style12"/>
        <w:ind w:left="119" w:right="111" w:firstLine="710"/>
        <w:rPr/>
      </w:pPr>
      <w:r>
        <w:rPr/>
        <w:t>сведения об органе или органах, осуществляющих полномочия собственника имущества унитарного предприятия;</w:t>
      </w:r>
    </w:p>
    <w:p>
      <w:pPr>
        <w:pStyle w:val="Style12"/>
        <w:ind w:left="119" w:right="109" w:firstLine="710"/>
        <w:rPr/>
      </w:pPr>
      <w:r>
        <w:rPr/>
        <w:t>наименование органа унитарного предприятия (руководитель, директор, генеральный</w:t>
      </w:r>
      <w:r>
        <w:rPr>
          <w:spacing w:val="0"/>
        </w:rPr>
        <w:t xml:space="preserve"> </w:t>
      </w:r>
      <w:r>
        <w:rPr/>
        <w:t>директор);</w:t>
      </w:r>
    </w:p>
    <w:p>
      <w:pPr>
        <w:pStyle w:val="Style12"/>
        <w:spacing w:lineRule="auto" w:line="240"/>
        <w:ind w:left="119" w:right="106" w:firstLine="710"/>
        <w:rPr/>
      </w:pPr>
      <w:r>
        <w:rPr/>
        <w:t>перечень фондов, создаваемых унитарным предприятием, размеры, порядок формирования и использования этих фондов;</w:t>
      </w:r>
    </w:p>
    <w:p>
      <w:pPr>
        <w:pStyle w:val="Style12"/>
        <w:spacing w:lineRule="auto" w:line="240"/>
        <w:ind w:left="119" w:right="106" w:firstLine="710"/>
        <w:rPr/>
      </w:pPr>
      <w:r>
        <w:rPr/>
        <w:t>порядок назначения на должность руководителя унитарного предприятия, а также порядок заключения с ним, изменения и прекращения трудового договора (контракта);</w:t>
      </w:r>
    </w:p>
    <w:p>
      <w:pPr>
        <w:pStyle w:val="Style12"/>
        <w:spacing w:lineRule="auto" w:line="240"/>
        <w:ind w:left="119" w:right="110" w:firstLine="710"/>
        <w:rPr/>
      </w:pPr>
      <w:r>
        <w:rPr/>
        <w:t>размер уставного фонда, порядок и источники его формирования, направления использования прибыли;</w:t>
      </w:r>
    </w:p>
    <w:p>
      <w:pPr>
        <w:pStyle w:val="Style12"/>
        <w:spacing w:lineRule="exact" w:line="318"/>
        <w:ind w:left="829" w:right="108" w:hanging="0"/>
        <w:jc w:val="left"/>
        <w:rPr/>
      </w:pPr>
      <w:r>
        <w:rPr/>
        <w:t>сведения о филиалах и представительствах;</w:t>
      </w:r>
    </w:p>
    <w:p>
      <w:pPr>
        <w:pStyle w:val="Style12"/>
        <w:spacing w:lineRule="exact" w:line="322"/>
        <w:ind w:left="829" w:right="108" w:hanging="0"/>
        <w:jc w:val="left"/>
        <w:rPr/>
      </w:pPr>
      <w:r>
        <w:rPr/>
        <w:t>иные не противоречащие Федеральному закону от 14 ноября 2002  года</w:t>
      </w:r>
    </w:p>
    <w:p>
      <w:pPr>
        <w:pStyle w:val="Style12"/>
        <w:ind w:left="119" w:right="108" w:hanging="0"/>
        <w:jc w:val="left"/>
        <w:rPr/>
      </w:pPr>
      <w:r>
        <w:rPr/>
        <w:t xml:space="preserve">№ </w:t>
      </w:r>
      <w:r>
        <w:rPr/>
        <w:t>161-ФЗ "О государственных и муниципальных унитарных предприятиях" сведения.</w:t>
      </w:r>
    </w:p>
    <w:p>
      <w:pPr>
        <w:pStyle w:val="Style12"/>
        <w:ind w:left="119" w:right="104" w:firstLine="710"/>
        <w:rPr/>
      </w:pPr>
      <w:r>
        <w:rPr/>
        <w:t xml:space="preserve">При проверке содержания </w:t>
      </w:r>
      <w:r>
        <w:rPr>
          <w:lang w:val="ru-RU"/>
        </w:rPr>
        <w:t>У</w:t>
      </w:r>
      <w:r>
        <w:rPr/>
        <w:t>става необходимо определить предмет деятельности унитарного предприятия, соответствие его действующему законодательству.</w:t>
      </w:r>
    </w:p>
    <w:p>
      <w:pPr>
        <w:pStyle w:val="Style12"/>
        <w:spacing w:lineRule="exact" w:line="321"/>
        <w:ind w:left="829" w:right="108" w:hanging="0"/>
        <w:jc w:val="left"/>
        <w:rPr/>
      </w:pPr>
      <w:r>
        <w:rPr/>
        <w:t>Кроме того, необходимо установить, что в наличии имеются:</w:t>
      </w:r>
    </w:p>
    <w:p>
      <w:pPr>
        <w:pStyle w:val="ListParagraph"/>
        <w:numPr>
          <w:ilvl w:val="0"/>
          <w:numId w:val="8"/>
        </w:numPr>
        <w:tabs>
          <w:tab w:val="left" w:pos="1094" w:leader="none"/>
        </w:tabs>
        <w:spacing w:lineRule="auto" w:line="240" w:before="0" w:after="0"/>
        <w:ind w:left="119" w:right="108" w:firstLine="710"/>
        <w:jc w:val="both"/>
        <w:rPr>
          <w:sz w:val="28"/>
        </w:rPr>
      </w:pPr>
      <w:r>
        <w:rPr>
          <w:sz w:val="28"/>
        </w:rPr>
        <w:t>свидетельство о постановке на учет в Управлении Федеральной налоговой</w:t>
      </w:r>
      <w:r>
        <w:rPr>
          <w:spacing w:val="0"/>
          <w:sz w:val="28"/>
        </w:rPr>
        <w:t xml:space="preserve"> </w:t>
      </w:r>
      <w:r>
        <w:rPr>
          <w:sz w:val="28"/>
        </w:rPr>
        <w:t>службы;</w:t>
      </w:r>
    </w:p>
    <w:p>
      <w:pPr>
        <w:pStyle w:val="ListParagraph"/>
        <w:numPr>
          <w:ilvl w:val="0"/>
          <w:numId w:val="8"/>
        </w:numPr>
        <w:tabs>
          <w:tab w:val="left" w:pos="1036" w:leader="none"/>
        </w:tabs>
        <w:spacing w:lineRule="exact" w:line="322" w:before="0" w:after="0"/>
        <w:ind w:left="119" w:right="104" w:firstLine="710"/>
        <w:jc w:val="both"/>
        <w:rPr>
          <w:sz w:val="28"/>
        </w:rPr>
      </w:pPr>
      <w:r>
        <w:rPr>
          <w:sz w:val="28"/>
        </w:rPr>
        <w:t>свидетельство о государственной регистрации юридического лица с внесением записи в Единый государственный</w:t>
      </w:r>
      <w:r>
        <w:rPr>
          <w:spacing w:val="0"/>
          <w:sz w:val="28"/>
        </w:rPr>
        <w:t xml:space="preserve"> </w:t>
      </w:r>
      <w:r>
        <w:rPr>
          <w:sz w:val="28"/>
        </w:rPr>
        <w:t>реестр;</w:t>
      </w:r>
    </w:p>
    <w:p>
      <w:pPr>
        <w:pStyle w:val="ListParagraph"/>
        <w:numPr>
          <w:ilvl w:val="0"/>
          <w:numId w:val="8"/>
        </w:numPr>
        <w:tabs>
          <w:tab w:val="left" w:pos="1128" w:leader="none"/>
        </w:tabs>
        <w:spacing w:lineRule="exact" w:line="322" w:before="0" w:after="0"/>
        <w:ind w:left="119" w:right="108" w:firstLine="710"/>
        <w:jc w:val="both"/>
        <w:rPr>
          <w:sz w:val="28"/>
        </w:rPr>
      </w:pPr>
      <w:r>
        <w:rPr>
          <w:sz w:val="28"/>
        </w:rPr>
        <w:t>свидетельство о регистрации в Пенсионном фонде Российской Федерации, в Фонде социального страхования Российской</w:t>
      </w:r>
      <w:r>
        <w:rPr>
          <w:spacing w:val="0"/>
          <w:sz w:val="28"/>
        </w:rPr>
        <w:t xml:space="preserve"> </w:t>
      </w:r>
      <w:r>
        <w:rPr>
          <w:sz w:val="28"/>
        </w:rPr>
        <w:t>Федерации;</w:t>
      </w:r>
    </w:p>
    <w:p>
      <w:pPr>
        <w:pStyle w:val="ListParagraph"/>
        <w:numPr>
          <w:ilvl w:val="0"/>
          <w:numId w:val="0"/>
        </w:numPr>
        <w:tabs>
          <w:tab w:val="left" w:pos="993" w:leader="none"/>
        </w:tabs>
        <w:spacing w:lineRule="exact" w:line="318" w:before="0" w:after="0"/>
        <w:ind w:left="119" w:right="0" w:hanging="163"/>
        <w:jc w:val="left"/>
        <w:rPr/>
      </w:pPr>
      <w:r>
        <w:rPr>
          <w:sz w:val="28"/>
        </w:rPr>
        <w:t xml:space="preserve">          </w:t>
      </w:r>
      <w:r>
        <w:rPr>
          <w:sz w:val="28"/>
        </w:rPr>
        <w:t>- информационное письмо Госкомстата о присвоении</w:t>
      </w:r>
      <w:r>
        <w:rPr>
          <w:spacing w:val="0"/>
          <w:sz w:val="28"/>
        </w:rPr>
        <w:t xml:space="preserve"> </w:t>
      </w:r>
      <w:r>
        <w:rPr>
          <w:sz w:val="28"/>
        </w:rPr>
        <w:t>кодов;</w:t>
      </w:r>
    </w:p>
    <w:p>
      <w:pPr>
        <w:pStyle w:val="ListParagraph"/>
        <w:numPr>
          <w:ilvl w:val="0"/>
          <w:numId w:val="0"/>
        </w:numPr>
        <w:tabs>
          <w:tab w:val="left" w:pos="993" w:leader="none"/>
        </w:tabs>
        <w:spacing w:lineRule="exact" w:line="322" w:before="0" w:after="0"/>
        <w:ind w:left="119" w:right="0" w:hanging="163"/>
        <w:jc w:val="left"/>
        <w:rPr>
          <w:sz w:val="28"/>
        </w:rPr>
      </w:pPr>
      <w:r>
        <w:rPr>
          <w:sz w:val="28"/>
        </w:rPr>
        <w:t xml:space="preserve">          </w:t>
      </w:r>
      <w:r>
        <w:rPr>
          <w:sz w:val="28"/>
        </w:rPr>
        <w:t>- договоры на банковское</w:t>
      </w:r>
      <w:r>
        <w:rPr>
          <w:spacing w:val="0"/>
          <w:sz w:val="28"/>
        </w:rPr>
        <w:t xml:space="preserve"> </w:t>
      </w:r>
      <w:r>
        <w:rPr>
          <w:sz w:val="28"/>
        </w:rPr>
        <w:t>обслуживание;</w:t>
      </w:r>
    </w:p>
    <w:p>
      <w:pPr>
        <w:pStyle w:val="ListParagraph"/>
        <w:numPr>
          <w:ilvl w:val="0"/>
          <w:numId w:val="0"/>
        </w:numPr>
        <w:tabs>
          <w:tab w:val="left" w:pos="993" w:leader="none"/>
        </w:tabs>
        <w:spacing w:lineRule="exact" w:line="322" w:before="0" w:after="0"/>
        <w:ind w:left="119" w:right="0" w:hanging="163"/>
        <w:jc w:val="left"/>
        <w:rPr>
          <w:sz w:val="28"/>
        </w:rPr>
      </w:pPr>
      <w:r>
        <w:rPr>
          <w:sz w:val="28"/>
        </w:rPr>
        <w:t xml:space="preserve">          </w:t>
      </w:r>
      <w:r>
        <w:rPr>
          <w:sz w:val="28"/>
        </w:rPr>
        <w:t>- лицензии и разрешения на определенные виды</w:t>
      </w:r>
      <w:r>
        <w:rPr>
          <w:spacing w:val="0"/>
          <w:sz w:val="28"/>
        </w:rPr>
        <w:t xml:space="preserve"> </w:t>
      </w:r>
      <w:r>
        <w:rPr>
          <w:sz w:val="28"/>
        </w:rPr>
        <w:t>деятельности.</w:t>
      </w:r>
    </w:p>
    <w:p>
      <w:pPr>
        <w:pStyle w:val="Style12"/>
        <w:ind w:left="119" w:right="104" w:firstLine="710"/>
        <w:rPr/>
      </w:pPr>
      <w:r>
        <w:rPr/>
        <w:t>В процессе проверки формирования уставного фонда муниципальных унитарных предприятий необходимо выяснить:</w:t>
      </w:r>
    </w:p>
    <w:p>
      <w:pPr>
        <w:pStyle w:val="ListParagraph"/>
        <w:numPr>
          <w:ilvl w:val="0"/>
          <w:numId w:val="8"/>
        </w:numPr>
        <w:tabs>
          <w:tab w:val="left" w:pos="1152" w:leader="none"/>
        </w:tabs>
        <w:spacing w:lineRule="auto" w:line="240" w:before="0" w:after="0"/>
        <w:ind w:left="119" w:right="109" w:firstLine="710"/>
        <w:jc w:val="both"/>
        <w:rPr/>
      </w:pPr>
      <w:r>
        <w:rPr>
          <w:sz w:val="28"/>
        </w:rPr>
        <w:t>имели ли место случаи совершения сделок, не связанные с учреждением муниципального унитарного предприятия, до момента завершения формирования собственником его имущества уставного</w:t>
      </w:r>
      <w:r>
        <w:rPr>
          <w:spacing w:val="0"/>
          <w:sz w:val="28"/>
        </w:rPr>
        <w:t xml:space="preserve"> </w:t>
      </w:r>
      <w:r>
        <w:rPr>
          <w:sz w:val="28"/>
        </w:rPr>
        <w:t>фонда;</w:t>
      </w:r>
    </w:p>
    <w:p>
      <w:pPr>
        <w:pStyle w:val="ListParagraph"/>
        <w:numPr>
          <w:ilvl w:val="0"/>
          <w:numId w:val="8"/>
        </w:numPr>
        <w:tabs>
          <w:tab w:val="left" w:pos="998" w:leader="none"/>
        </w:tabs>
        <w:spacing w:lineRule="auto" w:line="240" w:before="0" w:after="0"/>
        <w:ind w:left="119" w:right="109" w:firstLine="710"/>
        <w:jc w:val="both"/>
        <w:rPr/>
      </w:pPr>
      <w:r>
        <w:rPr>
          <w:sz w:val="28"/>
        </w:rPr>
        <w:t>соблюдаются ли сроки формирования уставного фонда, учитывая, что уставный фонд муниципального унитарного предприятия должен быть полностью сформирован собственником имущества в течение трех месяцев с момента государственной регистрации такого</w:t>
      </w:r>
      <w:r>
        <w:rPr>
          <w:spacing w:val="0"/>
          <w:sz w:val="28"/>
        </w:rPr>
        <w:t xml:space="preserve"> </w:t>
      </w:r>
      <w:r>
        <w:rPr>
          <w:sz w:val="28"/>
        </w:rPr>
        <w:t>предприятия;</w:t>
      </w:r>
    </w:p>
    <w:p>
      <w:pPr>
        <w:pStyle w:val="ListParagraph"/>
        <w:numPr>
          <w:ilvl w:val="0"/>
          <w:numId w:val="8"/>
        </w:numPr>
        <w:tabs>
          <w:tab w:val="left" w:pos="1147" w:leader="none"/>
        </w:tabs>
        <w:spacing w:lineRule="auto" w:line="240" w:before="0" w:after="0"/>
        <w:ind w:left="119" w:right="102" w:firstLine="710"/>
        <w:jc w:val="both"/>
        <w:rPr/>
      </w:pPr>
      <w:r>
        <w:rPr>
          <w:sz w:val="28"/>
        </w:rPr>
        <w:t xml:space="preserve">размер, порядок формирования и изменения уставного фонда (увеличение, уменьшение), при этом необходимо иметь в виду, что размер уставного фонда муниципального предприятия должен составлять не менее одной тысячи минимальных размеров оплаты труда, установленных федеральным законом на дату государственной регистрации муниципального предприятия; </w:t>
      </w:r>
    </w:p>
    <w:p>
      <w:pPr>
        <w:pStyle w:val="ListParagraph"/>
        <w:numPr>
          <w:ilvl w:val="0"/>
          <w:numId w:val="8"/>
        </w:numPr>
        <w:tabs>
          <w:tab w:val="left" w:pos="1147" w:leader="none"/>
        </w:tabs>
        <w:spacing w:lineRule="auto" w:line="240" w:before="0" w:after="0"/>
        <w:ind w:left="119" w:right="102" w:firstLine="710"/>
        <w:jc w:val="both"/>
        <w:rPr/>
      </w:pPr>
      <w:r>
        <w:rPr>
          <w:sz w:val="28"/>
        </w:rPr>
        <w:t>источники, порядок формирования и распоряжения имуществом муниципального</w:t>
      </w:r>
      <w:r>
        <w:rPr>
          <w:spacing w:val="0"/>
          <w:sz w:val="28"/>
        </w:rPr>
        <w:t xml:space="preserve"> </w:t>
      </w:r>
      <w:r>
        <w:rPr>
          <w:sz w:val="28"/>
        </w:rPr>
        <w:t>предприятия;</w:t>
      </w:r>
    </w:p>
    <w:p>
      <w:pPr>
        <w:pStyle w:val="ListParagraph"/>
        <w:numPr>
          <w:ilvl w:val="0"/>
          <w:numId w:val="8"/>
        </w:numPr>
        <w:tabs>
          <w:tab w:val="left" w:pos="1267" w:leader="none"/>
        </w:tabs>
        <w:spacing w:lineRule="auto" w:line="240" w:before="0" w:after="0"/>
        <w:ind w:left="119" w:right="108" w:firstLine="710"/>
        <w:jc w:val="both"/>
        <w:rPr>
          <w:sz w:val="28"/>
        </w:rPr>
      </w:pPr>
      <w:r>
        <w:rPr>
          <w:sz w:val="28"/>
        </w:rPr>
        <w:t>порядок реализации собственником имущества унитарного предприятия права на получение прибыли от использования имущества, принадлежащего унитарному предприятию, в том числе соблюдение  порядка, размера и срока перечисления</w:t>
      </w:r>
      <w:r>
        <w:rPr>
          <w:spacing w:val="0"/>
          <w:sz w:val="28"/>
        </w:rPr>
        <w:t xml:space="preserve"> </w:t>
      </w:r>
      <w:r>
        <w:rPr>
          <w:sz w:val="28"/>
        </w:rPr>
        <w:t>прибыли;</w:t>
      </w:r>
    </w:p>
    <w:p>
      <w:pPr>
        <w:pStyle w:val="ListParagraph"/>
        <w:numPr>
          <w:ilvl w:val="0"/>
          <w:numId w:val="8"/>
        </w:numPr>
        <w:tabs>
          <w:tab w:val="left" w:pos="1051" w:leader="none"/>
        </w:tabs>
        <w:spacing w:lineRule="auto" w:line="240" w:before="0" w:after="0"/>
        <w:ind w:left="119" w:right="106" w:firstLine="710"/>
        <w:jc w:val="both"/>
        <w:rPr/>
      </w:pPr>
      <w:r>
        <w:rPr>
          <w:sz w:val="28"/>
        </w:rPr>
        <w:t>порядок совершения сделок, обратив особое внимание на крупные сделки или несколько взаимосвязанных сделок, направленных на приобретение, отчуждение или возможность отчуждения унитарным предприятием прямо или косвенно имущества, стоимость которого составляет более десяти процентов уставного фонда унитарного предприятия или более чем в 50 раз превышает установленный федеральным законом минимальный размер оплаты</w:t>
      </w:r>
      <w:r>
        <w:rPr>
          <w:spacing w:val="0"/>
          <w:sz w:val="28"/>
        </w:rPr>
        <w:t xml:space="preserve"> </w:t>
      </w:r>
      <w:r>
        <w:rPr>
          <w:sz w:val="28"/>
        </w:rPr>
        <w:t>труда;</w:t>
      </w:r>
    </w:p>
    <w:p>
      <w:pPr>
        <w:pStyle w:val="ListParagraph"/>
        <w:numPr>
          <w:ilvl w:val="0"/>
          <w:numId w:val="8"/>
        </w:numPr>
        <w:tabs>
          <w:tab w:val="left" w:pos="1200" w:leader="none"/>
        </w:tabs>
        <w:spacing w:lineRule="auto" w:line="240" w:before="0" w:after="0"/>
        <w:ind w:left="119" w:right="107" w:firstLine="710"/>
        <w:jc w:val="both"/>
        <w:rPr>
          <w:sz w:val="28"/>
        </w:rPr>
      </w:pPr>
      <w:r>
        <w:rPr>
          <w:sz w:val="28"/>
        </w:rPr>
        <w:t>порядок назначения на должность руководителя унитарного предприятия, заключение, изменение и прекращение трудового договора (контракта);</w:t>
      </w:r>
    </w:p>
    <w:p>
      <w:pPr>
        <w:pStyle w:val="ListParagraph"/>
        <w:numPr>
          <w:ilvl w:val="0"/>
          <w:numId w:val="0"/>
        </w:numPr>
        <w:tabs>
          <w:tab w:val="left" w:pos="993" w:leader="none"/>
        </w:tabs>
        <w:spacing w:lineRule="exact" w:line="322" w:before="0" w:after="0"/>
        <w:ind w:left="119" w:right="0" w:hanging="163"/>
        <w:jc w:val="left"/>
        <w:rPr>
          <w:sz w:val="28"/>
        </w:rPr>
      </w:pPr>
      <w:r>
        <w:rPr>
          <w:sz w:val="28"/>
        </w:rPr>
        <w:t xml:space="preserve">          </w:t>
      </w:r>
      <w:r>
        <w:rPr>
          <w:sz w:val="28"/>
        </w:rPr>
        <w:t>- осуществление контроля за деятельностью унитарного</w:t>
      </w:r>
      <w:r>
        <w:rPr>
          <w:spacing w:val="0"/>
          <w:sz w:val="28"/>
        </w:rPr>
        <w:t xml:space="preserve"> </w:t>
      </w:r>
      <w:r>
        <w:rPr>
          <w:sz w:val="28"/>
        </w:rPr>
        <w:t>предприятия;</w:t>
      </w:r>
    </w:p>
    <w:p>
      <w:pPr>
        <w:pStyle w:val="ListParagraph"/>
        <w:numPr>
          <w:ilvl w:val="0"/>
          <w:numId w:val="8"/>
        </w:numPr>
        <w:tabs>
          <w:tab w:val="left" w:pos="1128" w:leader="none"/>
        </w:tabs>
        <w:spacing w:lineRule="auto" w:line="240" w:before="4" w:after="0"/>
        <w:ind w:left="119" w:right="109" w:firstLine="710"/>
        <w:jc w:val="both"/>
        <w:rPr>
          <w:sz w:val="28"/>
        </w:rPr>
      </w:pPr>
      <w:r>
        <w:rPr>
          <w:sz w:val="28"/>
        </w:rPr>
        <w:t>соблюдение порядка образования, реорганизации и ликвидации унитарного</w:t>
      </w:r>
      <w:r>
        <w:rPr>
          <w:spacing w:val="0"/>
          <w:sz w:val="28"/>
        </w:rPr>
        <w:t xml:space="preserve"> </w:t>
      </w:r>
      <w:r>
        <w:rPr>
          <w:sz w:val="28"/>
        </w:rPr>
        <w:t>предприятия.</w:t>
      </w:r>
    </w:p>
    <w:p>
      <w:pPr>
        <w:pStyle w:val="Style12"/>
        <w:ind w:left="119" w:right="104" w:firstLine="710"/>
        <w:rPr/>
      </w:pPr>
      <w:r>
        <w:rPr/>
        <w:t>В период проведения проверки документов, регламентирующих образование и деятельность унитарного предприятия, необходимо:</w:t>
      </w:r>
    </w:p>
    <w:p>
      <w:pPr>
        <w:pStyle w:val="ListParagraph"/>
        <w:numPr>
          <w:ilvl w:val="0"/>
          <w:numId w:val="8"/>
        </w:numPr>
        <w:tabs>
          <w:tab w:val="left" w:pos="993" w:leader="none"/>
        </w:tabs>
        <w:spacing w:lineRule="auto" w:line="240" w:before="0" w:after="0"/>
        <w:ind w:left="119" w:right="106" w:firstLine="710"/>
        <w:jc w:val="both"/>
        <w:rPr/>
      </w:pPr>
      <w:r>
        <w:rPr>
          <w:sz w:val="28"/>
        </w:rPr>
        <w:t>ознакомиться с документом, регламентирующим создание унитарного предприятия, в котором в обязательном порядке должны быть определены величина и источники формирования уставного фонда, а также основные показатели технико-экономического обоснования (основные виды деятельности; обоснование необходимости создания предприятия; структура предприятия; функциональная схема его деятельности и управления; укрупненный перечень имущества (включая недвижимое), необходимого для функционирования предприятия; оценка эффективности использования муниципального имущества, явившегося основанием для принятия решения о создании</w:t>
      </w:r>
      <w:r>
        <w:rPr>
          <w:spacing w:val="0"/>
          <w:sz w:val="28"/>
        </w:rPr>
        <w:t xml:space="preserve"> </w:t>
      </w:r>
      <w:r>
        <w:rPr>
          <w:sz w:val="28"/>
        </w:rPr>
        <w:t>предприятия;</w:t>
      </w:r>
    </w:p>
    <w:p>
      <w:pPr>
        <w:pStyle w:val="ListParagraph"/>
        <w:numPr>
          <w:ilvl w:val="0"/>
          <w:numId w:val="8"/>
        </w:numPr>
        <w:tabs>
          <w:tab w:val="left" w:pos="1156" w:leader="none"/>
        </w:tabs>
        <w:spacing w:lineRule="auto" w:line="240" w:before="0" w:after="0"/>
        <w:ind w:left="119" w:right="103" w:firstLine="710"/>
        <w:jc w:val="both"/>
        <w:rPr/>
      </w:pPr>
      <w:r>
        <w:rPr>
          <w:sz w:val="28"/>
        </w:rPr>
        <w:t>установить соответствие заключенного договора (контракта) с руководителем муниципального унитарного предприятия, типовому договору (контракту), обратив особое внимание на обеспечение им исполнения договорных обязательств по выполнению работ, оказанию услуг и поставке выпускаемой продукции, в том числе муниципальным заказам, программам; обеспечение целевого использования финансовых средств, в том числе предоставляемых предприятию из бюджета, внебюджетных</w:t>
      </w:r>
      <w:r>
        <w:rPr>
          <w:spacing w:val="0"/>
          <w:sz w:val="28"/>
        </w:rPr>
        <w:t xml:space="preserve"> </w:t>
      </w:r>
      <w:r>
        <w:rPr>
          <w:sz w:val="28"/>
        </w:rPr>
        <w:t>фондов;</w:t>
      </w:r>
    </w:p>
    <w:p>
      <w:pPr>
        <w:pStyle w:val="ListParagraph"/>
        <w:numPr>
          <w:ilvl w:val="0"/>
          <w:numId w:val="8"/>
        </w:numPr>
        <w:tabs>
          <w:tab w:val="left" w:pos="1272" w:leader="none"/>
        </w:tabs>
        <w:spacing w:lineRule="auto" w:line="240" w:before="0" w:after="113"/>
        <w:ind w:left="119" w:right="107" w:firstLine="710"/>
        <w:jc w:val="both"/>
        <w:rPr/>
      </w:pPr>
      <w:r>
        <w:rPr>
          <w:sz w:val="28"/>
        </w:rPr>
        <w:t>сохранности, рациональности использования, своевременной реконструкции, восстановления и ремонта закрепленного за предприятием имущества; обеспечение своевременного отчисления в бюджеты обязательных платежей и налогов; представление отчетности о деятельности муниципального унитарного предприятия уполномоченному собственником органу исполнительной власти по</w:t>
      </w:r>
      <w:r>
        <w:rPr>
          <w:spacing w:val="45"/>
          <w:sz w:val="28"/>
        </w:rPr>
        <w:t xml:space="preserve"> </w:t>
      </w:r>
      <w:r>
        <w:rPr>
          <w:sz w:val="28"/>
        </w:rPr>
        <w:t xml:space="preserve">формам </w:t>
      </w:r>
      <w:r>
        <w:rPr>
          <w:sz w:val="28"/>
          <w:szCs w:val="28"/>
        </w:rPr>
        <w:t>и в сроки, установленные правовыми актами; обеспечение своевременного представления бухгалтерской документации и материалов по финансово- хозяйственной деятельности предприятия для проведения аудиторской проверки по требованию уполномоченного собственником органа  управления.</w:t>
      </w:r>
    </w:p>
    <w:p>
      <w:pPr>
        <w:pStyle w:val="ListParagraph"/>
        <w:tabs>
          <w:tab w:val="left" w:pos="2111" w:leader="none"/>
        </w:tabs>
        <w:spacing w:lineRule="auto" w:line="240" w:before="0" w:after="0"/>
        <w:ind w:left="0" w:right="117" w:hanging="0"/>
        <w:jc w:val="both"/>
        <w:rPr>
          <w:b/>
          <w:b/>
          <w:bCs/>
          <w:i/>
          <w:i/>
          <w:iCs/>
        </w:rPr>
      </w:pPr>
      <w:r>
        <w:rPr>
          <w:b/>
          <w:bCs/>
          <w:i/>
          <w:iCs/>
          <w:sz w:val="28"/>
          <w:lang w:val="ru-RU"/>
        </w:rPr>
        <w:t xml:space="preserve">3.2. </w:t>
      </w:r>
      <w:r>
        <w:rPr>
          <w:b/>
          <w:bCs/>
          <w:i/>
          <w:iCs/>
          <w:sz w:val="28"/>
        </w:rPr>
        <w:t>Проверка правильности наделения муниципальных унитарных предприятий имуществом и</w:t>
      </w:r>
      <w:r>
        <w:rPr>
          <w:b/>
          <w:bCs/>
          <w:i/>
          <w:iCs/>
          <w:spacing w:val="0"/>
          <w:sz w:val="28"/>
        </w:rPr>
        <w:t xml:space="preserve"> </w:t>
      </w:r>
      <w:r>
        <w:rPr>
          <w:b/>
          <w:bCs/>
          <w:i/>
          <w:iCs/>
          <w:sz w:val="28"/>
        </w:rPr>
        <w:t xml:space="preserve">эффективности </w:t>
      </w:r>
      <w:r>
        <w:rPr>
          <w:b/>
          <w:bCs/>
          <w:i/>
          <w:iCs/>
          <w:sz w:val="28"/>
          <w:szCs w:val="28"/>
        </w:rPr>
        <w:t>его использования.</w:t>
      </w:r>
    </w:p>
    <w:p>
      <w:pPr>
        <w:pStyle w:val="Style12"/>
        <w:ind w:left="119" w:right="107" w:firstLine="710"/>
        <w:rPr/>
      </w:pPr>
      <w:r>
        <w:rPr/>
        <w:t>Проверке подлежит порядок наделения муниципальных унитарных предприятий имуществом и оформления пакета документов, необходимого для передачи имущества. При этом следует учитывать, что движимое и недвижимое имущество, находящееся в муниципальной собственности, закрепляется за муниципальными предприятиями на праве хозяйственного ведения. При проведении проверки у муниципального предприятия необходимо проверить наличие свидетельства на прав</w:t>
      </w:r>
      <w:r>
        <w:rPr>
          <w:lang w:val="ru-RU"/>
        </w:rPr>
        <w:t>о</w:t>
      </w:r>
      <w:r>
        <w:rPr/>
        <w:t xml:space="preserve"> </w:t>
      </w:r>
      <w:r>
        <w:rPr>
          <w:lang w:val="ru-RU"/>
        </w:rPr>
        <w:t>пользования (собственности)</w:t>
      </w:r>
      <w:r>
        <w:rPr/>
        <w:t xml:space="preserve"> земельны</w:t>
      </w:r>
      <w:r>
        <w:rPr>
          <w:lang w:val="ru-RU"/>
        </w:rPr>
        <w:t>ми</w:t>
      </w:r>
      <w:r>
        <w:rPr/>
        <w:t xml:space="preserve"> участк</w:t>
      </w:r>
      <w:r>
        <w:rPr>
          <w:lang w:val="ru-RU"/>
        </w:rPr>
        <w:t>ами</w:t>
      </w:r>
      <w:r>
        <w:rPr/>
        <w:t>.</w:t>
      </w:r>
    </w:p>
    <w:p>
      <w:pPr>
        <w:pStyle w:val="Style12"/>
        <w:ind w:left="119" w:right="104" w:firstLine="710"/>
        <w:rPr/>
      </w:pPr>
      <w:r>
        <w:rPr/>
        <w:t>В процессе проведения проверки необходимо ознакомиться  с договором о закреплении муниципального имущества на праве хозяйственного ведения за муниципальным предприятием, порядком выполнения договора, обратив особое внимание на:</w:t>
      </w:r>
    </w:p>
    <w:p>
      <w:pPr>
        <w:pStyle w:val="ListParagraph"/>
        <w:numPr>
          <w:ilvl w:val="0"/>
          <w:numId w:val="6"/>
        </w:numPr>
        <w:tabs>
          <w:tab w:val="left" w:pos="993" w:leader="none"/>
        </w:tabs>
        <w:spacing w:lineRule="exact" w:line="321" w:before="0" w:after="0"/>
        <w:ind w:left="119" w:right="0" w:firstLine="710"/>
        <w:jc w:val="left"/>
        <w:rPr>
          <w:sz w:val="28"/>
        </w:rPr>
      </w:pPr>
      <w:r>
        <w:rPr>
          <w:sz w:val="28"/>
        </w:rPr>
        <w:t>цель и предмет</w:t>
      </w:r>
      <w:r>
        <w:rPr>
          <w:spacing w:val="0"/>
          <w:sz w:val="28"/>
        </w:rPr>
        <w:t xml:space="preserve"> </w:t>
      </w:r>
      <w:r>
        <w:rPr>
          <w:sz w:val="28"/>
        </w:rPr>
        <w:t>договора;</w:t>
      </w:r>
    </w:p>
    <w:p>
      <w:pPr>
        <w:pStyle w:val="ListParagraph"/>
        <w:numPr>
          <w:ilvl w:val="0"/>
          <w:numId w:val="6"/>
        </w:numPr>
        <w:tabs>
          <w:tab w:val="left" w:pos="1027" w:leader="none"/>
        </w:tabs>
        <w:spacing w:lineRule="auto" w:line="240" w:before="0" w:after="0"/>
        <w:ind w:left="119" w:right="109" w:firstLine="710"/>
        <w:jc w:val="both"/>
        <w:rPr/>
      </w:pPr>
      <w:r>
        <w:rPr>
          <w:sz w:val="28"/>
        </w:rPr>
        <w:t xml:space="preserve">порядок владения, пользования, распоряжения закрепленным за ним </w:t>
      </w:r>
      <w:r>
        <w:rPr>
          <w:sz w:val="28"/>
          <w:lang w:val="ru-RU"/>
        </w:rPr>
        <w:t>муниципальным</w:t>
      </w:r>
      <w:r>
        <w:rPr>
          <w:spacing w:val="0"/>
          <w:sz w:val="28"/>
        </w:rPr>
        <w:t xml:space="preserve"> </w:t>
      </w:r>
      <w:r>
        <w:rPr>
          <w:sz w:val="28"/>
        </w:rPr>
        <w:t>имуществом;</w:t>
      </w:r>
    </w:p>
    <w:p>
      <w:pPr>
        <w:pStyle w:val="ListParagraph"/>
        <w:numPr>
          <w:ilvl w:val="0"/>
          <w:numId w:val="6"/>
        </w:numPr>
        <w:tabs>
          <w:tab w:val="left" w:pos="1065" w:leader="none"/>
        </w:tabs>
        <w:spacing w:lineRule="auto" w:line="240" w:before="0" w:after="0"/>
        <w:ind w:left="119" w:right="108" w:firstLine="710"/>
        <w:jc w:val="both"/>
        <w:rPr>
          <w:sz w:val="28"/>
        </w:rPr>
      </w:pPr>
      <w:r>
        <w:rPr>
          <w:sz w:val="28"/>
        </w:rPr>
        <w:t>порядок перечисления в бюджет части прибыли за использование имущества, находящегося в хозяйственном ведении</w:t>
      </w:r>
      <w:r>
        <w:rPr>
          <w:spacing w:val="0"/>
          <w:sz w:val="28"/>
        </w:rPr>
        <w:t xml:space="preserve"> </w:t>
      </w:r>
      <w:r>
        <w:rPr>
          <w:sz w:val="28"/>
        </w:rPr>
        <w:t>предприятия;</w:t>
      </w:r>
    </w:p>
    <w:p>
      <w:pPr>
        <w:pStyle w:val="ListParagraph"/>
        <w:numPr>
          <w:ilvl w:val="0"/>
          <w:numId w:val="6"/>
        </w:numPr>
        <w:tabs>
          <w:tab w:val="left" w:pos="1200" w:leader="none"/>
        </w:tabs>
        <w:spacing w:lineRule="auto" w:line="240" w:before="0" w:after="0"/>
        <w:ind w:left="119" w:right="106" w:firstLine="710"/>
        <w:jc w:val="both"/>
        <w:rPr>
          <w:sz w:val="28"/>
        </w:rPr>
      </w:pPr>
      <w:r>
        <w:rPr>
          <w:sz w:val="28"/>
        </w:rPr>
        <w:t>порядок согласования с уполномоченным органом вопросов распоряжения имуществом (сдачи в аренду, передачи в пользование, внесения в качестве вклада в уставный капитал других</w:t>
      </w:r>
      <w:r>
        <w:rPr>
          <w:spacing w:val="0"/>
          <w:sz w:val="28"/>
        </w:rPr>
        <w:t xml:space="preserve"> </w:t>
      </w:r>
      <w:r>
        <w:rPr>
          <w:sz w:val="28"/>
        </w:rPr>
        <w:t>предприятий);</w:t>
      </w:r>
    </w:p>
    <w:p>
      <w:pPr>
        <w:pStyle w:val="ListParagraph"/>
        <w:numPr>
          <w:ilvl w:val="0"/>
          <w:numId w:val="6"/>
        </w:numPr>
        <w:tabs>
          <w:tab w:val="left" w:pos="1022" w:leader="none"/>
        </w:tabs>
        <w:spacing w:lineRule="exact" w:line="322" w:before="0" w:after="0"/>
        <w:ind w:left="119" w:right="107" w:firstLine="710"/>
        <w:jc w:val="both"/>
        <w:rPr>
          <w:sz w:val="28"/>
        </w:rPr>
      </w:pPr>
      <w:r>
        <w:rPr>
          <w:sz w:val="28"/>
        </w:rPr>
        <w:t>своевременность, полноту поступления арендных платежей, порядок распределения средств, полученных предприятием от сдачи в</w:t>
      </w:r>
      <w:r>
        <w:rPr>
          <w:spacing w:val="0"/>
          <w:sz w:val="28"/>
        </w:rPr>
        <w:t xml:space="preserve"> </w:t>
      </w:r>
      <w:r>
        <w:rPr>
          <w:sz w:val="28"/>
        </w:rPr>
        <w:t>аренду;</w:t>
      </w:r>
    </w:p>
    <w:p>
      <w:pPr>
        <w:pStyle w:val="ListParagraph"/>
        <w:numPr>
          <w:ilvl w:val="0"/>
          <w:numId w:val="6"/>
        </w:numPr>
        <w:tabs>
          <w:tab w:val="left" w:pos="1022" w:leader="none"/>
        </w:tabs>
        <w:spacing w:lineRule="exact" w:line="322" w:before="0" w:after="0"/>
        <w:ind w:left="119" w:right="106" w:firstLine="710"/>
        <w:jc w:val="both"/>
        <w:rPr>
          <w:sz w:val="28"/>
        </w:rPr>
      </w:pPr>
      <w:r>
        <w:rPr>
          <w:sz w:val="28"/>
        </w:rPr>
        <w:t>ведение бухгалтерского чета в установленном порядке, а также учет зданий,</w:t>
      </w:r>
      <w:r>
        <w:rPr>
          <w:spacing w:val="0"/>
          <w:sz w:val="28"/>
        </w:rPr>
        <w:t xml:space="preserve"> </w:t>
      </w:r>
      <w:r>
        <w:rPr>
          <w:sz w:val="28"/>
        </w:rPr>
        <w:t>сооружении;</w:t>
      </w:r>
    </w:p>
    <w:p>
      <w:pPr>
        <w:pStyle w:val="ListParagraph"/>
        <w:numPr>
          <w:ilvl w:val="0"/>
          <w:numId w:val="6"/>
        </w:numPr>
        <w:tabs>
          <w:tab w:val="left" w:pos="1224" w:leader="none"/>
        </w:tabs>
        <w:spacing w:lineRule="exact" w:line="322" w:before="0" w:after="0"/>
        <w:ind w:left="119" w:right="107" w:firstLine="710"/>
        <w:jc w:val="both"/>
        <w:rPr>
          <w:sz w:val="28"/>
        </w:rPr>
      </w:pPr>
      <w:r>
        <w:rPr>
          <w:sz w:val="28"/>
        </w:rPr>
        <w:t>порядок осуществления необходимых мер по обеспечению своевременной реконструкции и восстановлению имущества за счет средств унитарного</w:t>
      </w:r>
      <w:r>
        <w:rPr>
          <w:spacing w:val="0"/>
          <w:sz w:val="28"/>
        </w:rPr>
        <w:t xml:space="preserve"> </w:t>
      </w:r>
      <w:r>
        <w:rPr>
          <w:sz w:val="28"/>
        </w:rPr>
        <w:t>предприятия;</w:t>
      </w:r>
    </w:p>
    <w:p>
      <w:pPr>
        <w:pStyle w:val="ListParagraph"/>
        <w:numPr>
          <w:ilvl w:val="0"/>
          <w:numId w:val="6"/>
        </w:numPr>
        <w:tabs>
          <w:tab w:val="left" w:pos="1017" w:leader="none"/>
        </w:tabs>
        <w:spacing w:lineRule="exact" w:line="322" w:before="0" w:after="0"/>
        <w:ind w:left="119" w:right="106" w:firstLine="710"/>
        <w:jc w:val="both"/>
        <w:rPr>
          <w:sz w:val="28"/>
        </w:rPr>
      </w:pPr>
      <w:r>
        <w:rPr>
          <w:sz w:val="28"/>
        </w:rPr>
        <w:t>ведение в установленном порядке необходимой документации, актов приема-передачи на все действия по передаче, реконструкции, восстановлению и ремонту</w:t>
      </w:r>
      <w:r>
        <w:rPr>
          <w:spacing w:val="0"/>
          <w:sz w:val="28"/>
        </w:rPr>
        <w:t xml:space="preserve"> </w:t>
      </w:r>
      <w:r>
        <w:rPr>
          <w:sz w:val="28"/>
        </w:rPr>
        <w:t>имущества;</w:t>
      </w:r>
    </w:p>
    <w:p>
      <w:pPr>
        <w:pStyle w:val="ListParagraph"/>
        <w:numPr>
          <w:ilvl w:val="0"/>
          <w:numId w:val="0"/>
        </w:numPr>
        <w:tabs>
          <w:tab w:val="left" w:pos="993" w:leader="none"/>
        </w:tabs>
        <w:spacing w:lineRule="exact" w:line="318" w:before="0" w:after="0"/>
        <w:ind w:left="119" w:right="0" w:hanging="163"/>
        <w:jc w:val="left"/>
        <w:rPr>
          <w:sz w:val="28"/>
        </w:rPr>
      </w:pPr>
      <w:r>
        <w:rPr>
          <w:sz w:val="28"/>
        </w:rPr>
        <w:t xml:space="preserve">          </w:t>
      </w:r>
      <w:r>
        <w:rPr>
          <w:sz w:val="28"/>
        </w:rPr>
        <w:t>- порядок проведения</w:t>
      </w:r>
      <w:r>
        <w:rPr>
          <w:spacing w:val="0"/>
          <w:sz w:val="28"/>
        </w:rPr>
        <w:t xml:space="preserve"> </w:t>
      </w:r>
      <w:r>
        <w:rPr>
          <w:sz w:val="28"/>
        </w:rPr>
        <w:t>инвентаризации;</w:t>
      </w:r>
    </w:p>
    <w:p>
      <w:pPr>
        <w:pStyle w:val="ListParagraph"/>
        <w:numPr>
          <w:ilvl w:val="0"/>
          <w:numId w:val="6"/>
        </w:numPr>
        <w:tabs>
          <w:tab w:val="left" w:pos="998" w:leader="none"/>
        </w:tabs>
        <w:spacing w:lineRule="auto" w:line="240" w:before="4" w:after="0"/>
        <w:ind w:left="119" w:right="107" w:firstLine="710"/>
        <w:jc w:val="both"/>
        <w:rPr/>
      </w:pPr>
      <w:r>
        <w:rPr>
          <w:sz w:val="28"/>
        </w:rPr>
        <w:t xml:space="preserve">источники формирования капитальных вложений, целесообразность и правильность использования средств на строительство, капитальный  </w:t>
      </w:r>
      <w:r>
        <w:rPr>
          <w:spacing w:val="4"/>
          <w:sz w:val="28"/>
        </w:rPr>
        <w:t xml:space="preserve"> </w:t>
      </w:r>
      <w:r>
        <w:rPr>
          <w:sz w:val="28"/>
        </w:rPr>
        <w:t xml:space="preserve">ремонт </w:t>
      </w:r>
      <w:r>
        <w:rPr>
          <w:sz w:val="28"/>
          <w:szCs w:val="28"/>
        </w:rPr>
        <w:t>и реконструкцию, наличие технических смет и сметно-финансовых расчетов, правильность применения действующих расценок;</w:t>
      </w:r>
    </w:p>
    <w:p>
      <w:pPr>
        <w:pStyle w:val="ListParagraph"/>
        <w:numPr>
          <w:ilvl w:val="0"/>
          <w:numId w:val="6"/>
        </w:numPr>
        <w:tabs>
          <w:tab w:val="left" w:pos="1041" w:leader="none"/>
        </w:tabs>
        <w:spacing w:lineRule="auto" w:line="240" w:before="0" w:after="0"/>
        <w:ind w:left="119" w:right="108" w:firstLine="710"/>
        <w:jc w:val="both"/>
        <w:rPr>
          <w:sz w:val="28"/>
        </w:rPr>
      </w:pPr>
      <w:r>
        <w:rPr>
          <w:sz w:val="28"/>
        </w:rPr>
        <w:t>порядок списания физически изношенного и морально устаревшего имущества;</w:t>
      </w:r>
    </w:p>
    <w:p>
      <w:pPr>
        <w:pStyle w:val="ListParagraph"/>
        <w:numPr>
          <w:ilvl w:val="0"/>
          <w:numId w:val="6"/>
        </w:numPr>
        <w:tabs>
          <w:tab w:val="left" w:pos="1200" w:leader="none"/>
        </w:tabs>
        <w:spacing w:lineRule="auto" w:line="240" w:before="4" w:after="0"/>
        <w:ind w:left="119" w:right="103" w:firstLine="710"/>
        <w:jc w:val="both"/>
        <w:rPr>
          <w:sz w:val="28"/>
        </w:rPr>
      </w:pPr>
      <w:r>
        <w:rPr>
          <w:sz w:val="28"/>
        </w:rPr>
        <w:t>порядок своевременного отчисления обязательных налоговых платежей в</w:t>
      </w:r>
      <w:r>
        <w:rPr>
          <w:spacing w:val="0"/>
          <w:sz w:val="28"/>
        </w:rPr>
        <w:t xml:space="preserve"> </w:t>
      </w:r>
      <w:r>
        <w:rPr>
          <w:sz w:val="28"/>
        </w:rPr>
        <w:t>бюджеты;</w:t>
      </w:r>
    </w:p>
    <w:p>
      <w:pPr>
        <w:pStyle w:val="ListParagraph"/>
        <w:numPr>
          <w:ilvl w:val="0"/>
          <w:numId w:val="6"/>
        </w:numPr>
        <w:tabs>
          <w:tab w:val="left" w:pos="1175" w:leader="none"/>
        </w:tabs>
        <w:spacing w:lineRule="auto" w:line="240" w:before="0" w:after="0"/>
        <w:ind w:left="119" w:right="106" w:firstLine="710"/>
        <w:jc w:val="both"/>
        <w:rPr>
          <w:sz w:val="28"/>
        </w:rPr>
      </w:pPr>
      <w:r>
        <w:rPr>
          <w:sz w:val="28"/>
        </w:rPr>
        <w:t>порядок обеспечения сохранности, возмещения материального ущерба и убытков, вызванных ненадлежащим исполнением взятых на себя обязательств по исполнению, содержанию и хранению</w:t>
      </w:r>
      <w:r>
        <w:rPr>
          <w:spacing w:val="0"/>
          <w:sz w:val="28"/>
        </w:rPr>
        <w:t xml:space="preserve"> </w:t>
      </w:r>
      <w:r>
        <w:rPr>
          <w:sz w:val="28"/>
        </w:rPr>
        <w:t>имущества;</w:t>
      </w:r>
    </w:p>
    <w:p>
      <w:pPr>
        <w:pStyle w:val="ListParagraph"/>
        <w:numPr>
          <w:ilvl w:val="0"/>
          <w:numId w:val="6"/>
        </w:numPr>
        <w:tabs>
          <w:tab w:val="left" w:pos="1142" w:leader="none"/>
        </w:tabs>
        <w:spacing w:lineRule="auto" w:line="240" w:before="0" w:after="0"/>
        <w:ind w:left="119" w:right="103" w:firstLine="710"/>
        <w:jc w:val="both"/>
        <w:rPr>
          <w:sz w:val="28"/>
        </w:rPr>
      </w:pPr>
      <w:r>
        <w:rPr>
          <w:sz w:val="28"/>
        </w:rPr>
        <w:t>порядок представления отчетности о состоянии и результатах использования имущества в уполномоченный орган по управлению имуществом.</w:t>
      </w:r>
    </w:p>
    <w:p>
      <w:pPr>
        <w:pStyle w:val="Style12"/>
        <w:ind w:left="119" w:right="105" w:firstLine="710"/>
        <w:rPr/>
      </w:pPr>
      <w:r>
        <w:rPr/>
        <w:t xml:space="preserve">В ходе проверки финансово-хозяйственной деятельности муниципального предприятия необходимо провести проверку соблюдения законодательства Российской Федерации, </w:t>
      </w:r>
      <w:r>
        <w:rPr>
          <w:lang w:val="ru-RU"/>
        </w:rPr>
        <w:t>Московской области</w:t>
      </w:r>
      <w:r>
        <w:rPr/>
        <w:t xml:space="preserve"> при заключении договоров на поставку товаров (работ, услуг) для </w:t>
      </w:r>
      <w:r>
        <w:rPr>
          <w:lang w:val="ru-RU"/>
        </w:rPr>
        <w:t>муниципальных</w:t>
      </w:r>
      <w:r>
        <w:rPr/>
        <w:t xml:space="preserve"> нужд, анализ применения договорных цен.</w:t>
      </w:r>
    </w:p>
    <w:p>
      <w:pPr>
        <w:pStyle w:val="Style12"/>
        <w:spacing w:lineRule="exact" w:line="321"/>
        <w:ind w:left="829" w:right="108" w:hanging="0"/>
        <w:jc w:val="left"/>
        <w:rPr/>
      </w:pPr>
      <w:r>
        <w:rPr/>
        <w:t>В ходе проверки необходимо оценить:</w:t>
      </w:r>
    </w:p>
    <w:p>
      <w:pPr>
        <w:pStyle w:val="ListParagraph"/>
        <w:numPr>
          <w:ilvl w:val="0"/>
          <w:numId w:val="6"/>
        </w:numPr>
        <w:tabs>
          <w:tab w:val="left" w:pos="1008" w:leader="none"/>
        </w:tabs>
        <w:spacing w:lineRule="auto" w:line="240" w:before="0" w:after="0"/>
        <w:ind w:left="119" w:right="106" w:firstLine="710"/>
        <w:jc w:val="both"/>
        <w:rPr/>
      </w:pPr>
      <w:r>
        <w:rPr>
          <w:sz w:val="28"/>
        </w:rPr>
        <w:t xml:space="preserve">имущественное положение унитарного предприятия, используя такие показатели, как: активы, чистые активы, собственные средства, оборотные средства, доля основных средств в активах. </w:t>
      </w:r>
    </w:p>
    <w:p>
      <w:pPr>
        <w:pStyle w:val="ListParagraph"/>
        <w:numPr>
          <w:ilvl w:val="0"/>
          <w:numId w:val="0"/>
        </w:numPr>
        <w:tabs>
          <w:tab w:val="left" w:pos="1008" w:leader="none"/>
        </w:tabs>
        <w:spacing w:lineRule="auto" w:line="240" w:before="0" w:after="0"/>
        <w:ind w:left="119" w:right="106" w:firstLine="710"/>
        <w:jc w:val="both"/>
        <w:rPr>
          <w:sz w:val="28"/>
        </w:rPr>
      </w:pPr>
      <w:r>
        <w:rPr>
          <w:sz w:val="28"/>
        </w:rPr>
        <w:t>Документами исходной информации являются: форма № 1 "Бухгалтерский баланс", форма № 2 "Отчет о прибылях и убытках", форма № 3 "Отчет об изменениях капитала", форма № 4 "Отчет о движении денежных средств", форма № 5 "Приложение к бухгалтерскому балансу", формой № 6 "Отчет о целевом использовании полученных</w:t>
      </w:r>
      <w:r>
        <w:rPr>
          <w:spacing w:val="0"/>
          <w:sz w:val="28"/>
        </w:rPr>
        <w:t xml:space="preserve"> </w:t>
      </w:r>
      <w:r>
        <w:rPr>
          <w:sz w:val="28"/>
        </w:rPr>
        <w:t>средств";</w:t>
      </w:r>
    </w:p>
    <w:p>
      <w:pPr>
        <w:pStyle w:val="Style12"/>
        <w:ind w:left="119" w:right="103" w:firstLine="710"/>
        <w:rPr/>
      </w:pPr>
      <w:r>
        <w:rPr/>
        <w:t>- финансовую устойчивость унитарного предприятия, характеризующую финансовое положения с точки зрения достаточности и эффективности использования собственного капитала</w:t>
      </w:r>
      <w:r>
        <w:rPr>
          <w:b/>
        </w:rPr>
        <w:t xml:space="preserve">. </w:t>
      </w:r>
      <w:r>
        <w:rPr/>
        <w:t>Следует провести анализ показателей: коэффициент финансовой независимости, коэффициент маневренности, коэффициент обеспеченности собственными оборотными средствами;</w:t>
      </w:r>
    </w:p>
    <w:p>
      <w:pPr>
        <w:pStyle w:val="ListParagraph"/>
        <w:numPr>
          <w:ilvl w:val="0"/>
          <w:numId w:val="6"/>
        </w:numPr>
        <w:tabs>
          <w:tab w:val="left" w:pos="1132" w:leader="none"/>
        </w:tabs>
        <w:spacing w:lineRule="auto" w:line="240" w:before="0" w:after="0"/>
        <w:ind w:left="119" w:right="103" w:firstLine="710"/>
        <w:jc w:val="both"/>
        <w:rPr>
          <w:sz w:val="28"/>
        </w:rPr>
      </w:pPr>
      <w:r>
        <w:rPr>
          <w:sz w:val="28"/>
        </w:rPr>
        <w:t>деловую активность и эффективность деятельности унитарного предприятия, используя показатели: коэффициент оборачиваемости активов, коэффициент оборачиваемости оборотных активов, фондоотдача основных средств и внеоборотных активов, коэффициент оборачиваемости собственного капитала и др. При оценке эффективности деятельности  следует рассчитывать рентабельность: общую, активов, основных средств и прочих внеоборотных активов, собственного</w:t>
      </w:r>
      <w:r>
        <w:rPr>
          <w:spacing w:val="0"/>
          <w:sz w:val="28"/>
        </w:rPr>
        <w:t xml:space="preserve"> </w:t>
      </w:r>
      <w:r>
        <w:rPr>
          <w:sz w:val="28"/>
        </w:rPr>
        <w:t>капитала.</w:t>
      </w:r>
    </w:p>
    <w:p>
      <w:pPr>
        <w:pStyle w:val="Style12"/>
        <w:ind w:left="119" w:right="108" w:firstLine="710"/>
        <w:rPr/>
      </w:pPr>
      <w:r>
        <w:rPr/>
        <w:t xml:space="preserve">Рентабельность активов = (чистая прибыль) / (средняя величина активов). </w:t>
      </w:r>
      <w:r>
        <w:rPr>
          <w:lang w:val="ru-RU"/>
        </w:rPr>
        <w:t>Д</w:t>
      </w:r>
      <w:r>
        <w:rPr/>
        <w:t>анный показатель характеризует эффективность использования всего имущества предприятия. Его снижение свидетельствует также о накоплении активов и снижении прибыли.</w:t>
      </w:r>
    </w:p>
    <w:p>
      <w:pPr>
        <w:pStyle w:val="Style12"/>
        <w:ind w:left="119" w:right="108" w:firstLine="710"/>
        <w:rPr/>
      </w:pPr>
      <w:r>
        <w:rPr/>
        <w:t>Рентабельность основных средств и прочих внеоборотных активов = (чистая    прибыль) / (средняя    величина    внеоборотных    активов).   Данный показатель отражает эффективность использования основных фондов и прочих внеоборотных активов, измеряемую величиной прибыли, которая приходится на единицу стоимости основных средств.</w:t>
      </w:r>
    </w:p>
    <w:p>
      <w:pPr>
        <w:pStyle w:val="Style12"/>
        <w:spacing w:lineRule="auto" w:line="240"/>
        <w:ind w:left="119" w:right="109" w:firstLine="710"/>
        <w:rPr/>
      </w:pPr>
      <w:r>
        <w:rPr/>
        <w:t>Рентабельность собственного капитала = (чистая прибыль) / (средняя величина собственного капитала). Данный показатель отражает эффективность использования собственного капитала.</w:t>
      </w:r>
    </w:p>
    <w:p>
      <w:pPr>
        <w:pStyle w:val="Style12"/>
        <w:spacing w:lineRule="exact" w:line="322"/>
        <w:ind w:left="119" w:right="107" w:firstLine="710"/>
        <w:rPr/>
      </w:pPr>
      <w:r>
        <w:rPr/>
        <w:t>В процессе проверки необходимо осуществить оценку эффективности управления муниципальным имуществом, закрепленным за унитарным предприятием, используя следующие показатели экономической эффективности деятельности предприятия:</w:t>
      </w:r>
    </w:p>
    <w:p>
      <w:pPr>
        <w:pStyle w:val="ListParagraph"/>
        <w:numPr>
          <w:ilvl w:val="0"/>
          <w:numId w:val="5"/>
        </w:numPr>
        <w:tabs>
          <w:tab w:val="left" w:pos="1065" w:leader="none"/>
        </w:tabs>
        <w:spacing w:lineRule="exact" w:line="322" w:before="0" w:after="0"/>
        <w:ind w:left="119" w:right="103" w:firstLine="710"/>
        <w:jc w:val="both"/>
        <w:rPr>
          <w:sz w:val="28"/>
        </w:rPr>
      </w:pPr>
      <w:r>
        <w:rPr>
          <w:sz w:val="28"/>
        </w:rPr>
        <w:t>выручка (нетто) от продажи товаров, продукции, работ, услуг (за вычетом налога на добавленную стоимость, акцизов и аналогичных обязательных</w:t>
      </w:r>
      <w:r>
        <w:rPr>
          <w:spacing w:val="0"/>
          <w:sz w:val="28"/>
        </w:rPr>
        <w:t xml:space="preserve"> </w:t>
      </w:r>
      <w:r>
        <w:rPr>
          <w:sz w:val="28"/>
        </w:rPr>
        <w:t>платежей);</w:t>
      </w:r>
    </w:p>
    <w:p>
      <w:pPr>
        <w:pStyle w:val="ListParagraph"/>
        <w:numPr>
          <w:ilvl w:val="0"/>
          <w:numId w:val="0"/>
        </w:numPr>
        <w:tabs>
          <w:tab w:val="left" w:pos="993" w:leader="none"/>
        </w:tabs>
        <w:spacing w:lineRule="exact" w:line="318" w:before="0" w:after="0"/>
        <w:ind w:left="119" w:right="0" w:hanging="163"/>
        <w:jc w:val="left"/>
        <w:rPr>
          <w:sz w:val="28"/>
        </w:rPr>
      </w:pPr>
      <w:r>
        <w:rPr>
          <w:sz w:val="28"/>
        </w:rPr>
        <w:t xml:space="preserve">         </w:t>
      </w:r>
      <w:r>
        <w:rPr>
          <w:sz w:val="28"/>
        </w:rPr>
        <w:t>- чистая</w:t>
      </w:r>
      <w:r>
        <w:rPr>
          <w:spacing w:val="0"/>
          <w:sz w:val="28"/>
        </w:rPr>
        <w:t xml:space="preserve"> </w:t>
      </w:r>
      <w:r>
        <w:rPr>
          <w:sz w:val="28"/>
        </w:rPr>
        <w:t>прибыль;</w:t>
      </w:r>
    </w:p>
    <w:p>
      <w:pPr>
        <w:pStyle w:val="ListParagraph"/>
        <w:numPr>
          <w:ilvl w:val="0"/>
          <w:numId w:val="0"/>
        </w:numPr>
        <w:tabs>
          <w:tab w:val="left" w:pos="993" w:leader="none"/>
        </w:tabs>
        <w:spacing w:lineRule="exact" w:line="322" w:before="0" w:after="0"/>
        <w:ind w:left="119" w:right="0" w:hanging="163"/>
        <w:jc w:val="left"/>
        <w:rPr>
          <w:sz w:val="28"/>
        </w:rPr>
      </w:pPr>
      <w:r>
        <w:rPr>
          <w:sz w:val="28"/>
        </w:rPr>
        <w:t xml:space="preserve">         </w:t>
      </w:r>
      <w:r>
        <w:rPr>
          <w:sz w:val="28"/>
        </w:rPr>
        <w:t>- часть прибыли, подлежащая перечислению в</w:t>
      </w:r>
      <w:r>
        <w:rPr>
          <w:spacing w:val="0"/>
          <w:sz w:val="28"/>
        </w:rPr>
        <w:t xml:space="preserve"> </w:t>
      </w:r>
      <w:r>
        <w:rPr>
          <w:sz w:val="28"/>
        </w:rPr>
        <w:t>бюджет;</w:t>
      </w:r>
    </w:p>
    <w:p>
      <w:pPr>
        <w:pStyle w:val="ListParagraph"/>
        <w:numPr>
          <w:ilvl w:val="0"/>
          <w:numId w:val="0"/>
        </w:numPr>
        <w:tabs>
          <w:tab w:val="left" w:pos="993" w:leader="none"/>
        </w:tabs>
        <w:spacing w:lineRule="exact" w:line="322" w:before="0" w:after="0"/>
        <w:ind w:left="119" w:right="0" w:hanging="163"/>
        <w:jc w:val="left"/>
        <w:rPr>
          <w:sz w:val="28"/>
        </w:rPr>
      </w:pPr>
      <w:r>
        <w:rPr>
          <w:sz w:val="28"/>
        </w:rPr>
        <w:t xml:space="preserve">         </w:t>
      </w:r>
      <w:r>
        <w:rPr>
          <w:sz w:val="28"/>
        </w:rPr>
        <w:t>- чистые</w:t>
      </w:r>
      <w:r>
        <w:rPr>
          <w:spacing w:val="0"/>
          <w:sz w:val="28"/>
        </w:rPr>
        <w:t xml:space="preserve"> </w:t>
      </w:r>
      <w:r>
        <w:rPr>
          <w:sz w:val="28"/>
        </w:rPr>
        <w:t>активы.</w:t>
      </w:r>
    </w:p>
    <w:p>
      <w:pPr>
        <w:pStyle w:val="Style12"/>
        <w:ind w:left="119" w:right="107" w:firstLine="710"/>
        <w:rPr/>
      </w:pPr>
      <w:r>
        <w:rPr/>
        <w:t>Анализ статей баланса и приложений к нему, показателей оценки финансово-хозяйственной деятельности предприятия позволит в ходе проверки оценить эффективность использования и распоряжения имуществом. Необходимые данные для анализа могут быть рассчитаны с использованием показателей и форм, приведенных в приложениях 1 и 2 к настоящим Методическим рекомендациям.</w:t>
      </w:r>
    </w:p>
    <w:p>
      <w:pPr>
        <w:pStyle w:val="Style12"/>
        <w:spacing w:before="10" w:after="0"/>
        <w:ind w:left="0" w:right="0" w:hanging="0"/>
        <w:jc w:val="left"/>
        <w:rPr>
          <w:sz w:val="27"/>
        </w:rPr>
      </w:pPr>
      <w:r>
        <w:rPr>
          <w:sz w:val="27"/>
        </w:rPr>
      </w:r>
    </w:p>
    <w:p>
      <w:pPr>
        <w:pStyle w:val="ListParagraph"/>
        <w:tabs>
          <w:tab w:val="left" w:pos="2236" w:leader="none"/>
        </w:tabs>
        <w:spacing w:lineRule="auto" w:line="240" w:before="0" w:after="0"/>
        <w:ind w:left="0" w:right="415" w:hanging="0"/>
        <w:jc w:val="both"/>
        <w:rPr/>
      </w:pPr>
      <w:r>
        <w:rPr>
          <w:sz w:val="28"/>
        </w:rPr>
        <w:t xml:space="preserve"> </w:t>
      </w:r>
      <w:r>
        <w:rPr>
          <w:b/>
          <w:bCs/>
          <w:i/>
          <w:iCs/>
          <w:sz w:val="28"/>
          <w:lang w:val="ru-RU"/>
        </w:rPr>
        <w:t xml:space="preserve">3.3. </w:t>
      </w:r>
      <w:r>
        <w:rPr>
          <w:b/>
          <w:bCs/>
          <w:i/>
          <w:iCs/>
          <w:sz w:val="28"/>
        </w:rPr>
        <w:t>Проверка полноты и своевременности начисления и перечисления части прибыли, остающейся после уплаты налогов</w:t>
      </w:r>
      <w:r>
        <w:rPr>
          <w:b/>
          <w:bCs/>
          <w:i/>
          <w:iCs/>
          <w:spacing w:val="0"/>
          <w:sz w:val="28"/>
        </w:rPr>
        <w:t xml:space="preserve"> </w:t>
      </w:r>
      <w:r>
        <w:rPr>
          <w:b/>
          <w:bCs/>
          <w:i/>
          <w:iCs/>
          <w:sz w:val="28"/>
        </w:rPr>
        <w:t xml:space="preserve">и </w:t>
      </w:r>
      <w:r>
        <w:rPr>
          <w:b/>
          <w:bCs/>
          <w:i/>
          <w:iCs/>
          <w:sz w:val="28"/>
          <w:szCs w:val="28"/>
        </w:rPr>
        <w:t>других обязательных платежей в бюджет.</w:t>
      </w:r>
    </w:p>
    <w:p>
      <w:pPr>
        <w:pStyle w:val="Style12"/>
        <w:ind w:left="119" w:right="104" w:firstLine="710"/>
        <w:rPr/>
      </w:pPr>
      <w:r>
        <w:rPr/>
        <w:t xml:space="preserve">На основании статьи 295 Гражданского кодекса </w:t>
      </w:r>
      <w:r>
        <w:rPr>
          <w:lang w:val="ru-RU"/>
        </w:rPr>
        <w:t>Р</w:t>
      </w:r>
      <w:r>
        <w:rPr>
          <w:lang w:val="ru-RU"/>
        </w:rPr>
        <w:t>Ф</w:t>
      </w:r>
      <w:r>
        <w:rPr/>
        <w:t>, статьи 17 Федерального закона от 14 ноября 2002 года № 161-ФЗ "О государственных и муниципальных унитарных предприятиях" собственник имеет право на долю прибыли, полученной от использования имущества, переданного предприятию на праве хозяйственного</w:t>
      </w:r>
      <w:r>
        <w:rPr>
          <w:spacing w:val="0"/>
        </w:rPr>
        <w:t xml:space="preserve"> </w:t>
      </w:r>
      <w:r>
        <w:rPr/>
        <w:t>ведения.</w:t>
      </w:r>
    </w:p>
    <w:p>
      <w:pPr>
        <w:pStyle w:val="Style12"/>
        <w:ind w:left="119" w:right="108" w:firstLine="710"/>
        <w:rPr/>
      </w:pPr>
      <w:r>
        <w:rPr/>
        <w:t>В соответствии со статьей 42 Бюджетного кодекса Российской Федерации, часть прибыли унитарного предприятия является источником доходов бюджета.</w:t>
      </w:r>
    </w:p>
    <w:p>
      <w:pPr>
        <w:pStyle w:val="Style12"/>
        <w:spacing w:before="10" w:after="0"/>
        <w:ind w:left="0" w:right="0" w:hanging="0"/>
        <w:jc w:val="left"/>
        <w:rPr>
          <w:sz w:val="27"/>
        </w:rPr>
      </w:pPr>
      <w:r>
        <w:rPr>
          <w:sz w:val="27"/>
        </w:rPr>
      </w:r>
    </w:p>
    <w:p>
      <w:pPr>
        <w:pStyle w:val="ListParagraph"/>
        <w:numPr>
          <w:ilvl w:val="0"/>
          <w:numId w:val="0"/>
        </w:numPr>
        <w:tabs>
          <w:tab w:val="left" w:pos="1713" w:leader="none"/>
        </w:tabs>
        <w:spacing w:lineRule="auto" w:line="240" w:before="0" w:after="0"/>
        <w:ind w:left="0" w:right="285" w:hanging="0"/>
        <w:jc w:val="both"/>
        <w:rPr>
          <w:sz w:val="28"/>
        </w:rPr>
      </w:pPr>
      <w:r>
        <w:rPr>
          <w:b/>
          <w:bCs/>
          <w:i/>
          <w:iCs/>
          <w:sz w:val="28"/>
          <w:szCs w:val="28"/>
          <w:lang w:val="ru-RU"/>
        </w:rPr>
        <w:t xml:space="preserve">3.4. </w:t>
      </w:r>
      <w:r>
        <w:rPr>
          <w:b/>
          <w:bCs/>
          <w:i/>
          <w:iCs/>
          <w:sz w:val="28"/>
          <w:szCs w:val="28"/>
        </w:rPr>
        <w:t>Проверка правильности отражения деятельности унитарного предприятия по владению, распоряжению и пользованию</w:t>
      </w:r>
      <w:r>
        <w:rPr>
          <w:b/>
          <w:bCs/>
          <w:i/>
          <w:iCs/>
          <w:spacing w:val="0"/>
          <w:sz w:val="28"/>
          <w:szCs w:val="28"/>
        </w:rPr>
        <w:t xml:space="preserve"> </w:t>
      </w:r>
      <w:r>
        <w:rPr>
          <w:b/>
          <w:bCs/>
          <w:i/>
          <w:iCs/>
          <w:sz w:val="28"/>
          <w:szCs w:val="28"/>
        </w:rPr>
        <w:t>муниципальной собственности в бухгалтерском учете.</w:t>
      </w:r>
    </w:p>
    <w:p>
      <w:pPr>
        <w:sectPr>
          <w:type w:val="continuous"/>
          <w:pgSz w:w="11906" w:h="16838"/>
          <w:pgMar w:left="1580" w:right="740" w:header="0" w:top="1080" w:footer="0" w:bottom="280" w:gutter="0"/>
          <w:pgNumType w:fmt="decimal"/>
          <w:formProt w:val="false"/>
          <w:textDirection w:val="lrTb"/>
          <w:docGrid w:type="default" w:linePitch="312" w:charSpace="4294965247"/>
        </w:sectPr>
        <w:pStyle w:val="Style12"/>
        <w:ind w:left="119" w:right="108" w:firstLine="710"/>
        <w:rPr/>
      </w:pPr>
      <w:r>
        <w:rPr/>
        <w:t xml:space="preserve">При проведении проверки по данному направлению необходимо руководствоваться Федеральным законом от </w:t>
      </w:r>
      <w:bookmarkStart w:id="0" w:name="__DdeLink__8581_620564286"/>
      <w:r>
        <w:rPr/>
        <w:t>06.12.2011 N 402-ФЗ</w:t>
      </w:r>
      <w:bookmarkEnd w:id="0"/>
      <w:r>
        <w:rPr/>
        <w:t xml:space="preserve"> "О бухгалтерском учете", приказом Министерства финансов Российской Федерации от 30 марта 2001 года № 26н "Об утверждении Положения по бухгалтерскому учету "Учет основных средств" ПБУ 6/01" (с</w:t>
      </w:r>
      <w:r>
        <w:rPr>
          <w:spacing w:val="55"/>
        </w:rPr>
        <w:t xml:space="preserve"> </w:t>
      </w:r>
      <w:r>
        <w:rPr/>
        <w:t>последующими</w:t>
      </w:r>
    </w:p>
    <w:p>
      <w:pPr>
        <w:pStyle w:val="Style12"/>
        <w:spacing w:lineRule="exact" w:line="322" w:before="106" w:after="0"/>
        <w:ind w:left="119" w:right="0" w:hanging="0"/>
        <w:rPr/>
      </w:pPr>
      <w:r>
        <w:rPr/>
        <w:t>изменениями), приказом Министерства финансов Российской Федерации   от</w:t>
      </w:r>
    </w:p>
    <w:p>
      <w:pPr>
        <w:pStyle w:val="Style12"/>
        <w:ind w:left="119" w:right="105" w:hanging="0"/>
        <w:rPr/>
      </w:pPr>
      <w:r>
        <w:rPr/>
        <w:t>29 июля 1998 года №34н "Об утверждении Положения по ведению бухгалтерского учета и бухгалтерской отчетности в Российской Федерации" (с последующими изменениями) и другими нормативными правовыми актами, регламентирующими вопросы организации и ведения бухгалтерского учета.</w:t>
      </w:r>
    </w:p>
    <w:p>
      <w:pPr>
        <w:pStyle w:val="Style12"/>
        <w:spacing w:lineRule="exact" w:line="321"/>
        <w:ind w:left="829" w:right="108" w:hanging="0"/>
        <w:jc w:val="left"/>
        <w:rPr/>
      </w:pPr>
      <w:r>
        <w:rPr/>
        <w:t>В ходе проверки необходимо выявить:</w:t>
      </w:r>
    </w:p>
    <w:p>
      <w:pPr>
        <w:pStyle w:val="ListParagraph"/>
        <w:numPr>
          <w:ilvl w:val="0"/>
          <w:numId w:val="1"/>
        </w:numPr>
        <w:tabs>
          <w:tab w:val="left" w:pos="1204" w:leader="none"/>
        </w:tabs>
        <w:spacing w:lineRule="auto" w:line="240" w:before="0" w:after="0"/>
        <w:ind w:left="119" w:right="104" w:firstLine="710"/>
        <w:jc w:val="both"/>
        <w:rPr>
          <w:sz w:val="28"/>
        </w:rPr>
      </w:pPr>
      <w:r>
        <w:rPr>
          <w:sz w:val="28"/>
        </w:rPr>
        <w:t>наличие договоров о полной индивидуальной материальной ответственности с лицами, ответственными за сохранность основных  средств;</w:t>
      </w:r>
    </w:p>
    <w:p>
      <w:pPr>
        <w:pStyle w:val="ListParagraph"/>
        <w:numPr>
          <w:ilvl w:val="0"/>
          <w:numId w:val="1"/>
        </w:numPr>
        <w:tabs>
          <w:tab w:val="left" w:pos="1075" w:leader="none"/>
        </w:tabs>
        <w:spacing w:lineRule="auto" w:line="240" w:before="0" w:after="0"/>
        <w:ind w:left="119" w:right="108" w:firstLine="710"/>
        <w:jc w:val="both"/>
        <w:rPr>
          <w:sz w:val="28"/>
        </w:rPr>
      </w:pPr>
      <w:r>
        <w:rPr>
          <w:sz w:val="28"/>
        </w:rPr>
        <w:t>порядок организации и ведения синтетического и аналитического учета всех принадлежащих предприятию основных средств, в том числе и сданных в</w:t>
      </w:r>
      <w:r>
        <w:rPr>
          <w:spacing w:val="0"/>
          <w:sz w:val="28"/>
        </w:rPr>
        <w:t xml:space="preserve"> </w:t>
      </w:r>
      <w:r>
        <w:rPr>
          <w:sz w:val="28"/>
        </w:rPr>
        <w:t>аренду;</w:t>
      </w:r>
    </w:p>
    <w:p>
      <w:pPr>
        <w:pStyle w:val="ListParagraph"/>
        <w:numPr>
          <w:ilvl w:val="0"/>
          <w:numId w:val="1"/>
        </w:numPr>
        <w:tabs>
          <w:tab w:val="left" w:pos="1046" w:leader="none"/>
        </w:tabs>
        <w:spacing w:lineRule="auto" w:line="240" w:before="0" w:after="0"/>
        <w:ind w:left="119" w:right="107" w:firstLine="710"/>
        <w:jc w:val="both"/>
        <w:rPr>
          <w:sz w:val="28"/>
        </w:rPr>
      </w:pPr>
      <w:r>
        <w:rPr>
          <w:sz w:val="28"/>
        </w:rPr>
        <w:t>правильность отнесения ценностей к основным средствам, порядок ведения инвентарных карточек, актов приемки-передачи, перемещения, ликвидации основных</w:t>
      </w:r>
      <w:r>
        <w:rPr>
          <w:spacing w:val="0"/>
          <w:sz w:val="28"/>
        </w:rPr>
        <w:t xml:space="preserve"> </w:t>
      </w:r>
      <w:r>
        <w:rPr>
          <w:sz w:val="28"/>
        </w:rPr>
        <w:t>средств;</w:t>
      </w:r>
    </w:p>
    <w:p>
      <w:pPr>
        <w:pStyle w:val="ListParagraph"/>
        <w:numPr>
          <w:ilvl w:val="0"/>
          <w:numId w:val="1"/>
        </w:numPr>
        <w:tabs>
          <w:tab w:val="left" w:pos="1406" w:leader="none"/>
        </w:tabs>
        <w:spacing w:lineRule="auto" w:line="240" w:before="0" w:after="0"/>
        <w:ind w:left="119" w:right="106" w:firstLine="710"/>
        <w:jc w:val="both"/>
        <w:rPr>
          <w:sz w:val="28"/>
        </w:rPr>
      </w:pPr>
      <w:r>
        <w:rPr>
          <w:sz w:val="28"/>
        </w:rPr>
        <w:t>обеспечение правильного документального оформления, своевременного отражения поступления, перемещения, выбытия, а также контроль за сохранностью и правильным использованием каждого</w:t>
      </w:r>
      <w:r>
        <w:rPr>
          <w:spacing w:val="0"/>
          <w:sz w:val="28"/>
        </w:rPr>
        <w:t xml:space="preserve"> </w:t>
      </w:r>
      <w:r>
        <w:rPr>
          <w:sz w:val="28"/>
        </w:rPr>
        <w:t>объекта;</w:t>
      </w:r>
    </w:p>
    <w:p>
      <w:pPr>
        <w:pStyle w:val="ListParagraph"/>
        <w:numPr>
          <w:ilvl w:val="0"/>
          <w:numId w:val="1"/>
        </w:numPr>
        <w:tabs>
          <w:tab w:val="left" w:pos="993" w:leader="none"/>
        </w:tabs>
        <w:spacing w:lineRule="exact" w:line="318" w:before="0" w:after="0"/>
        <w:ind w:left="119" w:right="0" w:hanging="163"/>
        <w:jc w:val="left"/>
        <w:rPr>
          <w:sz w:val="28"/>
        </w:rPr>
      </w:pPr>
      <w:r>
        <w:rPr>
          <w:sz w:val="28"/>
        </w:rPr>
        <w:t>правильность начисления и учета износа основных</w:t>
      </w:r>
      <w:r>
        <w:rPr>
          <w:spacing w:val="0"/>
          <w:sz w:val="28"/>
        </w:rPr>
        <w:t xml:space="preserve"> </w:t>
      </w:r>
      <w:r>
        <w:rPr>
          <w:sz w:val="28"/>
        </w:rPr>
        <w:t>средств.</w:t>
      </w:r>
    </w:p>
    <w:p>
      <w:pPr>
        <w:pStyle w:val="Style12"/>
        <w:ind w:left="119" w:right="108" w:firstLine="710"/>
        <w:rPr/>
      </w:pPr>
      <w:r>
        <w:rPr/>
        <w:t>Необходимо также проверить в целом порядок отражения в учете формирования имущества муниципального унитарного предприятия, исходя из того, что имущество предприятия учитывается на балансе по источникам формирования, установленным уставом, к которым относятся:</w:t>
      </w:r>
    </w:p>
    <w:p>
      <w:pPr>
        <w:pStyle w:val="ListParagraph"/>
        <w:numPr>
          <w:ilvl w:val="0"/>
          <w:numId w:val="1"/>
        </w:numPr>
        <w:tabs>
          <w:tab w:val="left" w:pos="1055" w:leader="none"/>
        </w:tabs>
        <w:spacing w:lineRule="auto" w:line="240" w:before="0" w:after="0"/>
        <w:ind w:left="119" w:right="109" w:firstLine="710"/>
        <w:jc w:val="both"/>
        <w:rPr>
          <w:sz w:val="28"/>
        </w:rPr>
      </w:pPr>
      <w:r>
        <w:rPr>
          <w:sz w:val="28"/>
        </w:rPr>
        <w:t>имущество, переданное на основании договора с уполномоченным органом по управлению</w:t>
      </w:r>
      <w:r>
        <w:rPr>
          <w:spacing w:val="0"/>
          <w:sz w:val="28"/>
        </w:rPr>
        <w:t xml:space="preserve"> </w:t>
      </w:r>
      <w:r>
        <w:rPr>
          <w:sz w:val="28"/>
        </w:rPr>
        <w:t>имуществом:</w:t>
      </w:r>
    </w:p>
    <w:p>
      <w:pPr>
        <w:pStyle w:val="ListParagraph"/>
        <w:numPr>
          <w:ilvl w:val="0"/>
          <w:numId w:val="4"/>
        </w:numPr>
        <w:tabs>
          <w:tab w:val="left" w:pos="1132" w:leader="none"/>
        </w:tabs>
        <w:spacing w:lineRule="exact" w:line="321" w:before="0" w:after="0"/>
        <w:ind w:left="1131" w:right="0" w:hanging="302"/>
        <w:jc w:val="left"/>
        <w:rPr>
          <w:sz w:val="28"/>
        </w:rPr>
      </w:pPr>
      <w:r>
        <w:rPr>
          <w:sz w:val="28"/>
        </w:rPr>
        <w:t>как взнос в уставный фонд унитарного</w:t>
      </w:r>
      <w:r>
        <w:rPr>
          <w:spacing w:val="0"/>
          <w:sz w:val="28"/>
        </w:rPr>
        <w:t xml:space="preserve"> </w:t>
      </w:r>
      <w:r>
        <w:rPr>
          <w:sz w:val="28"/>
        </w:rPr>
        <w:t>предприятия,</w:t>
      </w:r>
    </w:p>
    <w:p>
      <w:pPr>
        <w:pStyle w:val="ListParagraph"/>
        <w:numPr>
          <w:ilvl w:val="0"/>
          <w:numId w:val="4"/>
        </w:numPr>
        <w:tabs>
          <w:tab w:val="left" w:pos="1132" w:leader="none"/>
        </w:tabs>
        <w:spacing w:lineRule="auto" w:line="240" w:before="0" w:after="0"/>
        <w:ind w:left="1131" w:right="0" w:hanging="302"/>
        <w:jc w:val="left"/>
        <w:rPr/>
      </w:pPr>
      <w:r>
        <w:rPr>
          <w:sz w:val="28"/>
        </w:rPr>
        <w:t>на праве хозяйственного</w:t>
      </w:r>
      <w:r>
        <w:rPr>
          <w:spacing w:val="0"/>
          <w:sz w:val="28"/>
        </w:rPr>
        <w:t xml:space="preserve"> </w:t>
      </w:r>
      <w:r>
        <w:rPr>
          <w:sz w:val="28"/>
        </w:rPr>
        <w:t>ведения;</w:t>
      </w:r>
    </w:p>
    <w:p>
      <w:pPr>
        <w:pStyle w:val="ListParagraph"/>
        <w:numPr>
          <w:ilvl w:val="0"/>
          <w:numId w:val="1"/>
        </w:numPr>
        <w:tabs>
          <w:tab w:val="left" w:pos="1219" w:leader="none"/>
        </w:tabs>
        <w:spacing w:lineRule="auto" w:line="240" w:before="0" w:after="0"/>
        <w:ind w:left="119" w:right="105" w:firstLine="710"/>
        <w:jc w:val="both"/>
        <w:rPr>
          <w:sz w:val="28"/>
        </w:rPr>
      </w:pPr>
      <w:r>
        <w:rPr>
          <w:sz w:val="28"/>
        </w:rPr>
        <w:t>имущество, приобретенное предприятием за счет прибыли, полученной в результате коммерческой деятельности и остающееся в распоряжении</w:t>
      </w:r>
      <w:r>
        <w:rPr>
          <w:spacing w:val="0"/>
          <w:sz w:val="28"/>
        </w:rPr>
        <w:t xml:space="preserve"> </w:t>
      </w:r>
      <w:r>
        <w:rPr>
          <w:sz w:val="28"/>
        </w:rPr>
        <w:t>предприятия;</w:t>
      </w:r>
    </w:p>
    <w:p>
      <w:pPr>
        <w:pStyle w:val="ListParagraph"/>
        <w:numPr>
          <w:ilvl w:val="0"/>
          <w:numId w:val="1"/>
        </w:numPr>
        <w:tabs>
          <w:tab w:val="left" w:pos="1022" w:leader="none"/>
        </w:tabs>
        <w:spacing w:lineRule="auto" w:line="240" w:before="0" w:after="0"/>
        <w:ind w:left="119" w:right="101" w:firstLine="710"/>
        <w:jc w:val="both"/>
        <w:rPr>
          <w:sz w:val="28"/>
        </w:rPr>
      </w:pPr>
      <w:r>
        <w:rPr>
          <w:sz w:val="28"/>
        </w:rPr>
        <w:t>имущество, приобретенное предприятием за счет заемных средств, в том числе кредитов банков и других кредитных</w:t>
      </w:r>
      <w:r>
        <w:rPr>
          <w:spacing w:val="0"/>
          <w:sz w:val="28"/>
        </w:rPr>
        <w:t xml:space="preserve"> </w:t>
      </w:r>
      <w:r>
        <w:rPr>
          <w:sz w:val="28"/>
        </w:rPr>
        <w:t>организаций;</w:t>
      </w:r>
    </w:p>
    <w:p>
      <w:pPr>
        <w:pStyle w:val="ListParagraph"/>
        <w:numPr>
          <w:ilvl w:val="0"/>
          <w:numId w:val="1"/>
        </w:numPr>
        <w:tabs>
          <w:tab w:val="left" w:pos="1243" w:leader="none"/>
        </w:tabs>
        <w:spacing w:lineRule="auto" w:line="240" w:before="0" w:after="0"/>
        <w:ind w:left="119" w:right="110" w:firstLine="710"/>
        <w:jc w:val="both"/>
        <w:rPr>
          <w:sz w:val="28"/>
        </w:rPr>
      </w:pPr>
      <w:r>
        <w:rPr>
          <w:sz w:val="28"/>
        </w:rPr>
        <w:t>имущество, приобретенное предприятием за счет средств, полученных предприятием из бюджета на безвозмездной основе на капитальные</w:t>
      </w:r>
      <w:r>
        <w:rPr>
          <w:spacing w:val="0"/>
          <w:sz w:val="28"/>
        </w:rPr>
        <w:t xml:space="preserve"> </w:t>
      </w:r>
      <w:r>
        <w:rPr>
          <w:sz w:val="28"/>
        </w:rPr>
        <w:t>вложения;</w:t>
      </w:r>
    </w:p>
    <w:p>
      <w:pPr>
        <w:pStyle w:val="ListParagraph"/>
        <w:numPr>
          <w:ilvl w:val="0"/>
          <w:numId w:val="1"/>
        </w:numPr>
        <w:tabs>
          <w:tab w:val="left" w:pos="1041" w:leader="none"/>
        </w:tabs>
        <w:spacing w:lineRule="auto" w:line="240" w:before="0" w:after="0"/>
        <w:ind w:left="119" w:right="108" w:firstLine="710"/>
        <w:jc w:val="both"/>
        <w:rPr>
          <w:sz w:val="28"/>
        </w:rPr>
      </w:pPr>
      <w:r>
        <w:rPr>
          <w:sz w:val="28"/>
        </w:rPr>
        <w:t>средства, полученные предприятием в виде бюджетных кредитов и заимствований;</w:t>
      </w:r>
    </w:p>
    <w:p>
      <w:pPr>
        <w:pStyle w:val="ListParagraph"/>
        <w:numPr>
          <w:ilvl w:val="0"/>
          <w:numId w:val="1"/>
        </w:numPr>
        <w:tabs>
          <w:tab w:val="left" w:pos="1017" w:leader="none"/>
        </w:tabs>
        <w:spacing w:lineRule="auto" w:line="240" w:before="0" w:after="0"/>
        <w:ind w:left="119" w:right="103" w:firstLine="710"/>
        <w:jc w:val="both"/>
        <w:rPr>
          <w:sz w:val="28"/>
        </w:rPr>
      </w:pPr>
      <w:r>
        <w:rPr>
          <w:sz w:val="28"/>
        </w:rPr>
        <w:t>доходы, поступающие от участия предприятия в уставных капиталах других</w:t>
      </w:r>
      <w:r>
        <w:rPr>
          <w:spacing w:val="0"/>
          <w:sz w:val="28"/>
        </w:rPr>
        <w:t xml:space="preserve"> </w:t>
      </w:r>
      <w:r>
        <w:rPr>
          <w:sz w:val="28"/>
        </w:rPr>
        <w:t>организаций.</w:t>
      </w:r>
    </w:p>
    <w:p>
      <w:pPr>
        <w:pStyle w:val="Style12"/>
        <w:spacing w:before="4" w:after="0"/>
        <w:ind w:left="119" w:right="106" w:firstLine="710"/>
        <w:rPr/>
      </w:pPr>
      <w:r>
        <w:rPr/>
        <w:t>Основным источником формирования имущества, как правило, является  имущество,  полученное  унитарными  предприятиями  как  взнос  в уставный</w:t>
        <w:tab/>
        <w:t>фонд</w:t>
        <w:tab/>
        <w:t>и на</w:t>
        <w:tab/>
        <w:t>праве хозяйственного</w:t>
        <w:tab/>
        <w:t>ведения.</w:t>
        <w:tab/>
      </w:r>
    </w:p>
    <w:p>
      <w:pPr>
        <w:pStyle w:val="Style12"/>
        <w:ind w:left="119" w:right="105" w:firstLine="710"/>
        <w:rPr/>
      </w:pPr>
      <w:r>
        <w:rPr/>
        <w:t>Вторым важным источником формирования имущества является прибыль, полученная от коммерческой деятельности предприятия, в результате чего следует проверить порядок распределения, использования прибыли и отражения на счетах бухгалтерского учета, которая распределяется на:</w:t>
      </w:r>
    </w:p>
    <w:p>
      <w:pPr>
        <w:pStyle w:val="ListParagraph"/>
        <w:numPr>
          <w:ilvl w:val="0"/>
          <w:numId w:val="3"/>
        </w:numPr>
        <w:tabs>
          <w:tab w:val="left" w:pos="993" w:leader="none"/>
        </w:tabs>
        <w:spacing w:lineRule="exact" w:line="321" w:before="0" w:after="0"/>
        <w:ind w:left="119" w:right="0" w:firstLine="710"/>
        <w:jc w:val="left"/>
        <w:rPr/>
      </w:pPr>
      <w:r>
        <w:rPr>
          <w:sz w:val="28"/>
        </w:rPr>
        <w:t>прибыль, направленную собственник</w:t>
      </w:r>
      <w:r>
        <w:rPr>
          <w:sz w:val="28"/>
          <w:lang w:val="ru-RU"/>
        </w:rPr>
        <w:t>у</w:t>
      </w:r>
      <w:r>
        <w:rPr>
          <w:spacing w:val="0"/>
          <w:sz w:val="28"/>
        </w:rPr>
        <w:t xml:space="preserve"> </w:t>
      </w:r>
      <w:r>
        <w:rPr>
          <w:sz w:val="28"/>
        </w:rPr>
        <w:t>имущества;</w:t>
      </w:r>
    </w:p>
    <w:p>
      <w:pPr>
        <w:pStyle w:val="ListParagraph"/>
        <w:numPr>
          <w:ilvl w:val="0"/>
          <w:numId w:val="3"/>
        </w:numPr>
        <w:tabs>
          <w:tab w:val="left" w:pos="1003" w:leader="none"/>
        </w:tabs>
        <w:spacing w:lineRule="auto" w:line="240" w:before="0" w:after="0"/>
        <w:ind w:left="119" w:right="109" w:firstLine="710"/>
        <w:jc w:val="both"/>
        <w:rPr>
          <w:sz w:val="28"/>
        </w:rPr>
      </w:pPr>
      <w:r>
        <w:rPr>
          <w:sz w:val="28"/>
        </w:rPr>
        <w:t>прибыль, используемую предприятием на уплату налогов и платежей, предусмотренную</w:t>
      </w:r>
      <w:r>
        <w:rPr>
          <w:spacing w:val="0"/>
          <w:sz w:val="28"/>
        </w:rPr>
        <w:t xml:space="preserve"> </w:t>
      </w:r>
      <w:r>
        <w:rPr>
          <w:sz w:val="28"/>
        </w:rPr>
        <w:t>законодательством;</w:t>
      </w:r>
    </w:p>
    <w:p>
      <w:pPr>
        <w:pStyle w:val="ListParagraph"/>
        <w:numPr>
          <w:ilvl w:val="0"/>
          <w:numId w:val="3"/>
        </w:numPr>
        <w:tabs>
          <w:tab w:val="left" w:pos="1032" w:leader="none"/>
        </w:tabs>
        <w:spacing w:lineRule="auto" w:line="240" w:before="0" w:after="0"/>
        <w:ind w:left="119" w:right="107" w:firstLine="710"/>
        <w:jc w:val="both"/>
        <w:rPr>
          <w:sz w:val="28"/>
        </w:rPr>
      </w:pPr>
      <w:r>
        <w:rPr>
          <w:sz w:val="28"/>
        </w:rPr>
        <w:t>прибыль, остающуюся в распоряжении предприятия, которая может быть</w:t>
      </w:r>
      <w:r>
        <w:rPr>
          <w:spacing w:val="0"/>
          <w:sz w:val="28"/>
        </w:rPr>
        <w:t xml:space="preserve"> </w:t>
      </w:r>
      <w:r>
        <w:rPr>
          <w:sz w:val="28"/>
        </w:rPr>
        <w:t>использована:</w:t>
      </w:r>
    </w:p>
    <w:p>
      <w:pPr>
        <w:pStyle w:val="ListParagraph"/>
        <w:numPr>
          <w:ilvl w:val="0"/>
          <w:numId w:val="0"/>
        </w:numPr>
        <w:tabs>
          <w:tab w:val="left" w:pos="993" w:leader="none"/>
        </w:tabs>
        <w:spacing w:lineRule="exact" w:line="321" w:before="0" w:after="0"/>
        <w:ind w:left="119" w:right="0" w:hanging="163"/>
        <w:jc w:val="left"/>
        <w:rPr>
          <w:sz w:val="28"/>
        </w:rPr>
      </w:pPr>
      <w:r>
        <w:rPr>
          <w:sz w:val="28"/>
        </w:rPr>
        <w:t xml:space="preserve">          </w:t>
      </w:r>
      <w:r>
        <w:rPr>
          <w:sz w:val="28"/>
        </w:rPr>
        <w:t>- на увеличение уставного</w:t>
      </w:r>
      <w:r>
        <w:rPr>
          <w:spacing w:val="0"/>
          <w:sz w:val="28"/>
        </w:rPr>
        <w:t xml:space="preserve"> </w:t>
      </w:r>
      <w:r>
        <w:rPr>
          <w:sz w:val="28"/>
        </w:rPr>
        <w:t>фонда;</w:t>
      </w:r>
    </w:p>
    <w:p>
      <w:pPr>
        <w:pStyle w:val="ListParagraph"/>
        <w:numPr>
          <w:ilvl w:val="0"/>
          <w:numId w:val="3"/>
        </w:numPr>
        <w:tabs>
          <w:tab w:val="left" w:pos="1051" w:leader="none"/>
        </w:tabs>
        <w:spacing w:lineRule="auto" w:line="240" w:before="0" w:after="0"/>
        <w:ind w:left="119" w:right="108" w:firstLine="710"/>
        <w:jc w:val="both"/>
        <w:rPr>
          <w:sz w:val="28"/>
        </w:rPr>
      </w:pPr>
      <w:r>
        <w:rPr>
          <w:sz w:val="28"/>
        </w:rPr>
        <w:t>внедрение, освоение новой техники и технологий, мероприятия по охране труда и окружающей</w:t>
      </w:r>
      <w:r>
        <w:rPr>
          <w:spacing w:val="0"/>
          <w:sz w:val="28"/>
        </w:rPr>
        <w:t xml:space="preserve"> </w:t>
      </w:r>
      <w:r>
        <w:rPr>
          <w:sz w:val="28"/>
        </w:rPr>
        <w:t>среды;</w:t>
      </w:r>
    </w:p>
    <w:p>
      <w:pPr>
        <w:pStyle w:val="ListParagraph"/>
        <w:numPr>
          <w:ilvl w:val="0"/>
          <w:numId w:val="3"/>
        </w:numPr>
        <w:tabs>
          <w:tab w:val="left" w:pos="1200" w:leader="none"/>
        </w:tabs>
        <w:spacing w:lineRule="auto" w:line="240" w:before="0" w:after="0"/>
        <w:ind w:left="119" w:right="103" w:firstLine="710"/>
        <w:jc w:val="both"/>
        <w:rPr>
          <w:sz w:val="28"/>
        </w:rPr>
      </w:pPr>
      <w:r>
        <w:rPr>
          <w:sz w:val="28"/>
        </w:rPr>
        <w:t>создание фондов предприятия, в том числе предназначенных для покрытия убытков (резервный</w:t>
      </w:r>
      <w:r>
        <w:rPr>
          <w:spacing w:val="0"/>
          <w:sz w:val="28"/>
        </w:rPr>
        <w:t xml:space="preserve"> </w:t>
      </w:r>
      <w:r>
        <w:rPr>
          <w:sz w:val="28"/>
        </w:rPr>
        <w:t>фонд);</w:t>
      </w:r>
    </w:p>
    <w:p>
      <w:pPr>
        <w:pStyle w:val="ListParagraph"/>
        <w:numPr>
          <w:ilvl w:val="0"/>
          <w:numId w:val="3"/>
        </w:numPr>
        <w:tabs>
          <w:tab w:val="left" w:pos="1156" w:leader="none"/>
        </w:tabs>
        <w:spacing w:lineRule="auto" w:line="240" w:before="4" w:after="0"/>
        <w:ind w:left="119" w:right="108" w:firstLine="710"/>
        <w:jc w:val="both"/>
        <w:rPr>
          <w:sz w:val="28"/>
        </w:rPr>
      </w:pPr>
      <w:r>
        <w:rPr>
          <w:sz w:val="28"/>
        </w:rPr>
        <w:t>развитие и расширение финансово-хозяйственной деятельности предприятия, пополнение оборотных</w:t>
      </w:r>
      <w:r>
        <w:rPr>
          <w:spacing w:val="0"/>
          <w:sz w:val="28"/>
        </w:rPr>
        <w:t xml:space="preserve"> </w:t>
      </w:r>
      <w:r>
        <w:rPr>
          <w:sz w:val="28"/>
        </w:rPr>
        <w:t>средств;</w:t>
      </w:r>
    </w:p>
    <w:p>
      <w:pPr>
        <w:pStyle w:val="ListParagraph"/>
        <w:numPr>
          <w:ilvl w:val="0"/>
          <w:numId w:val="0"/>
        </w:numPr>
        <w:tabs>
          <w:tab w:val="left" w:pos="993" w:leader="none"/>
        </w:tabs>
        <w:spacing w:lineRule="exact" w:line="321" w:before="0" w:after="0"/>
        <w:ind w:left="119" w:right="0" w:hanging="163"/>
        <w:jc w:val="left"/>
        <w:rPr>
          <w:sz w:val="28"/>
        </w:rPr>
      </w:pPr>
      <w:r>
        <w:rPr>
          <w:sz w:val="28"/>
        </w:rPr>
        <w:t xml:space="preserve">          </w:t>
      </w:r>
      <w:r>
        <w:rPr>
          <w:sz w:val="28"/>
        </w:rPr>
        <w:t>- строительство, реконструкцию, обновление основных</w:t>
      </w:r>
      <w:r>
        <w:rPr>
          <w:spacing w:val="0"/>
          <w:sz w:val="28"/>
        </w:rPr>
        <w:t xml:space="preserve"> </w:t>
      </w:r>
      <w:r>
        <w:rPr>
          <w:sz w:val="28"/>
        </w:rPr>
        <w:t>фондов;</w:t>
      </w:r>
    </w:p>
    <w:p>
      <w:pPr>
        <w:pStyle w:val="ListParagraph"/>
        <w:numPr>
          <w:ilvl w:val="0"/>
          <w:numId w:val="3"/>
        </w:numPr>
        <w:tabs>
          <w:tab w:val="left" w:pos="1180" w:leader="none"/>
        </w:tabs>
        <w:spacing w:lineRule="auto" w:line="240" w:before="0" w:after="0"/>
        <w:ind w:left="119" w:right="108" w:firstLine="710"/>
        <w:jc w:val="both"/>
        <w:rPr>
          <w:sz w:val="28"/>
        </w:rPr>
      </w:pPr>
      <w:r>
        <w:rPr>
          <w:sz w:val="28"/>
        </w:rPr>
        <w:t>приобретение и строительство жилья (долевое участие) для работников</w:t>
      </w:r>
      <w:r>
        <w:rPr>
          <w:spacing w:val="0"/>
          <w:sz w:val="28"/>
        </w:rPr>
        <w:t xml:space="preserve"> </w:t>
      </w:r>
      <w:r>
        <w:rPr>
          <w:sz w:val="28"/>
        </w:rPr>
        <w:t>предприятия;</w:t>
      </w:r>
    </w:p>
    <w:p>
      <w:pPr>
        <w:pStyle w:val="ListParagraph"/>
        <w:numPr>
          <w:ilvl w:val="0"/>
          <w:numId w:val="3"/>
        </w:numPr>
        <w:tabs>
          <w:tab w:val="left" w:pos="1262" w:leader="none"/>
        </w:tabs>
        <w:spacing w:lineRule="auto" w:line="240" w:before="0" w:after="0"/>
        <w:ind w:left="119" w:right="107" w:firstLine="710"/>
        <w:jc w:val="both"/>
        <w:rPr>
          <w:sz w:val="28"/>
        </w:rPr>
      </w:pPr>
      <w:r>
        <w:rPr>
          <w:sz w:val="28"/>
        </w:rPr>
        <w:t>материальное стимулирование и повышение квалификации сотрудников предприятия и</w:t>
      </w:r>
      <w:r>
        <w:rPr>
          <w:spacing w:val="0"/>
          <w:sz w:val="28"/>
        </w:rPr>
        <w:t xml:space="preserve"> </w:t>
      </w:r>
      <w:r>
        <w:rPr>
          <w:sz w:val="28"/>
        </w:rPr>
        <w:t>др.</w:t>
      </w:r>
    </w:p>
    <w:p>
      <w:pPr>
        <w:pStyle w:val="Style12"/>
        <w:ind w:left="119" w:right="103" w:firstLine="710"/>
        <w:rPr/>
      </w:pPr>
      <w:r>
        <w:rPr/>
        <w:t xml:space="preserve">Предприятие самостоятельно осуществляет списание пришедших в негодность, морально устаревших, физически изношенных основных  средств, находящихся на балансе предприятия, кроме зданий, сооружений и автотранспортных средств (в том числе рабочих и силовых машин). Предприятие производит списание находящихся на балансе предприятия зданий, сооружений и автотранспортных средств (в том числе рабочих и силовых машин), пришедших в негодность, морально устаревших, физически изношенных только при наличии письменного согласования с уполномоченным органом по управлению </w:t>
      </w:r>
      <w:r>
        <w:rPr>
          <w:lang w:val="ru-RU"/>
        </w:rPr>
        <w:t>муниципальным</w:t>
      </w:r>
      <w:r>
        <w:rPr>
          <w:spacing w:val="0"/>
        </w:rPr>
        <w:t xml:space="preserve"> </w:t>
      </w:r>
      <w:r>
        <w:rPr/>
        <w:t>имуществом.</w:t>
      </w:r>
    </w:p>
    <w:p>
      <w:pPr>
        <w:pStyle w:val="Style12"/>
        <w:spacing w:before="10" w:after="0"/>
        <w:ind w:left="0" w:right="0" w:hanging="0"/>
        <w:jc w:val="left"/>
        <w:rPr>
          <w:sz w:val="27"/>
        </w:rPr>
      </w:pPr>
      <w:r>
        <w:rPr>
          <w:sz w:val="27"/>
        </w:rPr>
      </w:r>
    </w:p>
    <w:p>
      <w:pPr>
        <w:pStyle w:val="ListParagraph"/>
        <w:widowControl/>
        <w:numPr>
          <w:ilvl w:val="1"/>
          <w:numId w:val="7"/>
        </w:numPr>
        <w:tabs>
          <w:tab w:val="left" w:pos="1944" w:leader="none"/>
        </w:tabs>
        <w:bidi w:val="0"/>
        <w:spacing w:lineRule="auto" w:line="240" w:before="0" w:after="0"/>
        <w:ind w:left="0" w:right="794" w:hanging="2835"/>
        <w:jc w:val="both"/>
        <w:rPr/>
      </w:pPr>
      <w:r>
        <w:rPr>
          <w:b/>
          <w:bCs/>
          <w:i/>
          <w:iCs/>
          <w:sz w:val="28"/>
          <w:lang w:val="ru-RU"/>
        </w:rPr>
        <w:t xml:space="preserve">3.5. </w:t>
      </w:r>
      <w:r>
        <w:rPr>
          <w:b/>
          <w:bCs/>
          <w:i/>
          <w:iCs/>
          <w:sz w:val="28"/>
        </w:rPr>
        <w:t>Проверка организации и состояния бухгалтерского</w:t>
      </w:r>
      <w:r>
        <w:rPr>
          <w:b/>
          <w:bCs/>
          <w:i/>
          <w:iCs/>
          <w:spacing w:val="0"/>
          <w:sz w:val="28"/>
        </w:rPr>
        <w:t xml:space="preserve"> </w:t>
      </w:r>
      <w:r>
        <w:rPr>
          <w:b/>
          <w:bCs/>
          <w:i/>
          <w:iCs/>
          <w:sz w:val="28"/>
        </w:rPr>
        <w:t>учета и</w:t>
      </w:r>
      <w:r>
        <w:rPr>
          <w:b/>
          <w:bCs/>
          <w:i/>
          <w:iCs/>
          <w:spacing w:val="0"/>
          <w:sz w:val="28"/>
        </w:rPr>
        <w:t xml:space="preserve"> </w:t>
      </w:r>
      <w:r>
        <w:rPr>
          <w:b/>
          <w:bCs/>
          <w:i/>
          <w:iCs/>
          <w:spacing w:val="0"/>
          <w:sz w:val="28"/>
          <w:lang w:val="ru-RU"/>
        </w:rPr>
        <w:t>о</w:t>
      </w:r>
      <w:r>
        <w:rPr>
          <w:b/>
          <w:bCs/>
          <w:i/>
          <w:iCs/>
          <w:sz w:val="28"/>
        </w:rPr>
        <w:t>тчетности.</w:t>
      </w:r>
    </w:p>
    <w:p>
      <w:pPr>
        <w:pStyle w:val="Style12"/>
        <w:ind w:left="119" w:right="103" w:firstLine="710"/>
        <w:rPr/>
      </w:pPr>
      <w:r>
        <w:rPr/>
        <w:t xml:space="preserve">При проверке следует руководствоваться Федеральным законом от  06.12.2011 N 402-ФЗ "О бухгалтерском учете", приказом Министерства финансов Российской Федерации от 29 июля 1998 года № 34н "Об утверждении Положения по ведению бухгалтерского учета и бухгалтерской отчетности организаций", приказом Министерства финансов Российской Федерации от 22 июля 2003 года № 67н "О формах  бухгалтерской     отчетности     организаций"     и     другими  </w:t>
      </w:r>
      <w:r>
        <w:rPr>
          <w:spacing w:val="66"/>
        </w:rPr>
        <w:t xml:space="preserve"> </w:t>
      </w:r>
      <w:r>
        <w:rPr/>
        <w:t>нормативными правовыми актами, регламентирующими вопросы организации и ведения бухгалтерского учета.</w:t>
      </w:r>
    </w:p>
    <w:p>
      <w:pPr>
        <w:pStyle w:val="Style12"/>
        <w:ind w:left="119" w:right="105" w:firstLine="710"/>
        <w:rPr/>
      </w:pPr>
      <w:r>
        <w:rPr/>
        <w:t>В ходе проверки состояния и организации бухгалтерского учета  следует изучить и</w:t>
      </w:r>
      <w:r>
        <w:rPr>
          <w:spacing w:val="0"/>
        </w:rPr>
        <w:t xml:space="preserve"> </w:t>
      </w:r>
      <w:r>
        <w:rPr/>
        <w:t>проверить:</w:t>
      </w:r>
    </w:p>
    <w:p>
      <w:pPr>
        <w:pStyle w:val="ListParagraph"/>
        <w:numPr>
          <w:ilvl w:val="0"/>
          <w:numId w:val="2"/>
        </w:numPr>
        <w:tabs>
          <w:tab w:val="left" w:pos="993" w:leader="none"/>
        </w:tabs>
        <w:spacing w:lineRule="exact" w:line="322" w:before="4" w:after="0"/>
        <w:ind w:left="119" w:right="0" w:firstLine="710"/>
        <w:jc w:val="left"/>
        <w:rPr>
          <w:sz w:val="28"/>
        </w:rPr>
      </w:pPr>
      <w:r>
        <w:rPr>
          <w:sz w:val="28"/>
        </w:rPr>
        <w:t>состав и структуру</w:t>
      </w:r>
      <w:r>
        <w:rPr>
          <w:spacing w:val="0"/>
          <w:sz w:val="28"/>
        </w:rPr>
        <w:t xml:space="preserve"> </w:t>
      </w:r>
      <w:r>
        <w:rPr>
          <w:sz w:val="28"/>
        </w:rPr>
        <w:t>бухгалтерии;</w:t>
      </w:r>
    </w:p>
    <w:p>
      <w:pPr>
        <w:pStyle w:val="ListParagraph"/>
        <w:numPr>
          <w:ilvl w:val="0"/>
          <w:numId w:val="2"/>
        </w:numPr>
        <w:tabs>
          <w:tab w:val="left" w:pos="1214" w:leader="none"/>
        </w:tabs>
        <w:spacing w:lineRule="auto" w:line="240" w:before="0" w:after="0"/>
        <w:ind w:left="119" w:right="108" w:firstLine="710"/>
        <w:jc w:val="both"/>
        <w:rPr>
          <w:sz w:val="28"/>
        </w:rPr>
      </w:pPr>
      <w:r>
        <w:rPr>
          <w:sz w:val="28"/>
        </w:rPr>
        <w:t>наличие должностных инструкций, фактические обязанности работников бухгалтерии и их</w:t>
      </w:r>
      <w:r>
        <w:rPr>
          <w:spacing w:val="0"/>
          <w:sz w:val="28"/>
        </w:rPr>
        <w:t xml:space="preserve"> </w:t>
      </w:r>
      <w:r>
        <w:rPr>
          <w:sz w:val="28"/>
        </w:rPr>
        <w:t>полномочия;</w:t>
      </w:r>
    </w:p>
    <w:p>
      <w:pPr>
        <w:pStyle w:val="ListParagraph"/>
        <w:numPr>
          <w:ilvl w:val="0"/>
          <w:numId w:val="0"/>
        </w:numPr>
        <w:tabs>
          <w:tab w:val="left" w:pos="993" w:leader="none"/>
        </w:tabs>
        <w:spacing w:lineRule="exact" w:line="321" w:before="0" w:after="0"/>
        <w:ind w:left="119" w:right="0" w:hanging="163"/>
        <w:jc w:val="left"/>
        <w:rPr>
          <w:sz w:val="28"/>
        </w:rPr>
      </w:pPr>
      <w:r>
        <w:rPr>
          <w:sz w:val="28"/>
        </w:rPr>
        <w:t xml:space="preserve">          </w:t>
      </w:r>
      <w:r>
        <w:rPr>
          <w:sz w:val="28"/>
        </w:rPr>
        <w:t>- наличие рабочего плана счетов и его</w:t>
      </w:r>
      <w:r>
        <w:rPr>
          <w:spacing w:val="0"/>
          <w:sz w:val="28"/>
        </w:rPr>
        <w:t xml:space="preserve"> </w:t>
      </w:r>
      <w:r>
        <w:rPr>
          <w:sz w:val="28"/>
        </w:rPr>
        <w:t>особенности;</w:t>
      </w:r>
    </w:p>
    <w:p>
      <w:pPr>
        <w:pStyle w:val="ListParagraph"/>
        <w:numPr>
          <w:ilvl w:val="0"/>
          <w:numId w:val="2"/>
        </w:numPr>
        <w:tabs>
          <w:tab w:val="left" w:pos="1022" w:leader="none"/>
        </w:tabs>
        <w:spacing w:lineRule="auto" w:line="240" w:before="0" w:after="0"/>
        <w:ind w:left="119" w:right="109" w:firstLine="710"/>
        <w:jc w:val="both"/>
        <w:rPr>
          <w:sz w:val="28"/>
        </w:rPr>
      </w:pPr>
      <w:r>
        <w:rPr>
          <w:sz w:val="28"/>
        </w:rPr>
        <w:t>наличие утвержденного графика документооборота и осуществление контроля   за его</w:t>
      </w:r>
      <w:r>
        <w:rPr>
          <w:spacing w:val="0"/>
          <w:sz w:val="28"/>
        </w:rPr>
        <w:t xml:space="preserve"> </w:t>
      </w:r>
      <w:r>
        <w:rPr>
          <w:sz w:val="28"/>
        </w:rPr>
        <w:t>выполнением;</w:t>
      </w:r>
    </w:p>
    <w:p>
      <w:pPr>
        <w:pStyle w:val="ListParagraph"/>
        <w:numPr>
          <w:ilvl w:val="0"/>
          <w:numId w:val="0"/>
        </w:numPr>
        <w:tabs>
          <w:tab w:val="left" w:pos="993" w:leader="none"/>
        </w:tabs>
        <w:spacing w:lineRule="exact" w:line="321" w:before="0" w:after="0"/>
        <w:ind w:left="119" w:right="0" w:hanging="163"/>
        <w:jc w:val="left"/>
        <w:rPr>
          <w:sz w:val="28"/>
        </w:rPr>
      </w:pPr>
      <w:r>
        <w:rPr>
          <w:sz w:val="28"/>
        </w:rPr>
        <w:t xml:space="preserve">         </w:t>
      </w:r>
      <w:r>
        <w:rPr>
          <w:sz w:val="28"/>
        </w:rPr>
        <w:t>- форма бухгалтерского</w:t>
      </w:r>
      <w:r>
        <w:rPr>
          <w:spacing w:val="0"/>
          <w:sz w:val="28"/>
        </w:rPr>
        <w:t xml:space="preserve"> </w:t>
      </w:r>
      <w:r>
        <w:rPr>
          <w:sz w:val="28"/>
        </w:rPr>
        <w:t>учета;</w:t>
      </w:r>
    </w:p>
    <w:p>
      <w:pPr>
        <w:pStyle w:val="ListParagraph"/>
        <w:numPr>
          <w:ilvl w:val="0"/>
          <w:numId w:val="0"/>
        </w:numPr>
        <w:tabs>
          <w:tab w:val="left" w:pos="993" w:leader="none"/>
        </w:tabs>
        <w:spacing w:lineRule="exact" w:line="322" w:before="0" w:after="0"/>
        <w:ind w:left="119" w:right="0" w:hanging="163"/>
        <w:jc w:val="left"/>
        <w:rPr>
          <w:sz w:val="28"/>
        </w:rPr>
      </w:pPr>
      <w:r>
        <w:rPr>
          <w:sz w:val="28"/>
        </w:rPr>
        <w:t xml:space="preserve">         </w:t>
      </w:r>
      <w:r>
        <w:rPr>
          <w:sz w:val="28"/>
        </w:rPr>
        <w:t>- применение в учете и управлении компьютерных</w:t>
      </w:r>
      <w:r>
        <w:rPr>
          <w:spacing w:val="0"/>
          <w:sz w:val="28"/>
        </w:rPr>
        <w:t xml:space="preserve"> </w:t>
      </w:r>
      <w:r>
        <w:rPr>
          <w:sz w:val="28"/>
        </w:rPr>
        <w:t>программ;</w:t>
      </w:r>
    </w:p>
    <w:p>
      <w:pPr>
        <w:pStyle w:val="ListParagraph"/>
        <w:numPr>
          <w:ilvl w:val="0"/>
          <w:numId w:val="2"/>
        </w:numPr>
        <w:tabs>
          <w:tab w:val="left" w:pos="1060" w:leader="none"/>
        </w:tabs>
        <w:spacing w:lineRule="auto" w:line="240" w:before="0" w:after="0"/>
        <w:ind w:left="119" w:right="101" w:firstLine="710"/>
        <w:jc w:val="both"/>
        <w:rPr>
          <w:sz w:val="28"/>
        </w:rPr>
      </w:pPr>
      <w:r>
        <w:rPr>
          <w:sz w:val="28"/>
        </w:rPr>
        <w:t>наличие приказа об учетной политике, соответствие методических вопросов учетной политики действующему</w:t>
      </w:r>
      <w:r>
        <w:rPr>
          <w:spacing w:val="0"/>
          <w:sz w:val="28"/>
        </w:rPr>
        <w:t xml:space="preserve"> </w:t>
      </w:r>
      <w:r>
        <w:rPr>
          <w:sz w:val="28"/>
        </w:rPr>
        <w:t>законодательству;</w:t>
      </w:r>
    </w:p>
    <w:p>
      <w:pPr>
        <w:pStyle w:val="ListParagraph"/>
        <w:numPr>
          <w:ilvl w:val="0"/>
          <w:numId w:val="2"/>
        </w:numPr>
        <w:tabs>
          <w:tab w:val="left" w:pos="1055" w:leader="none"/>
        </w:tabs>
        <w:spacing w:lineRule="auto" w:line="240" w:before="0" w:after="0"/>
        <w:ind w:left="119" w:right="105" w:firstLine="710"/>
        <w:jc w:val="both"/>
        <w:rPr>
          <w:sz w:val="28"/>
        </w:rPr>
      </w:pPr>
      <w:r>
        <w:rPr>
          <w:sz w:val="28"/>
        </w:rPr>
        <w:t>соблюдение в течение отчетного года принятой учетной политики отражения отдельных хозяйственных операций и оценки имущества в соответствии с Положением по ведению бухгалтерского учета и бухгалтерской отчетности в Российской</w:t>
      </w:r>
      <w:r>
        <w:rPr>
          <w:spacing w:val="0"/>
          <w:sz w:val="28"/>
        </w:rPr>
        <w:t xml:space="preserve"> </w:t>
      </w:r>
      <w:r>
        <w:rPr>
          <w:sz w:val="28"/>
        </w:rPr>
        <w:t>Федерации;</w:t>
      </w:r>
    </w:p>
    <w:p>
      <w:pPr>
        <w:pStyle w:val="ListParagraph"/>
        <w:numPr>
          <w:ilvl w:val="0"/>
          <w:numId w:val="2"/>
        </w:numPr>
        <w:tabs>
          <w:tab w:val="left" w:pos="1118" w:leader="none"/>
        </w:tabs>
        <w:spacing w:lineRule="auto" w:line="240" w:before="0" w:after="0"/>
        <w:ind w:left="119" w:right="109" w:firstLine="710"/>
        <w:jc w:val="both"/>
        <w:rPr>
          <w:sz w:val="28"/>
        </w:rPr>
      </w:pPr>
      <w:r>
        <w:rPr>
          <w:sz w:val="28"/>
        </w:rPr>
        <w:t>наличие утвержденной внутренней отчетности и осуществление контроля за ее составлением и</w:t>
      </w:r>
      <w:r>
        <w:rPr>
          <w:spacing w:val="0"/>
          <w:sz w:val="28"/>
        </w:rPr>
        <w:t xml:space="preserve"> </w:t>
      </w:r>
      <w:r>
        <w:rPr>
          <w:sz w:val="28"/>
        </w:rPr>
        <w:t>представлением;</w:t>
      </w:r>
    </w:p>
    <w:p>
      <w:pPr>
        <w:pStyle w:val="ListParagraph"/>
        <w:numPr>
          <w:ilvl w:val="0"/>
          <w:numId w:val="2"/>
        </w:numPr>
        <w:tabs>
          <w:tab w:val="left" w:pos="1252" w:leader="none"/>
        </w:tabs>
        <w:spacing w:lineRule="auto" w:line="240" w:before="0" w:after="0"/>
        <w:ind w:left="119" w:right="110" w:firstLine="710"/>
        <w:jc w:val="both"/>
        <w:rPr>
          <w:sz w:val="28"/>
        </w:rPr>
      </w:pPr>
      <w:r>
        <w:rPr>
          <w:sz w:val="28"/>
        </w:rPr>
        <w:t>правильность оформления первичных учетных документов, фиксирующих факт совершения</w:t>
      </w:r>
      <w:r>
        <w:rPr>
          <w:spacing w:val="0"/>
          <w:sz w:val="28"/>
        </w:rPr>
        <w:t xml:space="preserve"> </w:t>
      </w:r>
      <w:r>
        <w:rPr>
          <w:sz w:val="28"/>
        </w:rPr>
        <w:t>операции;</w:t>
      </w:r>
    </w:p>
    <w:p>
      <w:pPr>
        <w:pStyle w:val="ListParagraph"/>
        <w:numPr>
          <w:ilvl w:val="0"/>
          <w:numId w:val="2"/>
        </w:numPr>
        <w:tabs>
          <w:tab w:val="left" w:pos="1108" w:leader="none"/>
        </w:tabs>
        <w:spacing w:lineRule="auto" w:line="240" w:before="0" w:after="0"/>
        <w:ind w:left="119" w:right="105" w:firstLine="710"/>
        <w:jc w:val="both"/>
        <w:rPr>
          <w:sz w:val="28"/>
        </w:rPr>
      </w:pPr>
      <w:r>
        <w:rPr>
          <w:sz w:val="28"/>
        </w:rPr>
        <w:t>правильность ведения аналитического и синтетического учета в соответствии с выбранными организацией формой и методами бухгалтерского</w:t>
      </w:r>
      <w:r>
        <w:rPr>
          <w:spacing w:val="0"/>
          <w:sz w:val="28"/>
        </w:rPr>
        <w:t xml:space="preserve"> </w:t>
      </w:r>
      <w:r>
        <w:rPr>
          <w:sz w:val="28"/>
        </w:rPr>
        <w:t>учета;</w:t>
      </w:r>
    </w:p>
    <w:p>
      <w:pPr>
        <w:pStyle w:val="ListParagraph"/>
        <w:numPr>
          <w:ilvl w:val="0"/>
          <w:numId w:val="0"/>
        </w:numPr>
        <w:tabs>
          <w:tab w:val="left" w:pos="993" w:leader="none"/>
        </w:tabs>
        <w:spacing w:lineRule="exact" w:line="321" w:before="0" w:after="0"/>
        <w:ind w:left="119" w:right="0" w:hanging="163"/>
        <w:jc w:val="left"/>
        <w:rPr>
          <w:sz w:val="28"/>
        </w:rPr>
      </w:pPr>
      <w:r>
        <w:rPr>
          <w:sz w:val="28"/>
        </w:rPr>
        <w:t xml:space="preserve">          </w:t>
      </w:r>
      <w:r>
        <w:rPr>
          <w:sz w:val="28"/>
        </w:rPr>
        <w:t>- отсутствие (наличие) запущенности в ведении бухгалтерского</w:t>
      </w:r>
      <w:r>
        <w:rPr>
          <w:spacing w:val="0"/>
          <w:sz w:val="28"/>
        </w:rPr>
        <w:t xml:space="preserve"> </w:t>
      </w:r>
      <w:r>
        <w:rPr>
          <w:sz w:val="28"/>
        </w:rPr>
        <w:t>учета;</w:t>
      </w:r>
    </w:p>
    <w:p>
      <w:pPr>
        <w:pStyle w:val="ListParagraph"/>
        <w:numPr>
          <w:ilvl w:val="0"/>
          <w:numId w:val="2"/>
        </w:numPr>
        <w:tabs>
          <w:tab w:val="left" w:pos="1032" w:leader="none"/>
        </w:tabs>
        <w:spacing w:lineRule="auto" w:line="240" w:before="0" w:after="0"/>
        <w:ind w:left="119" w:right="104" w:firstLine="710"/>
        <w:jc w:val="both"/>
        <w:rPr>
          <w:sz w:val="28"/>
        </w:rPr>
      </w:pPr>
      <w:r>
        <w:rPr>
          <w:sz w:val="28"/>
        </w:rPr>
        <w:t>соответствие записей в первичных учетных документах и регистрах бухгалтерского учета записям в Главной книге и балансе на отчетную</w:t>
      </w:r>
      <w:r>
        <w:rPr>
          <w:spacing w:val="0"/>
          <w:sz w:val="28"/>
        </w:rPr>
        <w:t xml:space="preserve"> </w:t>
      </w:r>
      <w:r>
        <w:rPr>
          <w:sz w:val="28"/>
        </w:rPr>
        <w:t>дату;</w:t>
      </w:r>
    </w:p>
    <w:p>
      <w:pPr>
        <w:pStyle w:val="ListParagraph"/>
        <w:numPr>
          <w:ilvl w:val="0"/>
          <w:numId w:val="2"/>
        </w:numPr>
        <w:tabs>
          <w:tab w:val="left" w:pos="1132" w:leader="none"/>
        </w:tabs>
        <w:spacing w:lineRule="auto" w:line="240" w:before="0" w:after="0"/>
        <w:ind w:left="119" w:right="107" w:firstLine="710"/>
        <w:jc w:val="both"/>
        <w:rPr>
          <w:sz w:val="28"/>
        </w:rPr>
      </w:pPr>
      <w:r>
        <w:rPr>
          <w:sz w:val="28"/>
        </w:rPr>
        <w:t>соответствие данных аналитического учета оборотам и остаткам по счетам синтетического учета данным бухгалтерской</w:t>
      </w:r>
      <w:r>
        <w:rPr>
          <w:spacing w:val="0"/>
          <w:sz w:val="28"/>
        </w:rPr>
        <w:t xml:space="preserve"> </w:t>
      </w:r>
      <w:r>
        <w:rPr>
          <w:sz w:val="28"/>
        </w:rPr>
        <w:t>отчетности;</w:t>
      </w:r>
    </w:p>
    <w:p>
      <w:pPr>
        <w:pStyle w:val="ListParagraph"/>
        <w:numPr>
          <w:ilvl w:val="0"/>
          <w:numId w:val="2"/>
        </w:numPr>
        <w:tabs>
          <w:tab w:val="left" w:pos="993" w:leader="none"/>
        </w:tabs>
        <w:spacing w:lineRule="exact" w:line="322" w:before="0" w:after="0"/>
        <w:ind w:left="119" w:right="1531" w:hanging="0"/>
        <w:jc w:val="left"/>
        <w:rPr>
          <w:sz w:val="28"/>
        </w:rPr>
      </w:pPr>
      <w:r>
        <w:rPr>
          <w:sz w:val="28"/>
        </w:rPr>
        <w:t>правильность заполнения форм бухгалтерской</w:t>
      </w:r>
      <w:r>
        <w:rPr>
          <w:spacing w:val="0"/>
          <w:sz w:val="28"/>
        </w:rPr>
        <w:t xml:space="preserve"> </w:t>
      </w:r>
      <w:r>
        <w:rPr>
          <w:sz w:val="28"/>
        </w:rPr>
        <w:t>отчетности. Необходимо также</w:t>
      </w:r>
      <w:r>
        <w:rPr>
          <w:spacing w:val="0"/>
          <w:sz w:val="28"/>
        </w:rPr>
        <w:t xml:space="preserve"> </w:t>
      </w:r>
      <w:r>
        <w:rPr>
          <w:sz w:val="28"/>
        </w:rPr>
        <w:t>проверить:</w:t>
      </w:r>
    </w:p>
    <w:p>
      <w:pPr>
        <w:pStyle w:val="ListParagraph"/>
        <w:numPr>
          <w:ilvl w:val="0"/>
          <w:numId w:val="2"/>
        </w:numPr>
        <w:tabs>
          <w:tab w:val="left" w:pos="1147" w:leader="none"/>
        </w:tabs>
        <w:spacing w:lineRule="exact" w:line="322" w:before="0" w:after="0"/>
        <w:ind w:left="119" w:right="107" w:firstLine="710"/>
        <w:jc w:val="both"/>
        <w:rPr/>
      </w:pPr>
      <w:r>
        <w:rPr>
          <w:sz w:val="28"/>
        </w:rPr>
        <w:t xml:space="preserve">выполнено </w:t>
      </w:r>
      <w:r>
        <w:rPr>
          <w:spacing w:val="2"/>
          <w:sz w:val="28"/>
        </w:rPr>
        <w:t xml:space="preserve">ли </w:t>
      </w:r>
      <w:r>
        <w:rPr>
          <w:sz w:val="28"/>
        </w:rPr>
        <w:t xml:space="preserve">требование пункта 84 Положения по ведению бухгалтерского учета и бухгалтерской отчетности в Российской Федерации, согласно которому муниципальные предприятия должны представлять бухгалтерскую отчетность органам, уполномоченным управлять </w:t>
      </w:r>
      <w:r>
        <w:rPr>
          <w:sz w:val="28"/>
          <w:lang w:val="ru-RU"/>
        </w:rPr>
        <w:t>муниципальным</w:t>
      </w:r>
      <w:r>
        <w:rPr>
          <w:spacing w:val="0"/>
          <w:sz w:val="28"/>
        </w:rPr>
        <w:t xml:space="preserve"> </w:t>
      </w:r>
      <w:r>
        <w:rPr>
          <w:sz w:val="28"/>
        </w:rPr>
        <w:t>имуществом;</w:t>
      </w:r>
    </w:p>
    <w:p>
      <w:pPr>
        <w:pStyle w:val="ListParagraph"/>
        <w:numPr>
          <w:ilvl w:val="0"/>
          <w:numId w:val="0"/>
        </w:numPr>
        <w:tabs>
          <w:tab w:val="left" w:pos="993" w:leader="none"/>
        </w:tabs>
        <w:spacing w:lineRule="auto" w:line="240" w:before="0" w:after="113"/>
        <w:ind w:left="119" w:right="0" w:hanging="163"/>
        <w:jc w:val="left"/>
        <w:rPr/>
      </w:pPr>
      <w:r>
        <w:rPr>
          <w:sz w:val="28"/>
        </w:rPr>
        <w:t xml:space="preserve">          </w:t>
      </w:r>
      <w:r>
        <w:rPr>
          <w:sz w:val="28"/>
        </w:rPr>
        <w:t>- порядок хранения</w:t>
      </w:r>
      <w:r>
        <w:rPr>
          <w:spacing w:val="0"/>
          <w:sz w:val="28"/>
        </w:rPr>
        <w:t xml:space="preserve"> </w:t>
      </w:r>
      <w:r>
        <w:rPr>
          <w:sz w:val="28"/>
        </w:rPr>
        <w:t xml:space="preserve">документов. </w:t>
      </w:r>
    </w:p>
    <w:p>
      <w:pPr>
        <w:pStyle w:val="ListParagraph"/>
        <w:numPr>
          <w:ilvl w:val="0"/>
          <w:numId w:val="0"/>
        </w:numPr>
        <w:tabs>
          <w:tab w:val="left" w:pos="993" w:leader="none"/>
        </w:tabs>
        <w:spacing w:lineRule="exact" w:line="318" w:before="0" w:after="0"/>
        <w:ind w:left="119" w:right="0" w:hanging="163"/>
        <w:jc w:val="both"/>
        <w:rPr>
          <w:b/>
          <w:b/>
          <w:bCs/>
          <w:i/>
          <w:i/>
          <w:iCs/>
        </w:rPr>
      </w:pPr>
      <w:r>
        <w:rPr>
          <w:b/>
          <w:bCs/>
          <w:i/>
          <w:iCs/>
          <w:sz w:val="28"/>
          <w:lang w:val="ru-RU"/>
        </w:rPr>
        <w:t xml:space="preserve">3.6. </w:t>
      </w:r>
      <w:r>
        <w:rPr>
          <w:b/>
          <w:bCs/>
          <w:i/>
          <w:iCs/>
          <w:sz w:val="28"/>
        </w:rPr>
        <w:t>Проверка устранения недостатков и нарушений,</w:t>
      </w:r>
      <w:r>
        <w:rPr>
          <w:b/>
          <w:bCs/>
          <w:i/>
          <w:iCs/>
          <w:spacing w:val="0"/>
          <w:sz w:val="28"/>
        </w:rPr>
        <w:t xml:space="preserve"> </w:t>
      </w:r>
      <w:r>
        <w:rPr>
          <w:b/>
          <w:bCs/>
          <w:i/>
          <w:iCs/>
          <w:sz w:val="28"/>
        </w:rPr>
        <w:t>выявленных предыдущими ревизиями и</w:t>
      </w:r>
      <w:r>
        <w:rPr>
          <w:b/>
          <w:bCs/>
          <w:i/>
          <w:iCs/>
          <w:spacing w:val="0"/>
          <w:sz w:val="28"/>
        </w:rPr>
        <w:t xml:space="preserve"> </w:t>
      </w:r>
      <w:r>
        <w:rPr>
          <w:b/>
          <w:bCs/>
          <w:i/>
          <w:iCs/>
          <w:sz w:val="28"/>
        </w:rPr>
        <w:t>проверками.</w:t>
      </w:r>
    </w:p>
    <w:p>
      <w:pPr>
        <w:pStyle w:val="Style12"/>
        <w:ind w:left="829" w:right="108" w:hanging="0"/>
        <w:jc w:val="left"/>
        <w:rPr/>
      </w:pPr>
      <w:r>
        <w:rPr/>
        <w:t>В ходе проверки следует:</w:t>
      </w:r>
    </w:p>
    <w:p>
      <w:pPr>
        <w:pStyle w:val="ListParagraph"/>
        <w:numPr>
          <w:ilvl w:val="0"/>
          <w:numId w:val="2"/>
        </w:numPr>
        <w:tabs>
          <w:tab w:val="left" w:pos="1075" w:leader="none"/>
        </w:tabs>
        <w:spacing w:lineRule="auto" w:line="240" w:before="4" w:after="0"/>
        <w:ind w:left="119" w:right="107" w:firstLine="710"/>
        <w:jc w:val="both"/>
        <w:rPr>
          <w:sz w:val="28"/>
        </w:rPr>
      </w:pPr>
      <w:r>
        <w:rPr>
          <w:sz w:val="28"/>
        </w:rPr>
        <w:t>ознакомиться с документами (актами, справками, предписаниями) предыдущих ревизий,</w:t>
      </w:r>
      <w:r>
        <w:rPr>
          <w:spacing w:val="0"/>
          <w:sz w:val="28"/>
        </w:rPr>
        <w:t xml:space="preserve"> </w:t>
      </w:r>
      <w:r>
        <w:rPr>
          <w:sz w:val="28"/>
        </w:rPr>
        <w:t>проверок;</w:t>
      </w:r>
    </w:p>
    <w:p>
      <w:pPr>
        <w:pStyle w:val="ListParagraph"/>
        <w:numPr>
          <w:ilvl w:val="0"/>
          <w:numId w:val="2"/>
        </w:numPr>
        <w:tabs>
          <w:tab w:val="left" w:pos="1296" w:leader="none"/>
        </w:tabs>
        <w:spacing w:lineRule="auto" w:line="240" w:before="0" w:after="0"/>
        <w:ind w:left="119" w:right="108" w:firstLine="710"/>
        <w:jc w:val="both"/>
        <w:rPr>
          <w:sz w:val="28"/>
        </w:rPr>
      </w:pPr>
      <w:r>
        <w:rPr>
          <w:sz w:val="28"/>
        </w:rPr>
        <w:t>проанализировать полноту и своевременность устранения отмеченных недостатков и</w:t>
      </w:r>
      <w:r>
        <w:rPr>
          <w:spacing w:val="0"/>
          <w:sz w:val="28"/>
        </w:rPr>
        <w:t xml:space="preserve"> </w:t>
      </w:r>
      <w:r>
        <w:rPr>
          <w:sz w:val="28"/>
        </w:rPr>
        <w:t>нарушений.</w:t>
      </w:r>
    </w:p>
    <w:p>
      <w:pPr>
        <w:pStyle w:val="Style12"/>
        <w:spacing w:before="10" w:after="0"/>
        <w:ind w:left="0" w:right="0" w:hanging="0"/>
        <w:jc w:val="left"/>
        <w:rPr>
          <w:sz w:val="27"/>
        </w:rPr>
      </w:pPr>
      <w:r>
        <w:rPr>
          <w:sz w:val="27"/>
        </w:rPr>
      </w:r>
    </w:p>
    <w:p>
      <w:pPr>
        <w:pStyle w:val="ListParagraph"/>
        <w:numPr>
          <w:ilvl w:val="0"/>
          <w:numId w:val="0"/>
        </w:numPr>
        <w:tabs>
          <w:tab w:val="left" w:pos="3158" w:leader="none"/>
        </w:tabs>
        <w:spacing w:lineRule="auto" w:line="240" w:before="0" w:after="0"/>
        <w:ind w:left="844" w:right="0" w:hanging="211"/>
        <w:jc w:val="left"/>
        <w:rPr/>
      </w:pPr>
      <w:r>
        <w:rPr>
          <w:sz w:val="28"/>
        </w:rPr>
        <w:t xml:space="preserve">                      </w:t>
      </w:r>
      <w:r>
        <w:rPr>
          <w:b/>
          <w:bCs/>
          <w:sz w:val="28"/>
          <w:lang w:val="ru-RU"/>
        </w:rPr>
        <w:t xml:space="preserve">4. </w:t>
      </w:r>
      <w:r>
        <w:rPr>
          <w:b/>
          <w:bCs/>
          <w:sz w:val="28"/>
        </w:rPr>
        <w:t>Оформление результатов</w:t>
      </w:r>
      <w:r>
        <w:rPr>
          <w:b/>
          <w:bCs/>
          <w:spacing w:val="0"/>
          <w:sz w:val="28"/>
        </w:rPr>
        <w:t xml:space="preserve"> </w:t>
      </w:r>
      <w:r>
        <w:rPr>
          <w:b/>
          <w:bCs/>
          <w:sz w:val="28"/>
        </w:rPr>
        <w:t>проверки</w:t>
      </w:r>
    </w:p>
    <w:p>
      <w:pPr>
        <w:pStyle w:val="Style12"/>
        <w:spacing w:before="10" w:after="0"/>
        <w:ind w:left="0" w:right="0" w:hanging="0"/>
        <w:jc w:val="left"/>
        <w:rPr>
          <w:sz w:val="27"/>
        </w:rPr>
      </w:pPr>
      <w:r>
        <w:rPr>
          <w:sz w:val="27"/>
        </w:rPr>
      </w:r>
    </w:p>
    <w:p>
      <w:pPr>
        <w:pStyle w:val="Style12"/>
        <w:ind w:left="119" w:right="106" w:firstLine="710"/>
        <w:rPr/>
      </w:pPr>
      <w:r>
        <w:rPr/>
        <w:t xml:space="preserve">Оформление и утверждение результатов проверок осуществляется в порядке, установленном </w:t>
      </w:r>
      <w:r>
        <w:rPr>
          <w:lang w:val="ru-RU"/>
        </w:rPr>
        <w:t xml:space="preserve">Стандартом проведения контрольных мероприятий </w:t>
      </w:r>
      <w:r>
        <w:rPr>
          <w:lang w:val="ru-RU"/>
        </w:rPr>
        <w:t>и</w:t>
      </w:r>
      <w:r>
        <w:rPr/>
        <w:t xml:space="preserve"> регламентом </w:t>
      </w:r>
      <w:r>
        <w:rPr>
          <w:lang w:val="ru-RU"/>
        </w:rPr>
        <w:t>КСП г. Фрязино.</w:t>
      </w:r>
    </w:p>
    <w:p>
      <w:pPr>
        <w:pStyle w:val="Normal"/>
        <w:spacing w:lineRule="auto" w:line="240" w:before="197" w:after="0"/>
        <w:ind w:left="4876" w:right="114" w:firstLine="3488"/>
        <w:jc w:val="right"/>
        <w:rPr>
          <w:sz w:val="24"/>
        </w:rPr>
      </w:pPr>
      <w:r>
        <w:rPr/>
      </w:r>
    </w:p>
    <w:p>
      <w:pPr>
        <w:pStyle w:val="Normal"/>
        <w:spacing w:lineRule="auto" w:line="240" w:before="197" w:after="0"/>
        <w:ind w:left="4876" w:right="114" w:firstLine="3488"/>
        <w:jc w:val="right"/>
        <w:rPr>
          <w:sz w:val="24"/>
        </w:rPr>
      </w:pPr>
      <w:r>
        <w:rPr/>
      </w:r>
    </w:p>
    <w:p>
      <w:pPr>
        <w:pStyle w:val="Normal"/>
        <w:spacing w:lineRule="auto" w:line="240" w:before="197" w:after="0"/>
        <w:ind w:left="4876" w:right="114" w:firstLine="3488"/>
        <w:jc w:val="right"/>
        <w:rPr>
          <w:sz w:val="24"/>
        </w:rPr>
      </w:pPr>
      <w:r>
        <w:rPr/>
      </w:r>
    </w:p>
    <w:p>
      <w:pPr>
        <w:pStyle w:val="Normal"/>
        <w:spacing w:lineRule="auto" w:line="240" w:before="197" w:after="0"/>
        <w:ind w:left="4876" w:right="114" w:firstLine="3488"/>
        <w:jc w:val="right"/>
        <w:rPr>
          <w:sz w:val="24"/>
        </w:rPr>
      </w:pPr>
      <w:r>
        <w:rPr/>
      </w:r>
    </w:p>
    <w:p>
      <w:pPr>
        <w:pStyle w:val="Normal"/>
        <w:spacing w:lineRule="auto" w:line="240" w:before="197" w:after="0"/>
        <w:ind w:left="4876" w:right="114" w:hanging="0"/>
        <w:jc w:val="both"/>
        <w:rPr/>
      </w:pPr>
      <w:r>
        <w:rPr>
          <w:sz w:val="24"/>
        </w:rPr>
        <w:t xml:space="preserve">Приложение </w:t>
      </w:r>
      <w:r>
        <w:rPr>
          <w:sz w:val="24"/>
          <w:lang w:val="ru-RU"/>
        </w:rPr>
        <w:t xml:space="preserve">№ </w:t>
      </w:r>
      <w:r>
        <w:rPr>
          <w:sz w:val="24"/>
        </w:rPr>
        <w:t xml:space="preserve">1 к </w:t>
      </w:r>
      <w:r>
        <w:rPr>
          <w:sz w:val="24"/>
          <w:lang w:val="ru-RU"/>
        </w:rPr>
        <w:t>М</w:t>
      </w:r>
      <w:r>
        <w:rPr>
          <w:sz w:val="24"/>
        </w:rPr>
        <w:t>етодическим рекомендациям по организации</w:t>
      </w:r>
      <w:r>
        <w:rPr>
          <w:w w:val="99"/>
          <w:sz w:val="24"/>
        </w:rPr>
        <w:t xml:space="preserve"> </w:t>
      </w:r>
      <w:r>
        <w:rPr>
          <w:sz w:val="24"/>
        </w:rPr>
        <w:t xml:space="preserve">и проведению проверок </w:t>
      </w:r>
      <w:r>
        <w:rPr>
          <w:w w:val="99"/>
          <w:sz w:val="24"/>
        </w:rPr>
        <w:t xml:space="preserve"> </w:t>
      </w:r>
      <w:r>
        <w:rPr>
          <w:sz w:val="24"/>
        </w:rPr>
        <w:t xml:space="preserve">муниципальных унитарных предприятий </w:t>
      </w:r>
      <w:r>
        <w:rPr>
          <w:sz w:val="24"/>
          <w:lang w:val="ru-RU"/>
        </w:rPr>
        <w:t>г. Фрязино</w:t>
      </w:r>
    </w:p>
    <w:p>
      <w:pPr>
        <w:pStyle w:val="Style12"/>
        <w:ind w:left="0" w:right="0" w:hanging="0"/>
        <w:jc w:val="left"/>
        <w:rPr>
          <w:sz w:val="24"/>
        </w:rPr>
      </w:pPr>
      <w:r>
        <w:rPr>
          <w:sz w:val="24"/>
        </w:rPr>
      </w:r>
    </w:p>
    <w:p>
      <w:pPr>
        <w:pStyle w:val="Style12"/>
        <w:spacing w:before="9" w:after="0"/>
        <w:ind w:left="0" w:right="0" w:hanging="0"/>
        <w:jc w:val="left"/>
        <w:rPr>
          <w:sz w:val="23"/>
        </w:rPr>
      </w:pPr>
      <w:r>
        <w:rPr>
          <w:sz w:val="23"/>
        </w:rPr>
      </w:r>
    </w:p>
    <w:p>
      <w:pPr>
        <w:pStyle w:val="Normal"/>
        <w:spacing w:before="0" w:after="0"/>
        <w:ind w:left="0" w:right="0" w:hanging="0"/>
        <w:jc w:val="left"/>
        <w:rPr/>
      </w:pPr>
      <w:r>
        <w:rPr>
          <w:sz w:val="24"/>
        </w:rPr>
        <w:t xml:space="preserve">                    </w:t>
      </w:r>
      <w:r>
        <w:rPr>
          <w:sz w:val="28"/>
          <w:szCs w:val="28"/>
        </w:rPr>
        <w:t xml:space="preserve"> </w:t>
      </w:r>
      <w:r>
        <w:rPr>
          <w:sz w:val="28"/>
          <w:szCs w:val="28"/>
        </w:rPr>
        <w:t>Относительные показатели оценки финансово-хозяйственной</w:t>
      </w:r>
    </w:p>
    <w:p>
      <w:pPr>
        <w:pStyle w:val="Normal"/>
        <w:spacing w:before="0" w:after="0"/>
        <w:ind w:left="0" w:right="0" w:hanging="0"/>
        <w:jc w:val="left"/>
        <w:rPr>
          <w:sz w:val="28"/>
          <w:szCs w:val="28"/>
        </w:rPr>
      </w:pPr>
      <w:r>
        <w:rPr>
          <w:sz w:val="28"/>
          <w:szCs w:val="28"/>
        </w:rPr>
        <w:t xml:space="preserve">                                       </w:t>
      </w:r>
      <w:r>
        <w:rPr>
          <w:sz w:val="28"/>
          <w:szCs w:val="28"/>
        </w:rPr>
        <w:t xml:space="preserve">деятельности </w:t>
      </w:r>
      <w:r>
        <w:rPr>
          <w:sz w:val="28"/>
          <w:szCs w:val="28"/>
          <w:lang w:val="ru-RU"/>
        </w:rPr>
        <w:t xml:space="preserve">муниципального </w:t>
      </w:r>
      <w:r>
        <w:rPr>
          <w:sz w:val="28"/>
          <w:szCs w:val="28"/>
        </w:rPr>
        <w:t>предприяия</w:t>
      </w:r>
    </w:p>
    <w:p>
      <w:pPr>
        <w:pStyle w:val="Style12"/>
        <w:spacing w:before="5" w:after="0"/>
        <w:ind w:left="0" w:right="0" w:hanging="0"/>
        <w:jc w:val="left"/>
        <w:rPr/>
      </w:pPr>
      <w:r>
        <w:rPr/>
      </w:r>
    </w:p>
    <w:tbl>
      <w:tblPr>
        <w:tblW w:w="9484" w:type="dxa"/>
        <w:jc w:val="left"/>
        <w:tblInd w:w="11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0" w:type="dxa"/>
          <w:bottom w:w="0" w:type="dxa"/>
          <w:right w:w="0" w:type="dxa"/>
        </w:tblCellMar>
        <w:tblLook w:val="01e0"/>
      </w:tblPr>
      <w:tblGrid>
        <w:gridCol w:w="2102"/>
        <w:gridCol w:w="3782"/>
        <w:gridCol w:w="3600"/>
      </w:tblGrid>
      <w:tr>
        <w:trPr>
          <w:trHeight w:val="288" w:hRule="exact"/>
        </w:trPr>
        <w:tc>
          <w:tcPr>
            <w:tcW w:w="21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68"/>
              <w:ind w:left="1006" w:right="304" w:hanging="0"/>
              <w:jc w:val="center"/>
              <w:rPr>
                <w:sz w:val="24"/>
              </w:rPr>
            </w:pPr>
            <w:r>
              <w:rPr>
                <w:sz w:val="24"/>
              </w:rPr>
              <w:t>Группа</w:t>
            </w:r>
          </w:p>
        </w:tc>
        <w:tc>
          <w:tcPr>
            <w:tcW w:w="37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68"/>
              <w:ind w:left="1660" w:right="102" w:hanging="0"/>
              <w:rPr>
                <w:sz w:val="24"/>
              </w:rPr>
            </w:pPr>
            <w:r>
              <w:rPr>
                <w:sz w:val="24"/>
              </w:rPr>
              <w:t>Показатель</w:t>
            </w:r>
          </w:p>
        </w:tc>
        <w:tc>
          <w:tcPr>
            <w:tcW w:w="36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68"/>
              <w:ind w:left="1272" w:right="564" w:hanging="0"/>
              <w:jc w:val="center"/>
              <w:rPr>
                <w:sz w:val="24"/>
              </w:rPr>
            </w:pPr>
            <w:r>
              <w:rPr>
                <w:sz w:val="24"/>
              </w:rPr>
              <w:t>Порядок расчета</w:t>
            </w:r>
          </w:p>
        </w:tc>
      </w:tr>
      <w:tr>
        <w:trPr>
          <w:trHeight w:val="288" w:hRule="exact"/>
        </w:trPr>
        <w:tc>
          <w:tcPr>
            <w:tcW w:w="21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68"/>
              <w:ind w:left="705" w:right="0" w:hanging="0"/>
              <w:jc w:val="center"/>
              <w:rPr>
                <w:sz w:val="24"/>
              </w:rPr>
            </w:pPr>
            <w:r>
              <w:rPr>
                <w:sz w:val="24"/>
              </w:rPr>
              <w:t>1</w:t>
            </w:r>
          </w:p>
        </w:tc>
        <w:tc>
          <w:tcPr>
            <w:tcW w:w="37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68"/>
              <w:ind w:left="705" w:right="0" w:hanging="0"/>
              <w:jc w:val="center"/>
              <w:rPr>
                <w:sz w:val="24"/>
              </w:rPr>
            </w:pPr>
            <w:r>
              <w:rPr>
                <w:sz w:val="24"/>
              </w:rPr>
              <w:t>2</w:t>
            </w:r>
          </w:p>
        </w:tc>
        <w:tc>
          <w:tcPr>
            <w:tcW w:w="36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68"/>
              <w:ind w:left="705" w:right="0" w:hanging="0"/>
              <w:jc w:val="center"/>
              <w:rPr>
                <w:sz w:val="24"/>
              </w:rPr>
            </w:pPr>
            <w:r>
              <w:rPr>
                <w:sz w:val="24"/>
              </w:rPr>
              <w:t>3</w:t>
            </w:r>
          </w:p>
        </w:tc>
      </w:tr>
      <w:tr>
        <w:trPr>
          <w:trHeight w:val="835" w:hRule="exact"/>
        </w:trPr>
        <w:tc>
          <w:tcPr>
            <w:tcW w:w="2102"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ind w:left="100" w:right="85" w:firstLine="710"/>
              <w:rPr>
                <w:sz w:val="24"/>
              </w:rPr>
            </w:pPr>
            <w:r>
              <w:rPr>
                <w:sz w:val="24"/>
              </w:rPr>
              <w:t>Показатели рентабельности хозяйственной деятельности</w:t>
            </w:r>
          </w:p>
        </w:tc>
        <w:tc>
          <w:tcPr>
            <w:tcW w:w="37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68"/>
              <w:ind w:left="816" w:right="102" w:hanging="0"/>
              <w:rPr>
                <w:sz w:val="24"/>
              </w:rPr>
            </w:pPr>
            <w:r>
              <w:rPr>
                <w:sz w:val="24"/>
              </w:rPr>
              <w:t>Общая рентабельность</w:t>
            </w:r>
          </w:p>
        </w:tc>
        <w:tc>
          <w:tcPr>
            <w:tcW w:w="36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67"/>
              <w:ind w:left="811" w:right="102" w:hanging="0"/>
              <w:rPr>
                <w:sz w:val="24"/>
              </w:rPr>
            </w:pPr>
            <w:r>
              <w:rPr>
                <w:sz w:val="24"/>
              </w:rPr>
              <w:t>Нераспределенная</w:t>
            </w:r>
          </w:p>
          <w:p>
            <w:pPr>
              <w:pStyle w:val="TableParagraph"/>
              <w:tabs>
                <w:tab w:val="left" w:pos="2462" w:leader="none"/>
              </w:tabs>
              <w:spacing w:lineRule="auto" w:line="240"/>
              <w:ind w:left="100" w:right="102" w:hanging="0"/>
              <w:rPr>
                <w:sz w:val="24"/>
              </w:rPr>
            </w:pPr>
            <w:r>
              <w:rPr>
                <w:sz w:val="24"/>
              </w:rPr>
              <w:t>прибыль</w:t>
              <w:tab/>
              <w:t>отчетного периода/выручка</w:t>
            </w:r>
          </w:p>
        </w:tc>
      </w:tr>
      <w:tr>
        <w:trPr>
          <w:trHeight w:val="1114" w:hRule="exact"/>
        </w:trPr>
        <w:tc>
          <w:tcPr>
            <w:tcW w:w="2102"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rPr/>
            </w:pPr>
            <w:r>
              <w:rPr/>
            </w:r>
          </w:p>
        </w:tc>
        <w:tc>
          <w:tcPr>
            <w:tcW w:w="37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auto" w:line="240"/>
              <w:ind w:left="105" w:right="1294" w:firstLine="710"/>
              <w:rPr>
                <w:sz w:val="24"/>
              </w:rPr>
            </w:pPr>
            <w:r>
              <w:rPr>
                <w:sz w:val="24"/>
              </w:rPr>
              <w:t>Рентабельность собственного капитала</w:t>
            </w:r>
          </w:p>
        </w:tc>
        <w:tc>
          <w:tcPr>
            <w:tcW w:w="36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68"/>
              <w:ind w:left="811" w:right="102" w:hanging="0"/>
              <w:rPr>
                <w:sz w:val="24"/>
              </w:rPr>
            </w:pPr>
            <w:r>
              <w:rPr>
                <w:sz w:val="24"/>
              </w:rPr>
              <w:t>Нераспределенная</w:t>
            </w:r>
          </w:p>
          <w:p>
            <w:pPr>
              <w:pStyle w:val="TableParagraph"/>
              <w:tabs>
                <w:tab w:val="left" w:pos="2462" w:leader="none"/>
              </w:tabs>
              <w:spacing w:before="2" w:after="0"/>
              <w:ind w:left="100" w:right="102" w:hanging="0"/>
              <w:rPr>
                <w:sz w:val="24"/>
              </w:rPr>
            </w:pPr>
            <w:r>
              <w:rPr>
                <w:sz w:val="24"/>
              </w:rPr>
              <w:t>прибыль</w:t>
              <w:tab/>
              <w:t>отчетного периода/среднегодовая величина собственного</w:t>
            </w:r>
            <w:r>
              <w:rPr>
                <w:spacing w:val="0"/>
                <w:sz w:val="24"/>
              </w:rPr>
              <w:t xml:space="preserve"> </w:t>
            </w:r>
            <w:r>
              <w:rPr>
                <w:sz w:val="24"/>
              </w:rPr>
              <w:t>капитала</w:t>
            </w:r>
          </w:p>
        </w:tc>
      </w:tr>
      <w:tr>
        <w:trPr>
          <w:trHeight w:val="1114" w:hRule="exact"/>
        </w:trPr>
        <w:tc>
          <w:tcPr>
            <w:tcW w:w="2102"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rPr/>
            </w:pPr>
            <w:r>
              <w:rPr/>
            </w:r>
          </w:p>
        </w:tc>
        <w:tc>
          <w:tcPr>
            <w:tcW w:w="37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auto" w:line="240"/>
              <w:ind w:left="105" w:right="1330" w:firstLine="710"/>
              <w:rPr>
                <w:sz w:val="24"/>
              </w:rPr>
            </w:pPr>
            <w:r>
              <w:rPr>
                <w:sz w:val="24"/>
              </w:rPr>
              <w:t>Рентабельность инвестиций</w:t>
            </w:r>
          </w:p>
        </w:tc>
        <w:tc>
          <w:tcPr>
            <w:tcW w:w="36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ind w:left="100" w:right="95" w:firstLine="710"/>
              <w:jc w:val="both"/>
              <w:rPr>
                <w:sz w:val="24"/>
              </w:rPr>
            </w:pPr>
            <w:r>
              <w:rPr>
                <w:sz w:val="24"/>
              </w:rPr>
              <w:t>Прибыль от финансовых вложений/средняя величина долгосрочных и краткосрочных вложений</w:t>
            </w:r>
          </w:p>
        </w:tc>
      </w:tr>
      <w:tr>
        <w:trPr>
          <w:trHeight w:val="562" w:hRule="exact"/>
        </w:trPr>
        <w:tc>
          <w:tcPr>
            <w:tcW w:w="2102"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auto" w:line="240"/>
              <w:ind w:left="100" w:right="85" w:firstLine="710"/>
              <w:rPr>
                <w:sz w:val="24"/>
              </w:rPr>
            </w:pPr>
            <w:r>
              <w:rPr>
                <w:sz w:val="24"/>
              </w:rPr>
              <w:t>Показатели ликвидности</w:t>
            </w:r>
          </w:p>
        </w:tc>
        <w:tc>
          <w:tcPr>
            <w:tcW w:w="37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tabs>
                <w:tab w:val="left" w:pos="2804" w:leader="none"/>
              </w:tabs>
              <w:spacing w:lineRule="auto" w:line="240"/>
              <w:ind w:left="105" w:right="102" w:firstLine="710"/>
              <w:rPr>
                <w:sz w:val="24"/>
              </w:rPr>
            </w:pPr>
            <w:r>
              <w:rPr>
                <w:sz w:val="24"/>
              </w:rPr>
              <w:t>Коэффициент</w:t>
              <w:tab/>
            </w:r>
            <w:r>
              <w:rPr>
                <w:spacing w:val="0"/>
                <w:sz w:val="24"/>
              </w:rPr>
              <w:t xml:space="preserve">текущей </w:t>
            </w:r>
            <w:r>
              <w:rPr>
                <w:sz w:val="24"/>
              </w:rPr>
              <w:t>ликвидности</w:t>
            </w:r>
          </w:p>
        </w:tc>
        <w:tc>
          <w:tcPr>
            <w:tcW w:w="36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tabs>
                <w:tab w:val="left" w:pos="2693" w:leader="none"/>
              </w:tabs>
              <w:spacing w:lineRule="auto" w:line="240"/>
              <w:ind w:left="100" w:right="97" w:firstLine="710"/>
              <w:rPr>
                <w:sz w:val="24"/>
              </w:rPr>
            </w:pPr>
            <w:r>
              <w:rPr>
                <w:sz w:val="24"/>
              </w:rPr>
              <w:t>Оборотные</w:t>
              <w:tab/>
              <w:t>активы/ краткосрочные</w:t>
            </w:r>
            <w:r>
              <w:rPr>
                <w:spacing w:val="0"/>
                <w:sz w:val="24"/>
              </w:rPr>
              <w:t xml:space="preserve"> </w:t>
            </w:r>
            <w:r>
              <w:rPr>
                <w:sz w:val="24"/>
              </w:rPr>
              <w:t>обязательства</w:t>
            </w:r>
          </w:p>
        </w:tc>
      </w:tr>
      <w:tr>
        <w:trPr>
          <w:trHeight w:val="1392" w:hRule="exact"/>
        </w:trPr>
        <w:tc>
          <w:tcPr>
            <w:tcW w:w="2102"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rPr/>
            </w:pPr>
            <w:r>
              <w:rPr/>
            </w:r>
          </w:p>
        </w:tc>
        <w:tc>
          <w:tcPr>
            <w:tcW w:w="37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tabs>
                <w:tab w:val="left" w:pos="2439" w:leader="none"/>
              </w:tabs>
              <w:spacing w:lineRule="auto" w:line="240"/>
              <w:ind w:left="105" w:right="92" w:firstLine="710"/>
              <w:rPr>
                <w:sz w:val="24"/>
              </w:rPr>
            </w:pPr>
            <w:r>
              <w:rPr>
                <w:sz w:val="24"/>
              </w:rPr>
              <w:t>Коэффициент</w:t>
              <w:tab/>
              <w:t>абсолютной ликвидности</w:t>
            </w:r>
          </w:p>
        </w:tc>
        <w:tc>
          <w:tcPr>
            <w:tcW w:w="36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tabs>
                <w:tab w:val="left" w:pos="1858" w:leader="none"/>
                <w:tab w:val="left" w:pos="3352" w:leader="none"/>
              </w:tabs>
              <w:ind w:left="100" w:right="100" w:firstLine="710"/>
              <w:rPr>
                <w:sz w:val="24"/>
              </w:rPr>
            </w:pPr>
            <w:r>
              <w:rPr>
                <w:sz w:val="24"/>
              </w:rPr>
              <w:t>(Краткосрочные финансовые</w:t>
              <w:tab/>
              <w:t>вложения</w:t>
              <w:tab/>
              <w:t>+ денежные средства)/краткосрочные обязательства</w:t>
            </w:r>
          </w:p>
        </w:tc>
      </w:tr>
      <w:tr>
        <w:trPr>
          <w:trHeight w:val="1114" w:hRule="exact"/>
        </w:trPr>
        <w:tc>
          <w:tcPr>
            <w:tcW w:w="2102"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ind w:left="100" w:right="85" w:firstLine="710"/>
              <w:rPr>
                <w:sz w:val="24"/>
              </w:rPr>
            </w:pPr>
            <w:r>
              <w:rPr>
                <w:sz w:val="24"/>
              </w:rPr>
              <w:t>Показатели финансовой устойчивости</w:t>
            </w:r>
          </w:p>
        </w:tc>
        <w:tc>
          <w:tcPr>
            <w:tcW w:w="37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tabs>
                <w:tab w:val="left" w:pos="2195" w:leader="none"/>
              </w:tabs>
              <w:ind w:left="105" w:right="96" w:firstLine="710"/>
              <w:rPr>
                <w:sz w:val="24"/>
              </w:rPr>
            </w:pPr>
            <w:r>
              <w:rPr>
                <w:sz w:val="24"/>
              </w:rPr>
              <w:t>Коэффициент обеспеченности</w:t>
              <w:tab/>
              <w:t>собственными средствами</w:t>
            </w:r>
          </w:p>
        </w:tc>
        <w:tc>
          <w:tcPr>
            <w:tcW w:w="36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tabs>
                <w:tab w:val="left" w:pos="2381" w:leader="none"/>
              </w:tabs>
              <w:spacing w:lineRule="auto" w:line="235"/>
              <w:ind w:left="100" w:right="95" w:firstLine="710"/>
              <w:rPr>
                <w:sz w:val="24"/>
              </w:rPr>
            </w:pPr>
            <w:r>
              <w:rPr>
                <w:sz w:val="24"/>
              </w:rPr>
              <w:t>Собственные</w:t>
              <w:tab/>
              <w:t>оборотные средства/оборотные</w:t>
            </w:r>
            <w:r>
              <w:rPr>
                <w:spacing w:val="0"/>
                <w:sz w:val="24"/>
              </w:rPr>
              <w:t xml:space="preserve"> </w:t>
            </w:r>
            <w:r>
              <w:rPr>
                <w:sz w:val="24"/>
              </w:rPr>
              <w:t>активы</w:t>
            </w:r>
          </w:p>
        </w:tc>
      </w:tr>
      <w:tr>
        <w:trPr>
          <w:trHeight w:val="562" w:hRule="exact"/>
        </w:trPr>
        <w:tc>
          <w:tcPr>
            <w:tcW w:w="2102"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rPr/>
            </w:pPr>
            <w:r>
              <w:rPr/>
            </w:r>
          </w:p>
        </w:tc>
        <w:tc>
          <w:tcPr>
            <w:tcW w:w="37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auto" w:line="235"/>
              <w:ind w:left="105" w:right="92" w:firstLine="710"/>
              <w:rPr>
                <w:sz w:val="24"/>
              </w:rPr>
            </w:pPr>
            <w:r>
              <w:rPr>
                <w:sz w:val="24"/>
              </w:rPr>
              <w:t>Коэффициент соотношения заемных и собственных средств</w:t>
            </w:r>
          </w:p>
        </w:tc>
        <w:tc>
          <w:tcPr>
            <w:tcW w:w="36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auto" w:line="235"/>
              <w:ind w:left="811" w:right="561" w:hanging="0"/>
              <w:rPr>
                <w:sz w:val="24"/>
              </w:rPr>
            </w:pPr>
            <w:r>
              <w:rPr>
                <w:sz w:val="24"/>
              </w:rPr>
              <w:t>Займы и кредиты/ собственный капитал</w:t>
            </w:r>
          </w:p>
        </w:tc>
      </w:tr>
      <w:tr>
        <w:trPr>
          <w:trHeight w:val="1666" w:hRule="exact"/>
        </w:trPr>
        <w:tc>
          <w:tcPr>
            <w:tcW w:w="2102"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ind w:left="100" w:right="85" w:firstLine="710"/>
              <w:rPr>
                <w:sz w:val="24"/>
              </w:rPr>
            </w:pPr>
            <w:r>
              <w:rPr>
                <w:sz w:val="24"/>
              </w:rPr>
              <w:t>Показатели деловой активности</w:t>
            </w:r>
          </w:p>
        </w:tc>
        <w:tc>
          <w:tcPr>
            <w:tcW w:w="37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auto" w:line="235"/>
              <w:ind w:left="105" w:right="102" w:firstLine="710"/>
              <w:rPr>
                <w:sz w:val="24"/>
              </w:rPr>
            </w:pPr>
            <w:r>
              <w:rPr>
                <w:sz w:val="24"/>
              </w:rPr>
              <w:t>Период оборота текущих активов</w:t>
            </w:r>
          </w:p>
        </w:tc>
        <w:tc>
          <w:tcPr>
            <w:tcW w:w="36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tabs>
                <w:tab w:val="left" w:pos="1834" w:leader="none"/>
                <w:tab w:val="left" w:pos="2535" w:leader="none"/>
                <w:tab w:val="left" w:pos="3371" w:leader="none"/>
              </w:tabs>
              <w:ind w:left="100" w:right="96" w:firstLine="710"/>
              <w:jc w:val="both"/>
              <w:rPr>
                <w:sz w:val="24"/>
              </w:rPr>
            </w:pPr>
            <w:r>
              <w:rPr>
                <w:sz w:val="24"/>
              </w:rPr>
              <w:t>(Средняя</w:t>
              <w:tab/>
              <w:tab/>
              <w:t>величина текущих активов х длительность отчетного</w:t>
              <w:tab/>
              <w:t>периода</w:t>
              <w:tab/>
              <w:t>в днях)/выручка от реализации товаров, продукции,  работ, услуг</w:t>
            </w:r>
          </w:p>
        </w:tc>
      </w:tr>
      <w:tr>
        <w:trPr>
          <w:trHeight w:val="1392" w:hRule="exact"/>
        </w:trPr>
        <w:tc>
          <w:tcPr>
            <w:tcW w:w="2102"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rPr/>
            </w:pPr>
            <w:r>
              <w:rPr/>
            </w:r>
          </w:p>
        </w:tc>
        <w:tc>
          <w:tcPr>
            <w:tcW w:w="37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68"/>
              <w:ind w:left="816" w:right="0" w:hanging="0"/>
              <w:rPr>
                <w:sz w:val="24"/>
              </w:rPr>
            </w:pPr>
            <w:r>
              <w:rPr>
                <w:sz w:val="24"/>
              </w:rPr>
              <w:t>Период  оборота  запасов  и</w:t>
            </w:r>
          </w:p>
          <w:p>
            <w:pPr>
              <w:pStyle w:val="TableParagraph"/>
              <w:spacing w:before="2" w:after="0"/>
              <w:ind w:left="105" w:right="102" w:hanging="0"/>
              <w:rPr>
                <w:sz w:val="24"/>
              </w:rPr>
            </w:pPr>
            <w:r>
              <w:rPr>
                <w:sz w:val="24"/>
              </w:rPr>
              <w:t>затрат</w:t>
            </w:r>
          </w:p>
        </w:tc>
        <w:tc>
          <w:tcPr>
            <w:tcW w:w="36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tabs>
                <w:tab w:val="left" w:pos="2320" w:leader="none"/>
                <w:tab w:val="left" w:pos="2535" w:leader="none"/>
              </w:tabs>
              <w:ind w:left="100" w:right="96" w:firstLine="710"/>
              <w:jc w:val="both"/>
              <w:rPr>
                <w:sz w:val="24"/>
              </w:rPr>
            </w:pPr>
            <w:r>
              <w:rPr>
                <w:sz w:val="24"/>
              </w:rPr>
              <w:t>(Средняя</w:t>
              <w:tab/>
              <w:tab/>
              <w:t>величина запасов и затрат х длительность отчетного периода в днях)/ себестоимость</w:t>
              <w:tab/>
              <w:t>реализации товаров, работ,</w:t>
            </w:r>
            <w:r>
              <w:rPr>
                <w:spacing w:val="6"/>
                <w:sz w:val="24"/>
              </w:rPr>
              <w:t xml:space="preserve"> </w:t>
            </w:r>
            <w:r>
              <w:rPr>
                <w:spacing w:val="0"/>
                <w:sz w:val="24"/>
              </w:rPr>
              <w:t>услуг</w:t>
            </w:r>
          </w:p>
        </w:tc>
      </w:tr>
      <w:tr>
        <w:trPr>
          <w:trHeight w:val="562" w:hRule="exact"/>
        </w:trPr>
        <w:tc>
          <w:tcPr>
            <w:tcW w:w="2102"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ind w:left="100" w:right="85" w:firstLine="710"/>
              <w:rPr>
                <w:sz w:val="24"/>
              </w:rPr>
            </w:pPr>
            <w:r>
              <w:rPr>
                <w:sz w:val="24"/>
              </w:rPr>
              <w:t>Данные об основных средствах</w:t>
            </w:r>
          </w:p>
        </w:tc>
        <w:tc>
          <w:tcPr>
            <w:tcW w:w="37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tabs>
                <w:tab w:val="left" w:pos="2674" w:leader="none"/>
              </w:tabs>
              <w:spacing w:lineRule="auto" w:line="235"/>
              <w:ind w:left="105" w:right="92" w:firstLine="710"/>
              <w:rPr>
                <w:sz w:val="24"/>
              </w:rPr>
            </w:pPr>
            <w:r>
              <w:rPr>
                <w:sz w:val="24"/>
              </w:rPr>
              <w:t>Стоимость</w:t>
              <w:tab/>
              <w:t>основных средств</w:t>
            </w:r>
          </w:p>
        </w:tc>
        <w:tc>
          <w:tcPr>
            <w:tcW w:w="36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rPr/>
            </w:pPr>
            <w:r>
              <w:rPr/>
            </w:r>
          </w:p>
        </w:tc>
      </w:tr>
      <w:tr>
        <w:trPr>
          <w:trHeight w:val="562" w:hRule="exact"/>
        </w:trPr>
        <w:tc>
          <w:tcPr>
            <w:tcW w:w="2102"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rPr/>
            </w:pPr>
            <w:r>
              <w:rPr/>
            </w:r>
          </w:p>
        </w:tc>
        <w:tc>
          <w:tcPr>
            <w:tcW w:w="37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auto" w:line="235"/>
              <w:ind w:left="105" w:right="102" w:firstLine="710"/>
              <w:rPr>
                <w:sz w:val="24"/>
              </w:rPr>
            </w:pPr>
            <w:r>
              <w:rPr>
                <w:sz w:val="24"/>
              </w:rPr>
              <w:t>Доля основных средств в активах</w:t>
            </w:r>
          </w:p>
        </w:tc>
        <w:tc>
          <w:tcPr>
            <w:tcW w:w="36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rPr/>
            </w:pPr>
            <w:r>
              <w:rPr/>
            </w:r>
          </w:p>
        </w:tc>
      </w:tr>
    </w:tbl>
    <w:p>
      <w:pPr>
        <w:pStyle w:val="Style12"/>
        <w:spacing w:before="10" w:after="0"/>
        <w:ind w:left="0" w:right="0" w:hanging="0"/>
        <w:jc w:val="left"/>
        <w:rPr>
          <w:sz w:val="9"/>
        </w:rPr>
      </w:pPr>
      <w:r>
        <w:rPr>
          <w:sz w:val="9"/>
        </w:rPr>
      </w:r>
    </w:p>
    <w:tbl>
      <w:tblPr>
        <w:tblW w:w="9484" w:type="dxa"/>
        <w:jc w:val="left"/>
        <w:tblInd w:w="11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0" w:type="dxa"/>
          <w:bottom w:w="0" w:type="dxa"/>
          <w:right w:w="0" w:type="dxa"/>
        </w:tblCellMar>
        <w:tblLook w:val="01e0"/>
      </w:tblPr>
      <w:tblGrid>
        <w:gridCol w:w="2102"/>
        <w:gridCol w:w="3782"/>
        <w:gridCol w:w="3600"/>
      </w:tblGrid>
      <w:tr>
        <w:trPr>
          <w:trHeight w:val="840" w:hRule="exact"/>
        </w:trPr>
        <w:tc>
          <w:tcPr>
            <w:tcW w:w="2102"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rPr/>
            </w:pPr>
            <w:r>
              <w:rPr/>
            </w:r>
          </w:p>
        </w:tc>
        <w:tc>
          <w:tcPr>
            <w:tcW w:w="37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tabs>
                <w:tab w:val="left" w:pos="2986" w:leader="none"/>
              </w:tabs>
              <w:spacing w:lineRule="auto" w:line="240"/>
              <w:ind w:left="105" w:right="96" w:firstLine="710"/>
              <w:rPr>
                <w:sz w:val="24"/>
              </w:rPr>
            </w:pPr>
            <w:r>
              <w:rPr>
                <w:sz w:val="24"/>
              </w:rPr>
              <w:t>Коэффициент</w:t>
              <w:tab/>
              <w:t>износа основных</w:t>
            </w:r>
            <w:r>
              <w:rPr>
                <w:spacing w:val="0"/>
                <w:sz w:val="24"/>
              </w:rPr>
              <w:t xml:space="preserve"> </w:t>
            </w:r>
            <w:r>
              <w:rPr>
                <w:sz w:val="24"/>
              </w:rPr>
              <w:t>средств</w:t>
            </w:r>
          </w:p>
        </w:tc>
        <w:tc>
          <w:tcPr>
            <w:tcW w:w="36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ind w:left="100" w:right="98" w:firstLine="710"/>
              <w:jc w:val="both"/>
              <w:rPr>
                <w:sz w:val="24"/>
              </w:rPr>
            </w:pPr>
            <w:r>
              <w:rPr>
                <w:sz w:val="24"/>
              </w:rPr>
              <w:t>Отношение накопленной амортизации к балансовой стоимости основных средств</w:t>
            </w:r>
          </w:p>
        </w:tc>
      </w:tr>
      <w:tr>
        <w:trPr>
          <w:trHeight w:val="562" w:hRule="exact"/>
        </w:trPr>
        <w:tc>
          <w:tcPr>
            <w:tcW w:w="2102"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rPr/>
            </w:pPr>
            <w:r>
              <w:rPr/>
            </w:r>
          </w:p>
        </w:tc>
        <w:tc>
          <w:tcPr>
            <w:tcW w:w="37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tabs>
                <w:tab w:val="left" w:pos="2674" w:leader="none"/>
              </w:tabs>
              <w:spacing w:lineRule="auto" w:line="235"/>
              <w:ind w:left="105" w:right="92" w:firstLine="710"/>
              <w:rPr>
                <w:sz w:val="24"/>
              </w:rPr>
            </w:pPr>
            <w:r>
              <w:rPr>
                <w:sz w:val="24"/>
              </w:rPr>
              <w:t>Фондоемкость</w:t>
              <w:tab/>
              <w:t>основных фондов</w:t>
            </w:r>
          </w:p>
        </w:tc>
        <w:tc>
          <w:tcPr>
            <w:tcW w:w="36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rPr/>
            </w:pPr>
            <w:r>
              <w:rPr/>
            </w:r>
          </w:p>
        </w:tc>
      </w:tr>
    </w:tbl>
    <w:p>
      <w:pPr>
        <w:pStyle w:val="Normal"/>
        <w:widowControl/>
        <w:bidi w:val="0"/>
        <w:spacing w:lineRule="auto" w:line="240" w:before="0" w:after="0"/>
        <w:ind w:left="0" w:right="283" w:hanging="0"/>
        <w:jc w:val="right"/>
        <w:rPr/>
      </w:pPr>
      <w:r>
        <w:rPr>
          <w:sz w:val="24"/>
        </w:rPr>
        <w:t xml:space="preserve">Приложение </w:t>
      </w:r>
      <w:r>
        <w:rPr>
          <w:sz w:val="24"/>
          <w:lang w:val="ru-RU"/>
        </w:rPr>
        <w:t xml:space="preserve">№ </w:t>
      </w:r>
      <w:r>
        <w:rPr>
          <w:sz w:val="24"/>
        </w:rPr>
        <w:t xml:space="preserve">2 к </w:t>
      </w:r>
      <w:r>
        <w:rPr>
          <w:sz w:val="24"/>
          <w:lang w:val="ru-RU"/>
        </w:rPr>
        <w:t>М</w:t>
      </w:r>
      <w:r>
        <w:rPr>
          <w:sz w:val="24"/>
        </w:rPr>
        <w:t>етодическим рекомендациям</w:t>
      </w:r>
    </w:p>
    <w:p>
      <w:pPr>
        <w:pStyle w:val="Normal"/>
        <w:widowControl/>
        <w:bidi w:val="0"/>
        <w:spacing w:lineRule="auto" w:line="240" w:before="0" w:after="0"/>
        <w:ind w:left="0" w:right="283" w:hanging="0"/>
        <w:jc w:val="right"/>
        <w:rPr/>
      </w:pPr>
      <w:r>
        <w:rPr>
          <w:sz w:val="24"/>
        </w:rPr>
        <w:t xml:space="preserve"> </w:t>
      </w:r>
      <w:r>
        <w:rPr>
          <w:sz w:val="24"/>
        </w:rPr>
        <w:t>по организации</w:t>
      </w:r>
      <w:r>
        <w:rPr>
          <w:w w:val="99"/>
          <w:sz w:val="24"/>
        </w:rPr>
        <w:t xml:space="preserve"> </w:t>
      </w:r>
      <w:r>
        <w:rPr>
          <w:sz w:val="24"/>
        </w:rPr>
        <w:t>и проведению проверок</w:t>
      </w:r>
    </w:p>
    <w:p>
      <w:pPr>
        <w:pStyle w:val="Normal"/>
        <w:widowControl/>
        <w:bidi w:val="0"/>
        <w:spacing w:lineRule="auto" w:line="240" w:before="0" w:after="0"/>
        <w:ind w:left="0" w:right="283" w:hanging="0"/>
        <w:jc w:val="right"/>
        <w:rPr/>
      </w:pPr>
      <w:r>
        <w:rPr>
          <w:sz w:val="24"/>
        </w:rPr>
        <w:t xml:space="preserve"> </w:t>
      </w:r>
      <w:r>
        <w:rPr>
          <w:w w:val="99"/>
          <w:sz w:val="24"/>
        </w:rPr>
        <w:t xml:space="preserve"> </w:t>
      </w:r>
      <w:r>
        <w:rPr>
          <w:sz w:val="24"/>
        </w:rPr>
        <w:t xml:space="preserve">муниципальных унитарных предприятий </w:t>
      </w:r>
      <w:r>
        <w:rPr>
          <w:sz w:val="24"/>
          <w:lang w:val="ru-RU"/>
        </w:rPr>
        <w:t>г. Фрязино</w:t>
      </w:r>
    </w:p>
    <w:p>
      <w:pPr>
        <w:pStyle w:val="Normal"/>
        <w:widowControl/>
        <w:bidi w:val="0"/>
        <w:spacing w:lineRule="auto" w:line="240" w:before="105" w:after="0"/>
        <w:ind w:left="0" w:right="283" w:hanging="0"/>
        <w:jc w:val="right"/>
        <w:rPr/>
      </w:pPr>
      <w:r>
        <w:rPr>
          <w:sz w:val="24"/>
        </w:rPr>
        <w:t xml:space="preserve"> </w:t>
      </w:r>
    </w:p>
    <w:p>
      <w:pPr>
        <w:pStyle w:val="Style12"/>
        <w:ind w:left="0" w:right="0" w:hanging="0"/>
        <w:jc w:val="right"/>
        <w:rPr>
          <w:sz w:val="24"/>
        </w:rPr>
      </w:pPr>
      <w:r>
        <w:rPr>
          <w:sz w:val="24"/>
        </w:rPr>
      </w:r>
    </w:p>
    <w:p>
      <w:pPr>
        <w:pStyle w:val="Normal"/>
        <w:spacing w:before="0" w:after="0"/>
        <w:ind w:left="2442" w:right="1557" w:hanging="0"/>
        <w:jc w:val="center"/>
        <w:rPr>
          <w:sz w:val="24"/>
        </w:rPr>
      </w:pPr>
      <w:r>
        <w:rPr>
          <w:sz w:val="28"/>
          <w:szCs w:val="28"/>
        </w:rPr>
        <w:t>Справка</w:t>
      </w:r>
    </w:p>
    <w:p>
      <w:pPr>
        <w:pStyle w:val="Normal"/>
        <w:spacing w:before="2" w:after="0"/>
        <w:ind w:left="2442" w:right="1545" w:hanging="0"/>
        <w:jc w:val="center"/>
        <w:rPr>
          <w:sz w:val="24"/>
        </w:rPr>
      </w:pPr>
      <w:r>
        <w:rPr>
          <w:sz w:val="28"/>
          <w:szCs w:val="28"/>
        </w:rPr>
        <w:t>об имуществе предприятия, сданном в аренду</w:t>
      </w:r>
    </w:p>
    <w:p>
      <w:pPr>
        <w:pStyle w:val="Style12"/>
        <w:spacing w:before="8" w:after="0"/>
        <w:ind w:left="0" w:right="0" w:hanging="0"/>
        <w:jc w:val="left"/>
        <w:rPr>
          <w:sz w:val="27"/>
        </w:rPr>
      </w:pPr>
      <w:r>
        <w:rPr>
          <w:sz w:val="27"/>
        </w:rPr>
      </w:r>
    </w:p>
    <w:p>
      <w:pPr>
        <w:pStyle w:val="Normal"/>
        <w:spacing w:before="0" w:after="10"/>
        <w:ind w:left="0" w:right="367" w:hanging="0"/>
        <w:jc w:val="right"/>
        <w:rPr>
          <w:sz w:val="24"/>
        </w:rPr>
      </w:pPr>
      <w:r>
        <w:rPr>
          <w:sz w:val="24"/>
        </w:rPr>
        <w:t>тыс. рублей</w:t>
      </w:r>
    </w:p>
    <w:tbl>
      <w:tblPr>
        <w:tblW w:w="9902" w:type="dxa"/>
        <w:jc w:val="left"/>
        <w:tblInd w:w="11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0" w:type="dxa"/>
          <w:bottom w:w="0" w:type="dxa"/>
          <w:right w:w="0" w:type="dxa"/>
        </w:tblCellMar>
        <w:tblLook w:val="01e0"/>
      </w:tblPr>
      <w:tblGrid>
        <w:gridCol w:w="1247"/>
        <w:gridCol w:w="2424"/>
        <w:gridCol w:w="2371"/>
        <w:gridCol w:w="1963"/>
        <w:gridCol w:w="1897"/>
      </w:tblGrid>
      <w:tr>
        <w:trPr>
          <w:trHeight w:val="1114" w:hRule="exact"/>
        </w:trPr>
        <w:tc>
          <w:tcPr>
            <w:tcW w:w="12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auto" w:line="235"/>
              <w:ind w:left="811" w:right="83" w:hanging="0"/>
              <w:rPr>
                <w:sz w:val="24"/>
              </w:rPr>
            </w:pPr>
            <w:r>
              <w:rPr>
                <w:sz w:val="24"/>
              </w:rPr>
              <w:t xml:space="preserve">№ </w:t>
            </w:r>
            <w:r>
              <w:rPr>
                <w:sz w:val="24"/>
              </w:rPr>
              <w:t>п/п</w:t>
            </w:r>
          </w:p>
        </w:tc>
        <w:tc>
          <w:tcPr>
            <w:tcW w:w="2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auto" w:line="235"/>
              <w:ind w:left="815" w:right="81" w:hanging="0"/>
              <w:rPr>
                <w:sz w:val="24"/>
              </w:rPr>
            </w:pPr>
            <w:r>
              <w:rPr>
                <w:sz w:val="24"/>
              </w:rPr>
              <w:t>Наименование имущества</w:t>
            </w:r>
          </w:p>
        </w:tc>
        <w:tc>
          <w:tcPr>
            <w:tcW w:w="23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auto" w:line="235"/>
              <w:ind w:left="816" w:right="369" w:hanging="0"/>
              <w:rPr>
                <w:sz w:val="24"/>
              </w:rPr>
            </w:pPr>
            <w:r>
              <w:rPr>
                <w:sz w:val="24"/>
              </w:rPr>
              <w:t>Балансовая Стоимость</w:t>
            </w:r>
          </w:p>
        </w:tc>
        <w:tc>
          <w:tcPr>
            <w:tcW w:w="19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tabs>
                <w:tab w:val="left" w:pos="1622" w:leader="none"/>
              </w:tabs>
              <w:ind w:left="100" w:right="99" w:firstLine="710"/>
              <w:rPr>
                <w:sz w:val="24"/>
              </w:rPr>
            </w:pPr>
            <w:r>
              <w:rPr>
                <w:sz w:val="24"/>
              </w:rPr>
              <w:t>Доходы, полученные</w:t>
              <w:tab/>
              <w:t>от сдачи в аренду в отчетном году</w:t>
            </w:r>
          </w:p>
        </w:tc>
        <w:tc>
          <w:tcPr>
            <w:tcW w:w="18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ind w:left="100" w:right="100" w:firstLine="710"/>
              <w:jc w:val="both"/>
              <w:rPr>
                <w:sz w:val="24"/>
              </w:rPr>
            </w:pPr>
            <w:r>
              <w:rPr>
                <w:sz w:val="24"/>
              </w:rPr>
              <w:t>В т.ч. перечислено в бюджет</w:t>
            </w:r>
          </w:p>
        </w:tc>
      </w:tr>
      <w:tr>
        <w:trPr>
          <w:trHeight w:val="307" w:hRule="exact"/>
        </w:trPr>
        <w:tc>
          <w:tcPr>
            <w:tcW w:w="12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91"/>
              <w:ind w:left="0" w:right="199" w:hanging="0"/>
              <w:jc w:val="right"/>
              <w:rPr>
                <w:sz w:val="26"/>
              </w:rPr>
            </w:pPr>
            <w:r>
              <w:rPr>
                <w:w w:val="99"/>
                <w:sz w:val="26"/>
              </w:rPr>
              <w:t>1</w:t>
            </w:r>
          </w:p>
        </w:tc>
        <w:tc>
          <w:tcPr>
            <w:tcW w:w="2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91"/>
              <w:ind w:left="1497" w:right="0" w:hanging="0"/>
              <w:rPr>
                <w:sz w:val="26"/>
              </w:rPr>
            </w:pPr>
            <w:r>
              <w:rPr>
                <w:w w:val="99"/>
                <w:sz w:val="26"/>
              </w:rPr>
              <w:t>2</w:t>
            </w:r>
          </w:p>
        </w:tc>
        <w:tc>
          <w:tcPr>
            <w:tcW w:w="23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91"/>
              <w:ind w:left="1468" w:right="0" w:hanging="0"/>
              <w:rPr>
                <w:sz w:val="26"/>
              </w:rPr>
            </w:pPr>
            <w:r>
              <w:rPr>
                <w:w w:val="99"/>
                <w:sz w:val="26"/>
              </w:rPr>
              <w:t>3</w:t>
            </w:r>
          </w:p>
        </w:tc>
        <w:tc>
          <w:tcPr>
            <w:tcW w:w="19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91"/>
              <w:ind w:left="1262" w:right="0" w:hanging="0"/>
              <w:rPr>
                <w:sz w:val="26"/>
              </w:rPr>
            </w:pPr>
            <w:r>
              <w:rPr>
                <w:w w:val="99"/>
                <w:sz w:val="26"/>
              </w:rPr>
              <w:t>4</w:t>
            </w:r>
          </w:p>
        </w:tc>
        <w:tc>
          <w:tcPr>
            <w:tcW w:w="18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91"/>
              <w:ind w:left="1228" w:right="0" w:hanging="0"/>
              <w:rPr>
                <w:sz w:val="26"/>
              </w:rPr>
            </w:pPr>
            <w:r>
              <w:rPr>
                <w:w w:val="99"/>
                <w:sz w:val="26"/>
              </w:rPr>
              <w:t>5</w:t>
            </w:r>
          </w:p>
        </w:tc>
      </w:tr>
    </w:tbl>
    <w:p>
      <w:pPr>
        <w:pStyle w:val="Style12"/>
        <w:spacing w:before="6" w:after="0"/>
        <w:ind w:left="0" w:right="0" w:hanging="0"/>
        <w:jc w:val="left"/>
        <w:rPr>
          <w:sz w:val="19"/>
        </w:rPr>
      </w:pPr>
      <w:r>
        <w:rPr>
          <w:sz w:val="19"/>
        </w:rPr>
      </w:r>
    </w:p>
    <w:p>
      <w:pPr>
        <w:pStyle w:val="Normal"/>
        <w:spacing w:lineRule="exact" w:line="275" w:before="70" w:after="0"/>
        <w:ind w:left="2442" w:right="1557" w:hanging="0"/>
        <w:jc w:val="center"/>
        <w:rPr>
          <w:sz w:val="24"/>
        </w:rPr>
      </w:pPr>
      <w:r>
        <w:rPr>
          <w:sz w:val="28"/>
          <w:szCs w:val="28"/>
        </w:rPr>
        <w:t>Справка</w:t>
      </w:r>
    </w:p>
    <w:p>
      <w:pPr>
        <w:pStyle w:val="Normal"/>
        <w:spacing w:lineRule="auto" w:line="240" w:before="0" w:after="0"/>
        <w:ind w:left="2341" w:right="1451" w:hanging="7"/>
        <w:jc w:val="center"/>
        <w:rPr>
          <w:sz w:val="24"/>
        </w:rPr>
      </w:pPr>
      <w:r>
        <w:rPr>
          <w:sz w:val="28"/>
          <w:szCs w:val="28"/>
        </w:rPr>
        <w:t>об имуществе, используемом в целях получения дохода, включая переданное в залог или обремененное иным образом (за исключением имущества, сданного в аренду)</w:t>
      </w:r>
    </w:p>
    <w:p>
      <w:pPr>
        <w:pStyle w:val="Style12"/>
        <w:spacing w:before="1" w:after="0"/>
        <w:ind w:left="0" w:right="0" w:hanging="0"/>
        <w:jc w:val="left"/>
        <w:rPr>
          <w:sz w:val="26"/>
        </w:rPr>
      </w:pPr>
      <w:r>
        <w:rPr>
          <w:sz w:val="26"/>
        </w:rPr>
      </w:r>
    </w:p>
    <w:p>
      <w:pPr>
        <w:pStyle w:val="Normal"/>
        <w:spacing w:before="0" w:after="6"/>
        <w:ind w:left="0" w:right="363" w:hanging="0"/>
        <w:jc w:val="right"/>
        <w:rPr>
          <w:sz w:val="24"/>
        </w:rPr>
      </w:pPr>
      <w:r>
        <w:rPr>
          <w:sz w:val="24"/>
        </w:rPr>
        <w:t>тыс. рублей</w:t>
      </w:r>
    </w:p>
    <w:tbl>
      <w:tblPr>
        <w:tblW w:w="9902" w:type="dxa"/>
        <w:jc w:val="left"/>
        <w:tblInd w:w="11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0" w:type="dxa"/>
          <w:bottom w:w="0" w:type="dxa"/>
          <w:right w:w="0" w:type="dxa"/>
        </w:tblCellMar>
        <w:tblLook w:val="01e0"/>
      </w:tblPr>
      <w:tblGrid>
        <w:gridCol w:w="1247"/>
        <w:gridCol w:w="2424"/>
        <w:gridCol w:w="2371"/>
        <w:gridCol w:w="1963"/>
        <w:gridCol w:w="1897"/>
      </w:tblGrid>
      <w:tr>
        <w:trPr>
          <w:trHeight w:val="1666" w:hRule="exact"/>
        </w:trPr>
        <w:tc>
          <w:tcPr>
            <w:tcW w:w="12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auto" w:line="240"/>
              <w:ind w:left="811" w:right="83" w:hanging="0"/>
              <w:rPr>
                <w:sz w:val="24"/>
              </w:rPr>
            </w:pPr>
            <w:r>
              <w:rPr>
                <w:sz w:val="24"/>
              </w:rPr>
              <w:t xml:space="preserve">№ </w:t>
            </w:r>
            <w:r>
              <w:rPr>
                <w:sz w:val="24"/>
              </w:rPr>
              <w:t>п/п</w:t>
            </w:r>
          </w:p>
        </w:tc>
        <w:tc>
          <w:tcPr>
            <w:tcW w:w="2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auto" w:line="240"/>
              <w:ind w:left="815" w:right="81" w:hanging="0"/>
              <w:rPr>
                <w:sz w:val="24"/>
              </w:rPr>
            </w:pPr>
            <w:r>
              <w:rPr>
                <w:sz w:val="24"/>
              </w:rPr>
              <w:t>Наименование имущества</w:t>
            </w:r>
          </w:p>
        </w:tc>
        <w:tc>
          <w:tcPr>
            <w:tcW w:w="23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auto" w:line="240"/>
              <w:ind w:left="816" w:right="369" w:hanging="0"/>
              <w:rPr>
                <w:sz w:val="24"/>
              </w:rPr>
            </w:pPr>
            <w:r>
              <w:rPr>
                <w:sz w:val="24"/>
              </w:rPr>
              <w:t>Балансовая Стоимость</w:t>
            </w:r>
          </w:p>
        </w:tc>
        <w:tc>
          <w:tcPr>
            <w:tcW w:w="19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tabs>
                <w:tab w:val="left" w:pos="1623" w:leader="none"/>
              </w:tabs>
              <w:ind w:left="100" w:right="98" w:firstLine="710"/>
              <w:rPr>
                <w:sz w:val="24"/>
              </w:rPr>
            </w:pPr>
            <w:r>
              <w:rPr>
                <w:sz w:val="24"/>
              </w:rPr>
              <w:t>Доходы, полученные</w:t>
              <w:tab/>
              <w:t>от распоряжения имуществом, кроме аренды, в отчетном году</w:t>
            </w:r>
          </w:p>
        </w:tc>
        <w:tc>
          <w:tcPr>
            <w:tcW w:w="18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ind w:left="100" w:right="100" w:firstLine="710"/>
              <w:jc w:val="both"/>
              <w:rPr>
                <w:sz w:val="24"/>
              </w:rPr>
            </w:pPr>
            <w:r>
              <w:rPr>
                <w:sz w:val="24"/>
              </w:rPr>
              <w:t>В т.ч. перечислено в бюджет</w:t>
            </w:r>
          </w:p>
        </w:tc>
      </w:tr>
      <w:tr>
        <w:trPr>
          <w:trHeight w:val="312" w:hRule="exact"/>
        </w:trPr>
        <w:tc>
          <w:tcPr>
            <w:tcW w:w="12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91"/>
              <w:ind w:left="0" w:right="199" w:hanging="0"/>
              <w:jc w:val="right"/>
              <w:rPr>
                <w:sz w:val="26"/>
              </w:rPr>
            </w:pPr>
            <w:r>
              <w:rPr>
                <w:w w:val="99"/>
                <w:sz w:val="26"/>
              </w:rPr>
              <w:t>1</w:t>
            </w:r>
          </w:p>
        </w:tc>
        <w:tc>
          <w:tcPr>
            <w:tcW w:w="2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91"/>
              <w:ind w:left="1497" w:right="0" w:hanging="0"/>
              <w:rPr>
                <w:sz w:val="26"/>
              </w:rPr>
            </w:pPr>
            <w:r>
              <w:rPr>
                <w:w w:val="99"/>
                <w:sz w:val="26"/>
              </w:rPr>
              <w:t>2</w:t>
            </w:r>
          </w:p>
        </w:tc>
        <w:tc>
          <w:tcPr>
            <w:tcW w:w="23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91"/>
              <w:ind w:left="1468" w:right="0" w:hanging="0"/>
              <w:rPr>
                <w:sz w:val="26"/>
              </w:rPr>
            </w:pPr>
            <w:r>
              <w:rPr>
                <w:w w:val="99"/>
                <w:sz w:val="26"/>
              </w:rPr>
              <w:t>3</w:t>
            </w:r>
          </w:p>
        </w:tc>
        <w:tc>
          <w:tcPr>
            <w:tcW w:w="19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91"/>
              <w:ind w:left="1262" w:right="0" w:hanging="0"/>
              <w:rPr>
                <w:sz w:val="26"/>
              </w:rPr>
            </w:pPr>
            <w:r>
              <w:rPr>
                <w:w w:val="99"/>
                <w:sz w:val="26"/>
              </w:rPr>
              <w:t>4</w:t>
            </w:r>
          </w:p>
        </w:tc>
        <w:tc>
          <w:tcPr>
            <w:tcW w:w="18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91"/>
              <w:ind w:left="1228" w:right="0" w:hanging="0"/>
              <w:rPr>
                <w:sz w:val="26"/>
              </w:rPr>
            </w:pPr>
            <w:r>
              <w:rPr>
                <w:w w:val="99"/>
                <w:sz w:val="26"/>
              </w:rPr>
              <w:t>5</w:t>
            </w:r>
          </w:p>
        </w:tc>
      </w:tr>
    </w:tbl>
    <w:p>
      <w:pPr>
        <w:pStyle w:val="Style12"/>
        <w:spacing w:before="1" w:after="0"/>
        <w:ind w:left="0" w:right="0" w:hanging="0"/>
        <w:jc w:val="left"/>
        <w:rPr>
          <w:sz w:val="17"/>
        </w:rPr>
      </w:pPr>
      <w:r>
        <w:rPr>
          <w:sz w:val="17"/>
        </w:rPr>
      </w:r>
    </w:p>
    <w:p>
      <w:pPr>
        <w:pStyle w:val="Normal"/>
        <w:spacing w:before="69" w:after="0"/>
        <w:ind w:left="2442" w:right="1557" w:hanging="0"/>
        <w:jc w:val="center"/>
        <w:rPr>
          <w:sz w:val="24"/>
        </w:rPr>
      </w:pPr>
      <w:r>
        <w:rPr>
          <w:sz w:val="28"/>
          <w:szCs w:val="28"/>
        </w:rPr>
        <w:t>Справка</w:t>
      </w:r>
    </w:p>
    <w:p>
      <w:pPr>
        <w:pStyle w:val="Normal"/>
        <w:spacing w:before="2" w:after="0"/>
        <w:ind w:left="2439" w:right="1557" w:hanging="0"/>
        <w:jc w:val="center"/>
        <w:rPr>
          <w:sz w:val="24"/>
        </w:rPr>
      </w:pPr>
      <w:r>
        <w:rPr>
          <w:sz w:val="28"/>
          <w:szCs w:val="28"/>
        </w:rPr>
        <w:t>о неиспользуемом имуществе</w:t>
      </w:r>
    </w:p>
    <w:p>
      <w:pPr>
        <w:pStyle w:val="Style12"/>
        <w:spacing w:before="9" w:after="0"/>
        <w:ind w:left="0" w:right="0" w:hanging="0"/>
        <w:jc w:val="left"/>
        <w:rPr>
          <w:sz w:val="26"/>
        </w:rPr>
      </w:pPr>
      <w:r>
        <w:rPr>
          <w:sz w:val="26"/>
        </w:rPr>
      </w:r>
    </w:p>
    <w:tbl>
      <w:tblPr>
        <w:tblW w:w="9902" w:type="dxa"/>
        <w:jc w:val="left"/>
        <w:tblInd w:w="11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0" w:type="dxa"/>
          <w:bottom w:w="0" w:type="dxa"/>
          <w:right w:w="0" w:type="dxa"/>
        </w:tblCellMar>
        <w:tblLook w:val="01e0"/>
      </w:tblPr>
      <w:tblGrid>
        <w:gridCol w:w="1276"/>
        <w:gridCol w:w="2424"/>
        <w:gridCol w:w="2443"/>
        <w:gridCol w:w="3758"/>
      </w:tblGrid>
      <w:tr>
        <w:trPr>
          <w:trHeight w:val="835" w:hRule="exact"/>
        </w:trPr>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ind w:left="811" w:right="85" w:hanging="0"/>
              <w:rPr>
                <w:sz w:val="26"/>
              </w:rPr>
            </w:pPr>
            <w:r>
              <w:rPr>
                <w:sz w:val="26"/>
              </w:rPr>
              <w:t xml:space="preserve">№ </w:t>
            </w:r>
            <w:r>
              <w:rPr>
                <w:sz w:val="26"/>
              </w:rPr>
              <w:t>п/п</w:t>
            </w:r>
          </w:p>
        </w:tc>
        <w:tc>
          <w:tcPr>
            <w:tcW w:w="2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auto" w:line="235"/>
              <w:ind w:left="811" w:right="85" w:hanging="0"/>
              <w:rPr>
                <w:sz w:val="24"/>
              </w:rPr>
            </w:pPr>
            <w:r>
              <w:rPr>
                <w:sz w:val="24"/>
              </w:rPr>
              <w:t>Наименование имущества</w:t>
            </w:r>
          </w:p>
        </w:tc>
        <w:tc>
          <w:tcPr>
            <w:tcW w:w="24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ind w:left="811" w:right="415" w:hanging="0"/>
              <w:jc w:val="both"/>
              <w:rPr>
                <w:sz w:val="24"/>
              </w:rPr>
            </w:pPr>
            <w:r>
              <w:rPr>
                <w:sz w:val="24"/>
              </w:rPr>
              <w:t xml:space="preserve">Балансовая стоимость, тыс. </w:t>
            </w:r>
            <w:r>
              <w:rPr>
                <w:spacing w:val="0"/>
                <w:sz w:val="24"/>
              </w:rPr>
              <w:t>рублей</w:t>
            </w:r>
          </w:p>
        </w:tc>
        <w:tc>
          <w:tcPr>
            <w:tcW w:w="37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68"/>
              <w:ind w:left="815" w:right="0" w:hanging="0"/>
              <w:rPr>
                <w:sz w:val="24"/>
              </w:rPr>
            </w:pPr>
            <w:r>
              <w:rPr>
                <w:sz w:val="24"/>
              </w:rPr>
              <w:t>Коэффициент износа, %</w:t>
            </w:r>
          </w:p>
        </w:tc>
      </w:tr>
      <w:tr>
        <w:trPr>
          <w:trHeight w:val="312" w:hRule="exact"/>
        </w:trPr>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91"/>
              <w:ind w:left="0" w:right="215" w:hanging="0"/>
              <w:jc w:val="right"/>
              <w:rPr>
                <w:sz w:val="26"/>
              </w:rPr>
            </w:pPr>
            <w:r>
              <w:rPr>
                <w:w w:val="99"/>
                <w:sz w:val="26"/>
              </w:rPr>
              <w:t>1</w:t>
            </w:r>
          </w:p>
        </w:tc>
        <w:tc>
          <w:tcPr>
            <w:tcW w:w="2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91"/>
              <w:ind w:left="1492" w:right="0" w:hanging="0"/>
              <w:rPr>
                <w:sz w:val="26"/>
              </w:rPr>
            </w:pPr>
            <w:r>
              <w:rPr>
                <w:w w:val="99"/>
                <w:sz w:val="26"/>
              </w:rPr>
              <w:t>2</w:t>
            </w:r>
          </w:p>
        </w:tc>
        <w:tc>
          <w:tcPr>
            <w:tcW w:w="24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91"/>
              <w:ind w:left="1502" w:right="0" w:hanging="0"/>
              <w:rPr>
                <w:sz w:val="26"/>
              </w:rPr>
            </w:pPr>
            <w:r>
              <w:rPr>
                <w:w w:val="99"/>
                <w:sz w:val="26"/>
              </w:rPr>
              <w:t>3</w:t>
            </w:r>
          </w:p>
        </w:tc>
        <w:tc>
          <w:tcPr>
            <w:tcW w:w="37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91"/>
              <w:ind w:left="710" w:right="0" w:hanging="0"/>
              <w:jc w:val="center"/>
              <w:rPr>
                <w:sz w:val="26"/>
              </w:rPr>
            </w:pPr>
            <w:r>
              <w:rPr>
                <w:w w:val="99"/>
                <w:sz w:val="26"/>
              </w:rPr>
              <w:t>4</w:t>
            </w:r>
          </w:p>
        </w:tc>
      </w:tr>
    </w:tbl>
    <w:p>
      <w:pPr>
        <w:pStyle w:val="Style12"/>
        <w:spacing w:before="3" w:after="0"/>
        <w:ind w:left="0" w:right="0" w:hanging="0"/>
        <w:jc w:val="left"/>
        <w:rPr>
          <w:sz w:val="21"/>
        </w:rPr>
      </w:pPr>
      <w:r>
        <w:rPr>
          <w:sz w:val="21"/>
        </w:rPr>
      </w:r>
    </w:p>
    <w:p>
      <w:pPr>
        <w:pStyle w:val="Normal"/>
        <w:spacing w:lineRule="exact" w:line="275" w:before="69" w:after="0"/>
        <w:ind w:left="2442" w:right="1557" w:hanging="0"/>
        <w:jc w:val="center"/>
        <w:rPr>
          <w:sz w:val="24"/>
        </w:rPr>
      </w:pPr>
      <w:r>
        <w:rPr>
          <w:sz w:val="28"/>
          <w:szCs w:val="28"/>
        </w:rPr>
        <w:t>Справка</w:t>
      </w:r>
    </w:p>
    <w:p>
      <w:pPr>
        <w:pStyle w:val="Normal"/>
        <w:spacing w:lineRule="exact" w:line="275" w:before="0" w:after="0"/>
        <w:ind w:left="0" w:right="1557" w:hanging="0"/>
        <w:jc w:val="center"/>
        <w:rPr/>
      </w:pPr>
      <w:r>
        <w:rPr>
          <w:sz w:val="28"/>
          <w:szCs w:val="28"/>
        </w:rPr>
        <w:t xml:space="preserve">                               </w:t>
      </w:r>
      <w:r>
        <w:rPr>
          <w:sz w:val="28"/>
          <w:szCs w:val="28"/>
        </w:rPr>
        <w:t>об имуществе, реализованном в течение отчетного периода</w:t>
      </w:r>
    </w:p>
    <w:p>
      <w:pPr>
        <w:pStyle w:val="Normal"/>
        <w:spacing w:lineRule="exact" w:line="275" w:before="0" w:after="0"/>
        <w:ind w:left="0" w:right="1557" w:hanging="0"/>
        <w:jc w:val="center"/>
        <w:rPr/>
      </w:pPr>
      <w:r>
        <w:rPr>
          <w:sz w:val="28"/>
          <w:szCs w:val="28"/>
        </w:rPr>
        <w:t xml:space="preserve">                                                                                       </w:t>
      </w:r>
      <w:r>
        <w:rPr>
          <w:sz w:val="26"/>
        </w:rPr>
        <w:t>тыс.рублей</w:t>
      </w:r>
    </w:p>
    <w:p>
      <w:pPr>
        <w:pStyle w:val="Normal"/>
        <w:spacing w:lineRule="exact" w:line="298" w:before="0" w:after="11"/>
        <w:ind w:left="479" w:right="0" w:hanging="0"/>
        <w:jc w:val="left"/>
        <w:rPr>
          <w:sz w:val="26"/>
        </w:rPr>
      </w:pPr>
      <w:r>
        <w:rPr/>
      </w:r>
    </w:p>
    <w:tbl>
      <w:tblPr>
        <w:tblW w:w="9903" w:type="dxa"/>
        <w:jc w:val="left"/>
        <w:tblInd w:w="11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0" w:type="dxa"/>
          <w:bottom w:w="0" w:type="dxa"/>
          <w:right w:w="0" w:type="dxa"/>
        </w:tblCellMar>
        <w:tblLook w:val="01e0"/>
      </w:tblPr>
      <w:tblGrid>
        <w:gridCol w:w="1276"/>
        <w:gridCol w:w="2424"/>
        <w:gridCol w:w="2362"/>
        <w:gridCol w:w="1954"/>
        <w:gridCol w:w="1887"/>
      </w:tblGrid>
      <w:tr>
        <w:trPr>
          <w:trHeight w:val="1114" w:hRule="exact"/>
        </w:trPr>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ind w:left="811" w:right="85" w:hanging="0"/>
              <w:rPr>
                <w:sz w:val="26"/>
              </w:rPr>
            </w:pPr>
            <w:r>
              <w:rPr>
                <w:sz w:val="26"/>
              </w:rPr>
              <w:t xml:space="preserve">№ </w:t>
            </w:r>
            <w:r>
              <w:rPr>
                <w:sz w:val="26"/>
              </w:rPr>
              <w:t>п/п</w:t>
            </w:r>
          </w:p>
        </w:tc>
        <w:tc>
          <w:tcPr>
            <w:tcW w:w="2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auto" w:line="235"/>
              <w:ind w:left="811" w:right="85" w:hanging="0"/>
              <w:rPr>
                <w:sz w:val="24"/>
              </w:rPr>
            </w:pPr>
            <w:r>
              <w:rPr>
                <w:sz w:val="24"/>
              </w:rPr>
              <w:t>Наименование имущества</w:t>
            </w:r>
          </w:p>
        </w:tc>
        <w:tc>
          <w:tcPr>
            <w:tcW w:w="23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auto" w:line="235"/>
              <w:ind w:left="811" w:right="365" w:hanging="0"/>
              <w:rPr>
                <w:sz w:val="24"/>
              </w:rPr>
            </w:pPr>
            <w:r>
              <w:rPr>
                <w:sz w:val="24"/>
              </w:rPr>
              <w:t>Балансовая Стоимость</w:t>
            </w:r>
          </w:p>
        </w:tc>
        <w:tc>
          <w:tcPr>
            <w:tcW w:w="19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tabs>
                <w:tab w:val="left" w:pos="1617" w:leader="none"/>
              </w:tabs>
              <w:ind w:left="100" w:right="94" w:firstLine="710"/>
              <w:rPr>
                <w:sz w:val="24"/>
              </w:rPr>
            </w:pPr>
            <w:r>
              <w:rPr>
                <w:sz w:val="24"/>
              </w:rPr>
              <w:t>Доходы, полученные</w:t>
              <w:tab/>
              <w:t>от продажи имущества</w:t>
            </w:r>
          </w:p>
        </w:tc>
        <w:tc>
          <w:tcPr>
            <w:tcW w:w="18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ind w:left="105" w:right="100" w:firstLine="710"/>
              <w:jc w:val="both"/>
              <w:rPr>
                <w:sz w:val="24"/>
              </w:rPr>
            </w:pPr>
            <w:r>
              <w:rPr>
                <w:sz w:val="24"/>
              </w:rPr>
              <w:t>В т.ч. перечислено в бюджет</w:t>
            </w:r>
          </w:p>
        </w:tc>
      </w:tr>
      <w:tr>
        <w:trPr>
          <w:trHeight w:val="307" w:hRule="exact"/>
        </w:trPr>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91"/>
              <w:ind w:left="0" w:right="215" w:hanging="0"/>
              <w:jc w:val="right"/>
              <w:rPr>
                <w:sz w:val="26"/>
              </w:rPr>
            </w:pPr>
            <w:r>
              <w:rPr>
                <w:w w:val="99"/>
                <w:sz w:val="26"/>
              </w:rPr>
              <w:t>1</w:t>
            </w:r>
          </w:p>
        </w:tc>
        <w:tc>
          <w:tcPr>
            <w:tcW w:w="2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91"/>
              <w:ind w:left="1492" w:right="0" w:hanging="0"/>
              <w:rPr>
                <w:sz w:val="26"/>
              </w:rPr>
            </w:pPr>
            <w:r>
              <w:rPr>
                <w:w w:val="99"/>
                <w:sz w:val="26"/>
              </w:rPr>
              <w:t>2</w:t>
            </w:r>
          </w:p>
        </w:tc>
        <w:tc>
          <w:tcPr>
            <w:tcW w:w="23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91"/>
              <w:ind w:left="1463" w:right="0" w:hanging="0"/>
              <w:rPr>
                <w:sz w:val="26"/>
              </w:rPr>
            </w:pPr>
            <w:r>
              <w:rPr>
                <w:w w:val="99"/>
                <w:sz w:val="26"/>
              </w:rPr>
              <w:t>3</w:t>
            </w:r>
          </w:p>
        </w:tc>
        <w:tc>
          <w:tcPr>
            <w:tcW w:w="19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91"/>
              <w:ind w:left="1262" w:right="0" w:hanging="0"/>
              <w:rPr>
                <w:sz w:val="26"/>
              </w:rPr>
            </w:pPr>
            <w:r>
              <w:rPr>
                <w:w w:val="99"/>
                <w:sz w:val="26"/>
              </w:rPr>
              <w:t>4</w:t>
            </w:r>
          </w:p>
        </w:tc>
        <w:tc>
          <w:tcPr>
            <w:tcW w:w="18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exact" w:line="291"/>
              <w:ind w:left="1228" w:right="0" w:hanging="0"/>
              <w:rPr>
                <w:sz w:val="26"/>
              </w:rPr>
            </w:pPr>
            <w:r>
              <w:rPr>
                <w:w w:val="99"/>
                <w:sz w:val="26"/>
              </w:rPr>
              <w:t>5</w:t>
            </w:r>
          </w:p>
        </w:tc>
      </w:tr>
    </w:tbl>
    <w:p>
      <w:pPr>
        <w:pStyle w:val="Style12"/>
        <w:ind w:left="0" w:right="0" w:hanging="0"/>
        <w:jc w:val="left"/>
        <w:rPr/>
      </w:pPr>
      <w:r>
        <w:rPr/>
      </w:r>
    </w:p>
    <w:p>
      <w:pPr>
        <w:pStyle w:val="Style12"/>
        <w:spacing w:before="63" w:after="0"/>
        <w:ind w:left="2159" w:right="108" w:hanging="0"/>
        <w:jc w:val="left"/>
        <w:rPr/>
      </w:pPr>
      <w:r>
        <w:rPr/>
        <w:t>Перечень основных нормативных правовых актов</w:t>
      </w:r>
    </w:p>
    <w:p>
      <w:pPr>
        <w:pStyle w:val="Style12"/>
        <w:spacing w:before="10" w:after="0"/>
        <w:ind w:left="0" w:right="0" w:hanging="0"/>
        <w:jc w:val="left"/>
        <w:rPr>
          <w:sz w:val="27"/>
        </w:rPr>
      </w:pPr>
      <w:r>
        <w:rPr>
          <w:sz w:val="27"/>
        </w:rPr>
      </w:r>
    </w:p>
    <w:p>
      <w:pPr>
        <w:pStyle w:val="Style12"/>
        <w:ind w:left="119" w:right="108" w:firstLine="710"/>
        <w:rPr/>
      </w:pPr>
      <w:r>
        <w:rPr>
          <w:lang w:val="ru-RU"/>
        </w:rPr>
        <w:t>Гражданский кодекс РФ</w:t>
      </w:r>
    </w:p>
    <w:p>
      <w:pPr>
        <w:pStyle w:val="Style12"/>
        <w:ind w:left="119" w:right="107" w:firstLine="710"/>
        <w:rPr/>
      </w:pPr>
      <w:r>
        <w:rPr/>
        <w:t xml:space="preserve">Бюджетный кодекс </w:t>
      </w:r>
      <w:r>
        <w:rPr>
          <w:lang w:val="ru-RU"/>
        </w:rPr>
        <w:t xml:space="preserve">РФ </w:t>
      </w:r>
    </w:p>
    <w:p>
      <w:pPr>
        <w:pStyle w:val="Style12"/>
        <w:ind w:left="119" w:right="108" w:firstLine="710"/>
        <w:rPr/>
      </w:pPr>
      <w:r>
        <w:rPr/>
        <w:t xml:space="preserve">Трудовой кодекс </w:t>
      </w:r>
      <w:r>
        <w:rPr>
          <w:lang w:val="ru-RU"/>
        </w:rPr>
        <w:t xml:space="preserve">РФ </w:t>
      </w:r>
    </w:p>
    <w:p>
      <w:pPr>
        <w:pStyle w:val="Style12"/>
        <w:spacing w:lineRule="auto" w:line="240"/>
        <w:ind w:left="119" w:right="109" w:firstLine="710"/>
        <w:rPr/>
      </w:pPr>
      <w:r>
        <w:rPr/>
        <w:t>Федеральный закон от 14 ноября 2002 года № 161-ФЗ "О государственных и муниципальных унитарных предприятиях".</w:t>
      </w:r>
    </w:p>
    <w:p>
      <w:pPr>
        <w:pStyle w:val="Style12"/>
        <w:spacing w:lineRule="exact" w:line="322"/>
        <w:ind w:left="119" w:right="108" w:firstLine="710"/>
        <w:rPr/>
      </w:pPr>
      <w:r>
        <w:rPr/>
        <w:t>Федеральный закон от 29 июля 1998 года № 135-ФЗ "Об оценочной деятельности Российской Федерации"</w:t>
      </w:r>
    </w:p>
    <w:p>
      <w:pPr>
        <w:pStyle w:val="Style12"/>
        <w:spacing w:lineRule="exact" w:line="322"/>
        <w:ind w:left="119" w:right="109" w:firstLine="710"/>
        <w:rPr/>
      </w:pPr>
      <w:r>
        <w:rPr/>
        <w:t xml:space="preserve">Федеральный закон от 06 </w:t>
      </w:r>
      <w:r>
        <w:rPr>
          <w:lang w:val="ru-RU"/>
        </w:rPr>
        <w:t xml:space="preserve">декабря </w:t>
      </w:r>
      <w:r>
        <w:rPr/>
        <w:t>2011 N 402-ФЗ "О бухгалтерском учете"</w:t>
      </w:r>
    </w:p>
    <w:p>
      <w:pPr>
        <w:pStyle w:val="Style12"/>
        <w:spacing w:lineRule="exact" w:line="322"/>
        <w:ind w:left="119" w:right="108" w:firstLine="710"/>
        <w:rPr/>
      </w:pPr>
      <w:r>
        <w:rPr/>
        <w:t xml:space="preserve">Приказ Минфин </w:t>
      </w:r>
      <w:r>
        <w:rPr>
          <w:lang w:val="ru-RU"/>
        </w:rPr>
        <w:t>Р</w:t>
      </w:r>
      <w:r>
        <w:rPr>
          <w:lang w:val="ru-RU"/>
        </w:rPr>
        <w:t xml:space="preserve">Ф </w:t>
      </w:r>
      <w:r>
        <w:rPr/>
        <w:t>от 29 июля 1998 года № 34н "Об утверждении положения по ведению бухгалтерского учета и бухгалтерской отчетности в РФ"</w:t>
      </w:r>
    </w:p>
    <w:p>
      <w:pPr>
        <w:pStyle w:val="Style12"/>
        <w:spacing w:lineRule="auto" w:line="240"/>
        <w:ind w:left="119" w:right="106" w:firstLine="710"/>
        <w:rPr/>
      </w:pPr>
      <w:r>
        <w:rPr/>
        <w:t>Приказ Минфин России от 6 июля 1999 года № 43н "Об утверждении положения по бухгалтерскому учету "Бухгалтерская отчетность  организации" (ПБУ</w:t>
      </w:r>
      <w:r>
        <w:rPr>
          <w:spacing w:val="0"/>
        </w:rPr>
        <w:t xml:space="preserve"> </w:t>
      </w:r>
      <w:r>
        <w:rPr/>
        <w:t>4/99)</w:t>
      </w:r>
    </w:p>
    <w:p>
      <w:pPr>
        <w:pStyle w:val="Style12"/>
        <w:spacing w:lineRule="exact" w:line="322"/>
        <w:ind w:left="119" w:right="107" w:firstLine="710"/>
        <w:rPr/>
      </w:pPr>
      <w:r>
        <w:rPr/>
        <w:t>Приказ Минфина России от 09.12.1998 года № 60н "Об утверждении положения по бухгалтерскому учету "Учетная политика организаций" (ПБУ 1/98)</w:t>
      </w:r>
    </w:p>
    <w:p>
      <w:pPr>
        <w:pStyle w:val="Style12"/>
        <w:spacing w:lineRule="exact" w:line="322"/>
        <w:ind w:left="119" w:right="108" w:firstLine="710"/>
        <w:rPr/>
      </w:pPr>
      <w:r>
        <w:rPr/>
        <w:t>Приказ Минфина России от 30 марта 2001 года № 26н "Об утверждении положения по бухгалтерскому учету "Учет основных средств" (ПБУ 6/01)</w:t>
      </w:r>
    </w:p>
    <w:p>
      <w:pPr>
        <w:pStyle w:val="Style12"/>
        <w:spacing w:lineRule="exact" w:line="322"/>
        <w:ind w:left="119" w:right="107" w:firstLine="710"/>
        <w:rPr/>
      </w:pPr>
      <w:r>
        <w:rPr/>
        <w:t>Приказ Минфина России от 6 мая 1999 года № 32н "Об утверждении положения по бухгалтерскому учету "Доходы организации" (ПБУ 9/99)</w:t>
      </w:r>
    </w:p>
    <w:p>
      <w:pPr>
        <w:pStyle w:val="Style12"/>
        <w:spacing w:lineRule="exact" w:line="322"/>
        <w:ind w:left="119" w:right="108" w:firstLine="710"/>
        <w:rPr/>
      </w:pPr>
      <w:r>
        <w:rPr/>
        <w:t>Приказ Минфина России от 6 мая 1999 года № 33н "Об утверждении положения по бухгалтерскому учету "Расходы организации" (ПБУ 10/99)</w:t>
      </w:r>
    </w:p>
    <w:p>
      <w:pPr>
        <w:pStyle w:val="Style12"/>
        <w:spacing w:lineRule="auto" w:line="240"/>
        <w:ind w:left="119" w:right="107" w:firstLine="710"/>
        <w:rPr/>
      </w:pPr>
      <w:r>
        <w:rPr/>
        <w:t>Приказ Минфина России от 16 октября 2000 года № 92н "Об утверждении положения по бухгалтерскому учету "Учет государственной помощи" (ПБУ 13/2000)</w:t>
      </w:r>
    </w:p>
    <w:p>
      <w:pPr>
        <w:pStyle w:val="Style12"/>
        <w:spacing w:lineRule="exact" w:line="322"/>
        <w:ind w:left="119" w:right="103" w:firstLine="710"/>
        <w:rPr/>
      </w:pPr>
      <w:r>
        <w:rPr/>
        <w:t>Приказ Минфина России от 13 июня 1995 года № 49 "Об утверждении Методических указаний по инвентаризации имущества и финансовых обязательств".</w:t>
      </w:r>
    </w:p>
    <w:p>
      <w:pPr>
        <w:pStyle w:val="Style12"/>
        <w:spacing w:lineRule="exact" w:line="322"/>
        <w:ind w:left="119" w:right="107" w:firstLine="710"/>
        <w:rPr/>
      </w:pPr>
      <w:r>
        <w:rPr/>
      </w:r>
    </w:p>
    <w:sectPr>
      <w:headerReference w:type="default" r:id="rId2"/>
      <w:type w:val="nextPage"/>
      <w:pgSz w:w="11906" w:h="16838"/>
      <w:pgMar w:left="1580" w:right="740" w:header="742" w:top="1020" w:footer="0" w:bottom="280"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 w:name="Arial">
    <w:charset w:val="cc"/>
    <w:family w:val="roman"/>
    <w:pitch w:val="variable"/>
  </w:font>
  <w:font w:name="Courier New">
    <w:charset w:val="cc"/>
    <w:family w:val="roman"/>
    <w:pitch w:val="variable"/>
  </w:font>
  <w:font w:name="Tahoma">
    <w:charset w:val="cc"/>
    <w:family w:val="roman"/>
    <w:pitch w:val="variable"/>
  </w:font>
  <w:font w:name="Times New Roman">
    <w:charset w:val="01"/>
    <w:family w:val="roman"/>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2"/>
      <w:spacing w:lineRule="auto" w:line="12"/>
      <w:ind w:left="0" w:right="0" w:hanging="0"/>
      <w:jc w:val="left"/>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
      <w:lvlJc w:val="left"/>
      <w:pPr>
        <w:ind w:left="119" w:hanging="375"/>
      </w:pPr>
      <w:rPr>
        <w:rFonts w:ascii="Times New Roman" w:hAnsi="Times New Roman" w:cs="Times New Roman" w:hint="default"/>
        <w:sz w:val="28"/>
        <w:szCs w:val="28"/>
        <w:w w:val="99"/>
        <w:rFonts w:cs="Times New Roman"/>
      </w:rPr>
    </w:lvl>
    <w:lvl w:ilvl="1">
      <w:start w:val="0"/>
      <w:numFmt w:val="bullet"/>
      <w:lvlText w:val=""/>
      <w:lvlJc w:val="left"/>
      <w:pPr>
        <w:ind w:left="1066" w:hanging="375"/>
      </w:pPr>
      <w:rPr>
        <w:rFonts w:ascii="Symbol" w:hAnsi="Symbol" w:cs="Symbol" w:hint="default"/>
      </w:rPr>
    </w:lvl>
    <w:lvl w:ilvl="2">
      <w:start w:val="0"/>
      <w:numFmt w:val="bullet"/>
      <w:lvlText w:val=""/>
      <w:lvlJc w:val="left"/>
      <w:pPr>
        <w:ind w:left="2012" w:hanging="375"/>
      </w:pPr>
      <w:rPr>
        <w:rFonts w:ascii="Symbol" w:hAnsi="Symbol" w:cs="Symbol" w:hint="default"/>
      </w:rPr>
    </w:lvl>
    <w:lvl w:ilvl="3">
      <w:start w:val="0"/>
      <w:numFmt w:val="bullet"/>
      <w:lvlText w:val=""/>
      <w:lvlJc w:val="left"/>
      <w:pPr>
        <w:ind w:left="2958" w:hanging="375"/>
      </w:pPr>
      <w:rPr>
        <w:rFonts w:ascii="Symbol" w:hAnsi="Symbol" w:cs="Symbol" w:hint="default"/>
      </w:rPr>
    </w:lvl>
    <w:lvl w:ilvl="4">
      <w:start w:val="0"/>
      <w:numFmt w:val="bullet"/>
      <w:lvlText w:val=""/>
      <w:lvlJc w:val="left"/>
      <w:pPr>
        <w:ind w:left="3904" w:hanging="375"/>
      </w:pPr>
      <w:rPr>
        <w:rFonts w:ascii="Symbol" w:hAnsi="Symbol" w:cs="Symbol" w:hint="default"/>
      </w:rPr>
    </w:lvl>
    <w:lvl w:ilvl="5">
      <w:start w:val="0"/>
      <w:numFmt w:val="bullet"/>
      <w:lvlText w:val=""/>
      <w:lvlJc w:val="left"/>
      <w:pPr>
        <w:ind w:left="4850" w:hanging="375"/>
      </w:pPr>
      <w:rPr>
        <w:rFonts w:ascii="Symbol" w:hAnsi="Symbol" w:cs="Symbol" w:hint="default"/>
      </w:rPr>
    </w:lvl>
    <w:lvl w:ilvl="6">
      <w:start w:val="0"/>
      <w:numFmt w:val="bullet"/>
      <w:lvlText w:val=""/>
      <w:lvlJc w:val="left"/>
      <w:pPr>
        <w:ind w:left="5796" w:hanging="375"/>
      </w:pPr>
      <w:rPr>
        <w:rFonts w:ascii="Symbol" w:hAnsi="Symbol" w:cs="Symbol" w:hint="default"/>
      </w:rPr>
    </w:lvl>
    <w:lvl w:ilvl="7">
      <w:start w:val="0"/>
      <w:numFmt w:val="bullet"/>
      <w:lvlText w:val=""/>
      <w:lvlJc w:val="left"/>
      <w:pPr>
        <w:ind w:left="6742" w:hanging="375"/>
      </w:pPr>
      <w:rPr>
        <w:rFonts w:ascii="Symbol" w:hAnsi="Symbol" w:cs="Symbol" w:hint="default"/>
      </w:rPr>
    </w:lvl>
    <w:lvl w:ilvl="8">
      <w:start w:val="0"/>
      <w:numFmt w:val="bullet"/>
      <w:lvlText w:val=""/>
      <w:lvlJc w:val="left"/>
      <w:pPr>
        <w:ind w:left="7688" w:hanging="375"/>
      </w:pPr>
      <w:rPr>
        <w:rFonts w:ascii="Symbol" w:hAnsi="Symbol" w:cs="Symbol" w:hint="default"/>
      </w:rPr>
    </w:lvl>
  </w:abstractNum>
  <w:abstractNum w:abstractNumId="2">
    <w:lvl w:ilvl="0">
      <w:numFmt w:val="bullet"/>
      <w:lvlText w:val="-"/>
      <w:lvlJc w:val="left"/>
      <w:pPr>
        <w:ind w:left="119" w:hanging="164"/>
      </w:pPr>
      <w:rPr>
        <w:rFonts w:ascii="Times New Roman" w:hAnsi="Times New Roman" w:cs="Times New Roman" w:hint="default"/>
        <w:sz w:val="28"/>
        <w:szCs w:val="28"/>
        <w:w w:val="99"/>
        <w:rFonts w:cs="Times New Roman"/>
      </w:rPr>
    </w:lvl>
    <w:lvl w:ilvl="1">
      <w:start w:val="0"/>
      <w:numFmt w:val="bullet"/>
      <w:lvlText w:val=""/>
      <w:lvlJc w:val="left"/>
      <w:pPr>
        <w:ind w:left="1066" w:hanging="164"/>
      </w:pPr>
      <w:rPr>
        <w:rFonts w:ascii="Symbol" w:hAnsi="Symbol" w:cs="Symbol" w:hint="default"/>
      </w:rPr>
    </w:lvl>
    <w:lvl w:ilvl="2">
      <w:start w:val="0"/>
      <w:numFmt w:val="bullet"/>
      <w:lvlText w:val=""/>
      <w:lvlJc w:val="left"/>
      <w:pPr>
        <w:ind w:left="2012" w:hanging="164"/>
      </w:pPr>
      <w:rPr>
        <w:rFonts w:ascii="Symbol" w:hAnsi="Symbol" w:cs="Symbol" w:hint="default"/>
      </w:rPr>
    </w:lvl>
    <w:lvl w:ilvl="3">
      <w:start w:val="0"/>
      <w:numFmt w:val="bullet"/>
      <w:lvlText w:val=""/>
      <w:lvlJc w:val="left"/>
      <w:pPr>
        <w:ind w:left="2958" w:hanging="164"/>
      </w:pPr>
      <w:rPr>
        <w:rFonts w:ascii="Symbol" w:hAnsi="Symbol" w:cs="Symbol" w:hint="default"/>
      </w:rPr>
    </w:lvl>
    <w:lvl w:ilvl="4">
      <w:start w:val="0"/>
      <w:numFmt w:val="bullet"/>
      <w:lvlText w:val=""/>
      <w:lvlJc w:val="left"/>
      <w:pPr>
        <w:ind w:left="3904" w:hanging="164"/>
      </w:pPr>
      <w:rPr>
        <w:rFonts w:ascii="Symbol" w:hAnsi="Symbol" w:cs="Symbol" w:hint="default"/>
      </w:rPr>
    </w:lvl>
    <w:lvl w:ilvl="5">
      <w:start w:val="0"/>
      <w:numFmt w:val="bullet"/>
      <w:lvlText w:val=""/>
      <w:lvlJc w:val="left"/>
      <w:pPr>
        <w:ind w:left="4850" w:hanging="164"/>
      </w:pPr>
      <w:rPr>
        <w:rFonts w:ascii="Symbol" w:hAnsi="Symbol" w:cs="Symbol" w:hint="default"/>
      </w:rPr>
    </w:lvl>
    <w:lvl w:ilvl="6">
      <w:start w:val="0"/>
      <w:numFmt w:val="bullet"/>
      <w:lvlText w:val=""/>
      <w:lvlJc w:val="left"/>
      <w:pPr>
        <w:ind w:left="5796" w:hanging="164"/>
      </w:pPr>
      <w:rPr>
        <w:rFonts w:ascii="Symbol" w:hAnsi="Symbol" w:cs="Symbol" w:hint="default"/>
      </w:rPr>
    </w:lvl>
    <w:lvl w:ilvl="7">
      <w:start w:val="0"/>
      <w:numFmt w:val="bullet"/>
      <w:lvlText w:val=""/>
      <w:lvlJc w:val="left"/>
      <w:pPr>
        <w:ind w:left="6742" w:hanging="164"/>
      </w:pPr>
      <w:rPr>
        <w:rFonts w:ascii="Symbol" w:hAnsi="Symbol" w:cs="Symbol" w:hint="default"/>
      </w:rPr>
    </w:lvl>
    <w:lvl w:ilvl="8">
      <w:start w:val="0"/>
      <w:numFmt w:val="bullet"/>
      <w:lvlText w:val=""/>
      <w:lvlJc w:val="left"/>
      <w:pPr>
        <w:ind w:left="7688" w:hanging="164"/>
      </w:pPr>
      <w:rPr>
        <w:rFonts w:ascii="Symbol" w:hAnsi="Symbol" w:cs="Symbol" w:hint="default"/>
      </w:rPr>
    </w:lvl>
  </w:abstractNum>
  <w:abstractNum w:abstractNumId="3">
    <w:lvl w:ilvl="0">
      <w:numFmt w:val="bullet"/>
      <w:lvlText w:val="-"/>
      <w:lvlJc w:val="left"/>
      <w:pPr>
        <w:ind w:left="119" w:hanging="164"/>
      </w:pPr>
      <w:rPr>
        <w:rFonts w:ascii="Times New Roman" w:hAnsi="Times New Roman" w:cs="Times New Roman" w:hint="default"/>
        <w:sz w:val="28"/>
        <w:szCs w:val="28"/>
        <w:w w:val="99"/>
        <w:rFonts w:cs="Times New Roman"/>
      </w:rPr>
    </w:lvl>
    <w:lvl w:ilvl="1">
      <w:start w:val="0"/>
      <w:numFmt w:val="bullet"/>
      <w:lvlText w:val=""/>
      <w:lvlJc w:val="left"/>
      <w:pPr>
        <w:ind w:left="1066" w:hanging="164"/>
      </w:pPr>
      <w:rPr>
        <w:rFonts w:ascii="Symbol" w:hAnsi="Symbol" w:cs="Symbol" w:hint="default"/>
      </w:rPr>
    </w:lvl>
    <w:lvl w:ilvl="2">
      <w:start w:val="0"/>
      <w:numFmt w:val="bullet"/>
      <w:lvlText w:val=""/>
      <w:lvlJc w:val="left"/>
      <w:pPr>
        <w:ind w:left="2012" w:hanging="164"/>
      </w:pPr>
      <w:rPr>
        <w:rFonts w:ascii="Symbol" w:hAnsi="Symbol" w:cs="Symbol" w:hint="default"/>
      </w:rPr>
    </w:lvl>
    <w:lvl w:ilvl="3">
      <w:start w:val="0"/>
      <w:numFmt w:val="bullet"/>
      <w:lvlText w:val=""/>
      <w:lvlJc w:val="left"/>
      <w:pPr>
        <w:ind w:left="2958" w:hanging="164"/>
      </w:pPr>
      <w:rPr>
        <w:rFonts w:ascii="Symbol" w:hAnsi="Symbol" w:cs="Symbol" w:hint="default"/>
      </w:rPr>
    </w:lvl>
    <w:lvl w:ilvl="4">
      <w:start w:val="0"/>
      <w:numFmt w:val="bullet"/>
      <w:lvlText w:val=""/>
      <w:lvlJc w:val="left"/>
      <w:pPr>
        <w:ind w:left="3904" w:hanging="164"/>
      </w:pPr>
      <w:rPr>
        <w:rFonts w:ascii="Symbol" w:hAnsi="Symbol" w:cs="Symbol" w:hint="default"/>
      </w:rPr>
    </w:lvl>
    <w:lvl w:ilvl="5">
      <w:start w:val="0"/>
      <w:numFmt w:val="bullet"/>
      <w:lvlText w:val=""/>
      <w:lvlJc w:val="left"/>
      <w:pPr>
        <w:ind w:left="4850" w:hanging="164"/>
      </w:pPr>
      <w:rPr>
        <w:rFonts w:ascii="Symbol" w:hAnsi="Symbol" w:cs="Symbol" w:hint="default"/>
      </w:rPr>
    </w:lvl>
    <w:lvl w:ilvl="6">
      <w:start w:val="0"/>
      <w:numFmt w:val="bullet"/>
      <w:lvlText w:val=""/>
      <w:lvlJc w:val="left"/>
      <w:pPr>
        <w:ind w:left="5796" w:hanging="164"/>
      </w:pPr>
      <w:rPr>
        <w:rFonts w:ascii="Symbol" w:hAnsi="Symbol" w:cs="Symbol" w:hint="default"/>
      </w:rPr>
    </w:lvl>
    <w:lvl w:ilvl="7">
      <w:start w:val="0"/>
      <w:numFmt w:val="bullet"/>
      <w:lvlText w:val=""/>
      <w:lvlJc w:val="left"/>
      <w:pPr>
        <w:ind w:left="6742" w:hanging="164"/>
      </w:pPr>
      <w:rPr>
        <w:rFonts w:ascii="Symbol" w:hAnsi="Symbol" w:cs="Symbol" w:hint="default"/>
      </w:rPr>
    </w:lvl>
    <w:lvl w:ilvl="8">
      <w:start w:val="0"/>
      <w:numFmt w:val="bullet"/>
      <w:lvlText w:val=""/>
      <w:lvlJc w:val="left"/>
      <w:pPr>
        <w:ind w:left="7688" w:hanging="164"/>
      </w:pPr>
      <w:rPr>
        <w:rFonts w:ascii="Symbol" w:hAnsi="Symbol" w:cs="Symbol" w:hint="default"/>
      </w:rPr>
    </w:lvl>
  </w:abstractNum>
  <w:abstractNum w:abstractNumId="4">
    <w:lvl w:ilvl="0">
      <w:start w:val="1"/>
      <w:numFmt w:val="decimal"/>
      <w:lvlText w:val="%1)"/>
      <w:lvlJc w:val="left"/>
      <w:pPr>
        <w:ind w:left="1131" w:hanging="303"/>
      </w:pPr>
      <w:rPr>
        <w:sz w:val="28"/>
        <w:szCs w:val="28"/>
        <w:w w:val="99"/>
        <w:rFonts w:eastAsia="Times New Roman" w:cs="Times New Roman"/>
      </w:rPr>
    </w:lvl>
    <w:lvl w:ilvl="1">
      <w:start w:val="0"/>
      <w:numFmt w:val="bullet"/>
      <w:lvlText w:val=""/>
      <w:lvlJc w:val="left"/>
      <w:pPr>
        <w:ind w:left="1984" w:hanging="303"/>
      </w:pPr>
      <w:rPr>
        <w:rFonts w:ascii="Symbol" w:hAnsi="Symbol" w:cs="Symbol" w:hint="default"/>
      </w:rPr>
    </w:lvl>
    <w:lvl w:ilvl="2">
      <w:start w:val="0"/>
      <w:numFmt w:val="bullet"/>
      <w:lvlText w:val=""/>
      <w:lvlJc w:val="left"/>
      <w:pPr>
        <w:ind w:left="2828" w:hanging="303"/>
      </w:pPr>
      <w:rPr>
        <w:rFonts w:ascii="Symbol" w:hAnsi="Symbol" w:cs="Symbol" w:hint="default"/>
      </w:rPr>
    </w:lvl>
    <w:lvl w:ilvl="3">
      <w:start w:val="0"/>
      <w:numFmt w:val="bullet"/>
      <w:lvlText w:val=""/>
      <w:lvlJc w:val="left"/>
      <w:pPr>
        <w:ind w:left="3672" w:hanging="303"/>
      </w:pPr>
      <w:rPr>
        <w:rFonts w:ascii="Symbol" w:hAnsi="Symbol" w:cs="Symbol" w:hint="default"/>
      </w:rPr>
    </w:lvl>
    <w:lvl w:ilvl="4">
      <w:start w:val="0"/>
      <w:numFmt w:val="bullet"/>
      <w:lvlText w:val=""/>
      <w:lvlJc w:val="left"/>
      <w:pPr>
        <w:ind w:left="4516" w:hanging="303"/>
      </w:pPr>
      <w:rPr>
        <w:rFonts w:ascii="Symbol" w:hAnsi="Symbol" w:cs="Symbol" w:hint="default"/>
      </w:rPr>
    </w:lvl>
    <w:lvl w:ilvl="5">
      <w:start w:val="0"/>
      <w:numFmt w:val="bullet"/>
      <w:lvlText w:val=""/>
      <w:lvlJc w:val="left"/>
      <w:pPr>
        <w:ind w:left="5360" w:hanging="303"/>
      </w:pPr>
      <w:rPr>
        <w:rFonts w:ascii="Symbol" w:hAnsi="Symbol" w:cs="Symbol" w:hint="default"/>
      </w:rPr>
    </w:lvl>
    <w:lvl w:ilvl="6">
      <w:start w:val="0"/>
      <w:numFmt w:val="bullet"/>
      <w:lvlText w:val=""/>
      <w:lvlJc w:val="left"/>
      <w:pPr>
        <w:ind w:left="6204" w:hanging="303"/>
      </w:pPr>
      <w:rPr>
        <w:rFonts w:ascii="Symbol" w:hAnsi="Symbol" w:cs="Symbol" w:hint="default"/>
      </w:rPr>
    </w:lvl>
    <w:lvl w:ilvl="7">
      <w:start w:val="0"/>
      <w:numFmt w:val="bullet"/>
      <w:lvlText w:val=""/>
      <w:lvlJc w:val="left"/>
      <w:pPr>
        <w:ind w:left="7048" w:hanging="303"/>
      </w:pPr>
      <w:rPr>
        <w:rFonts w:ascii="Symbol" w:hAnsi="Symbol" w:cs="Symbol" w:hint="default"/>
      </w:rPr>
    </w:lvl>
    <w:lvl w:ilvl="8">
      <w:start w:val="0"/>
      <w:numFmt w:val="bullet"/>
      <w:lvlText w:val=""/>
      <w:lvlJc w:val="left"/>
      <w:pPr>
        <w:ind w:left="7892" w:hanging="303"/>
      </w:pPr>
      <w:rPr>
        <w:rFonts w:ascii="Symbol" w:hAnsi="Symbol" w:cs="Symbol" w:hint="default"/>
      </w:rPr>
    </w:lvl>
  </w:abstractNum>
  <w:abstractNum w:abstractNumId="5">
    <w:lvl w:ilvl="0">
      <w:numFmt w:val="bullet"/>
      <w:lvlText w:val="-"/>
      <w:lvlJc w:val="left"/>
      <w:pPr>
        <w:ind w:left="119" w:hanging="236"/>
      </w:pPr>
      <w:rPr>
        <w:rFonts w:ascii="Times New Roman" w:hAnsi="Times New Roman" w:cs="Times New Roman" w:hint="default"/>
        <w:sz w:val="28"/>
        <w:szCs w:val="28"/>
        <w:w w:val="99"/>
        <w:rFonts w:cs="Times New Roman"/>
      </w:rPr>
    </w:lvl>
    <w:lvl w:ilvl="1">
      <w:start w:val="0"/>
      <w:numFmt w:val="bullet"/>
      <w:lvlText w:val=""/>
      <w:lvlJc w:val="left"/>
      <w:pPr>
        <w:ind w:left="1066" w:hanging="236"/>
      </w:pPr>
      <w:rPr>
        <w:rFonts w:ascii="Symbol" w:hAnsi="Symbol" w:cs="Symbol" w:hint="default"/>
      </w:rPr>
    </w:lvl>
    <w:lvl w:ilvl="2">
      <w:start w:val="0"/>
      <w:numFmt w:val="bullet"/>
      <w:lvlText w:val=""/>
      <w:lvlJc w:val="left"/>
      <w:pPr>
        <w:ind w:left="2012" w:hanging="236"/>
      </w:pPr>
      <w:rPr>
        <w:rFonts w:ascii="Symbol" w:hAnsi="Symbol" w:cs="Symbol" w:hint="default"/>
      </w:rPr>
    </w:lvl>
    <w:lvl w:ilvl="3">
      <w:start w:val="0"/>
      <w:numFmt w:val="bullet"/>
      <w:lvlText w:val=""/>
      <w:lvlJc w:val="left"/>
      <w:pPr>
        <w:ind w:left="2958" w:hanging="236"/>
      </w:pPr>
      <w:rPr>
        <w:rFonts w:ascii="Symbol" w:hAnsi="Symbol" w:cs="Symbol" w:hint="default"/>
      </w:rPr>
    </w:lvl>
    <w:lvl w:ilvl="4">
      <w:start w:val="0"/>
      <w:numFmt w:val="bullet"/>
      <w:lvlText w:val=""/>
      <w:lvlJc w:val="left"/>
      <w:pPr>
        <w:ind w:left="3904" w:hanging="236"/>
      </w:pPr>
      <w:rPr>
        <w:rFonts w:ascii="Symbol" w:hAnsi="Symbol" w:cs="Symbol" w:hint="default"/>
      </w:rPr>
    </w:lvl>
    <w:lvl w:ilvl="5">
      <w:start w:val="0"/>
      <w:numFmt w:val="bullet"/>
      <w:lvlText w:val=""/>
      <w:lvlJc w:val="left"/>
      <w:pPr>
        <w:ind w:left="4850" w:hanging="236"/>
      </w:pPr>
      <w:rPr>
        <w:rFonts w:ascii="Symbol" w:hAnsi="Symbol" w:cs="Symbol" w:hint="default"/>
      </w:rPr>
    </w:lvl>
    <w:lvl w:ilvl="6">
      <w:start w:val="0"/>
      <w:numFmt w:val="bullet"/>
      <w:lvlText w:val=""/>
      <w:lvlJc w:val="left"/>
      <w:pPr>
        <w:ind w:left="5796" w:hanging="236"/>
      </w:pPr>
      <w:rPr>
        <w:rFonts w:ascii="Symbol" w:hAnsi="Symbol" w:cs="Symbol" w:hint="default"/>
      </w:rPr>
    </w:lvl>
    <w:lvl w:ilvl="7">
      <w:start w:val="0"/>
      <w:numFmt w:val="bullet"/>
      <w:lvlText w:val=""/>
      <w:lvlJc w:val="left"/>
      <w:pPr>
        <w:ind w:left="6742" w:hanging="236"/>
      </w:pPr>
      <w:rPr>
        <w:rFonts w:ascii="Symbol" w:hAnsi="Symbol" w:cs="Symbol" w:hint="default"/>
      </w:rPr>
    </w:lvl>
    <w:lvl w:ilvl="8">
      <w:start w:val="0"/>
      <w:numFmt w:val="bullet"/>
      <w:lvlText w:val=""/>
      <w:lvlJc w:val="left"/>
      <w:pPr>
        <w:ind w:left="7688" w:hanging="236"/>
      </w:pPr>
      <w:rPr>
        <w:rFonts w:ascii="Symbol" w:hAnsi="Symbol" w:cs="Symbol" w:hint="default"/>
      </w:rPr>
    </w:lvl>
  </w:abstractNum>
  <w:abstractNum w:abstractNumId="6">
    <w:lvl w:ilvl="0">
      <w:numFmt w:val="bullet"/>
      <w:lvlText w:val="-"/>
      <w:lvlJc w:val="left"/>
      <w:pPr>
        <w:ind w:left="119" w:hanging="164"/>
      </w:pPr>
      <w:rPr>
        <w:rFonts w:ascii="Times New Roman" w:hAnsi="Times New Roman" w:cs="Times New Roman" w:hint="default"/>
        <w:sz w:val="28"/>
        <w:szCs w:val="28"/>
        <w:w w:val="99"/>
        <w:rFonts w:cs="Times New Roman"/>
      </w:rPr>
    </w:lvl>
    <w:lvl w:ilvl="1">
      <w:start w:val="0"/>
      <w:numFmt w:val="bullet"/>
      <w:lvlText w:val=""/>
      <w:lvlJc w:val="left"/>
      <w:pPr>
        <w:ind w:left="1066" w:hanging="164"/>
      </w:pPr>
      <w:rPr>
        <w:rFonts w:ascii="Symbol" w:hAnsi="Symbol" w:cs="Symbol" w:hint="default"/>
      </w:rPr>
    </w:lvl>
    <w:lvl w:ilvl="2">
      <w:start w:val="0"/>
      <w:numFmt w:val="bullet"/>
      <w:lvlText w:val=""/>
      <w:lvlJc w:val="left"/>
      <w:pPr>
        <w:ind w:left="2012" w:hanging="164"/>
      </w:pPr>
      <w:rPr>
        <w:rFonts w:ascii="Symbol" w:hAnsi="Symbol" w:cs="Symbol" w:hint="default"/>
      </w:rPr>
    </w:lvl>
    <w:lvl w:ilvl="3">
      <w:start w:val="0"/>
      <w:numFmt w:val="bullet"/>
      <w:lvlText w:val=""/>
      <w:lvlJc w:val="left"/>
      <w:pPr>
        <w:ind w:left="2958" w:hanging="164"/>
      </w:pPr>
      <w:rPr>
        <w:rFonts w:ascii="Symbol" w:hAnsi="Symbol" w:cs="Symbol" w:hint="default"/>
      </w:rPr>
    </w:lvl>
    <w:lvl w:ilvl="4">
      <w:start w:val="0"/>
      <w:numFmt w:val="bullet"/>
      <w:lvlText w:val=""/>
      <w:lvlJc w:val="left"/>
      <w:pPr>
        <w:ind w:left="3904" w:hanging="164"/>
      </w:pPr>
      <w:rPr>
        <w:rFonts w:ascii="Symbol" w:hAnsi="Symbol" w:cs="Symbol" w:hint="default"/>
      </w:rPr>
    </w:lvl>
    <w:lvl w:ilvl="5">
      <w:start w:val="0"/>
      <w:numFmt w:val="bullet"/>
      <w:lvlText w:val=""/>
      <w:lvlJc w:val="left"/>
      <w:pPr>
        <w:ind w:left="4850" w:hanging="164"/>
      </w:pPr>
      <w:rPr>
        <w:rFonts w:ascii="Symbol" w:hAnsi="Symbol" w:cs="Symbol" w:hint="default"/>
      </w:rPr>
    </w:lvl>
    <w:lvl w:ilvl="6">
      <w:start w:val="0"/>
      <w:numFmt w:val="bullet"/>
      <w:lvlText w:val=""/>
      <w:lvlJc w:val="left"/>
      <w:pPr>
        <w:ind w:left="5796" w:hanging="164"/>
      </w:pPr>
      <w:rPr>
        <w:rFonts w:ascii="Symbol" w:hAnsi="Symbol" w:cs="Symbol" w:hint="default"/>
      </w:rPr>
    </w:lvl>
    <w:lvl w:ilvl="7">
      <w:start w:val="0"/>
      <w:numFmt w:val="bullet"/>
      <w:lvlText w:val=""/>
      <w:lvlJc w:val="left"/>
      <w:pPr>
        <w:ind w:left="6742" w:hanging="164"/>
      </w:pPr>
      <w:rPr>
        <w:rFonts w:ascii="Symbol" w:hAnsi="Symbol" w:cs="Symbol" w:hint="default"/>
      </w:rPr>
    </w:lvl>
    <w:lvl w:ilvl="8">
      <w:start w:val="0"/>
      <w:numFmt w:val="bullet"/>
      <w:lvlText w:val=""/>
      <w:lvlJc w:val="left"/>
      <w:pPr>
        <w:ind w:left="7688" w:hanging="164"/>
      </w:pPr>
      <w:rPr>
        <w:rFonts w:ascii="Symbol" w:hAnsi="Symbol" w:cs="Symbol" w:hint="default"/>
      </w:rPr>
    </w:lvl>
  </w:abstractNum>
  <w:abstractNum w:abstractNumId="7">
    <w:lvl w:ilvl="0">
      <w:start w:val="3"/>
      <w:numFmt w:val="decimal"/>
      <w:lvlText w:val="%1"/>
      <w:lvlJc w:val="left"/>
      <w:pPr>
        <w:ind w:left="844" w:hanging="423"/>
      </w:pPr>
      <w:rPr>
        <w:sz w:val="28"/>
      </w:rPr>
    </w:lvl>
    <w:lvl w:ilvl="1">
      <w:start w:val="2"/>
      <w:numFmt w:val="decimal"/>
      <w:lvlText w:val="%1.%2"/>
      <w:lvlJc w:val="left"/>
      <w:pPr>
        <w:ind w:left="844" w:hanging="423"/>
      </w:pPr>
      <w:rPr>
        <w:sz w:val="28"/>
        <w:szCs w:val="28"/>
        <w:w w:val="99"/>
        <w:rFonts w:eastAsia="Times New Roman" w:cs="Times New Roman"/>
      </w:rPr>
    </w:lvl>
    <w:lvl w:ilvl="2">
      <w:start w:val="0"/>
      <w:numFmt w:val="bullet"/>
      <w:lvlText w:val=""/>
      <w:lvlJc w:val="left"/>
      <w:pPr>
        <w:ind w:left="2588" w:hanging="423"/>
      </w:pPr>
      <w:rPr>
        <w:rFonts w:ascii="Symbol" w:hAnsi="Symbol" w:cs="Symbol" w:hint="default"/>
      </w:rPr>
    </w:lvl>
    <w:lvl w:ilvl="3">
      <w:start w:val="0"/>
      <w:numFmt w:val="bullet"/>
      <w:lvlText w:val=""/>
      <w:lvlJc w:val="left"/>
      <w:pPr>
        <w:ind w:left="3462" w:hanging="423"/>
      </w:pPr>
      <w:rPr>
        <w:rFonts w:ascii="Symbol" w:hAnsi="Symbol" w:cs="Symbol" w:hint="default"/>
      </w:rPr>
    </w:lvl>
    <w:lvl w:ilvl="4">
      <w:start w:val="0"/>
      <w:numFmt w:val="bullet"/>
      <w:lvlText w:val=""/>
      <w:lvlJc w:val="left"/>
      <w:pPr>
        <w:ind w:left="4336" w:hanging="423"/>
      </w:pPr>
      <w:rPr>
        <w:rFonts w:ascii="Symbol" w:hAnsi="Symbol" w:cs="Symbol" w:hint="default"/>
      </w:rPr>
    </w:lvl>
    <w:lvl w:ilvl="5">
      <w:start w:val="0"/>
      <w:numFmt w:val="bullet"/>
      <w:lvlText w:val=""/>
      <w:lvlJc w:val="left"/>
      <w:pPr>
        <w:ind w:left="5210" w:hanging="423"/>
      </w:pPr>
      <w:rPr>
        <w:rFonts w:ascii="Symbol" w:hAnsi="Symbol" w:cs="Symbol" w:hint="default"/>
      </w:rPr>
    </w:lvl>
    <w:lvl w:ilvl="6">
      <w:start w:val="0"/>
      <w:numFmt w:val="bullet"/>
      <w:lvlText w:val=""/>
      <w:lvlJc w:val="left"/>
      <w:pPr>
        <w:ind w:left="6084" w:hanging="423"/>
      </w:pPr>
      <w:rPr>
        <w:rFonts w:ascii="Symbol" w:hAnsi="Symbol" w:cs="Symbol" w:hint="default"/>
      </w:rPr>
    </w:lvl>
    <w:lvl w:ilvl="7">
      <w:start w:val="0"/>
      <w:numFmt w:val="bullet"/>
      <w:lvlText w:val=""/>
      <w:lvlJc w:val="left"/>
      <w:pPr>
        <w:ind w:left="6958" w:hanging="423"/>
      </w:pPr>
      <w:rPr>
        <w:rFonts w:ascii="Symbol" w:hAnsi="Symbol" w:cs="Symbol" w:hint="default"/>
      </w:rPr>
    </w:lvl>
    <w:lvl w:ilvl="8">
      <w:start w:val="0"/>
      <w:numFmt w:val="bullet"/>
      <w:lvlText w:val=""/>
      <w:lvlJc w:val="left"/>
      <w:pPr>
        <w:ind w:left="7832" w:hanging="423"/>
      </w:pPr>
      <w:rPr>
        <w:rFonts w:ascii="Symbol" w:hAnsi="Symbol" w:cs="Symbol" w:hint="default"/>
      </w:rPr>
    </w:lvl>
  </w:abstractNum>
  <w:abstractNum w:abstractNumId="8">
    <w:lvl w:ilvl="0">
      <w:numFmt w:val="bullet"/>
      <w:lvlText w:val="-"/>
      <w:lvlJc w:val="left"/>
      <w:pPr>
        <w:ind w:left="119" w:hanging="264"/>
      </w:pPr>
      <w:rPr>
        <w:rFonts w:ascii="Times New Roman" w:hAnsi="Times New Roman" w:cs="Times New Roman" w:hint="default"/>
        <w:sz w:val="28"/>
        <w:szCs w:val="28"/>
        <w:w w:val="99"/>
        <w:rFonts w:cs="Times New Roman"/>
      </w:rPr>
    </w:lvl>
    <w:lvl w:ilvl="1">
      <w:start w:val="0"/>
      <w:numFmt w:val="bullet"/>
      <w:lvlText w:val=""/>
      <w:lvlJc w:val="left"/>
      <w:pPr>
        <w:ind w:left="1066" w:hanging="264"/>
      </w:pPr>
      <w:rPr>
        <w:rFonts w:ascii="Symbol" w:hAnsi="Symbol" w:cs="Symbol" w:hint="default"/>
      </w:rPr>
    </w:lvl>
    <w:lvl w:ilvl="2">
      <w:start w:val="0"/>
      <w:numFmt w:val="bullet"/>
      <w:lvlText w:val=""/>
      <w:lvlJc w:val="left"/>
      <w:pPr>
        <w:ind w:left="2012" w:hanging="264"/>
      </w:pPr>
      <w:rPr>
        <w:rFonts w:ascii="Symbol" w:hAnsi="Symbol" w:cs="Symbol" w:hint="default"/>
      </w:rPr>
    </w:lvl>
    <w:lvl w:ilvl="3">
      <w:start w:val="0"/>
      <w:numFmt w:val="bullet"/>
      <w:lvlText w:val=""/>
      <w:lvlJc w:val="left"/>
      <w:pPr>
        <w:ind w:left="2958" w:hanging="264"/>
      </w:pPr>
      <w:rPr>
        <w:rFonts w:ascii="Symbol" w:hAnsi="Symbol" w:cs="Symbol" w:hint="default"/>
      </w:rPr>
    </w:lvl>
    <w:lvl w:ilvl="4">
      <w:start w:val="0"/>
      <w:numFmt w:val="bullet"/>
      <w:lvlText w:val=""/>
      <w:lvlJc w:val="left"/>
      <w:pPr>
        <w:ind w:left="3904" w:hanging="264"/>
      </w:pPr>
      <w:rPr>
        <w:rFonts w:ascii="Symbol" w:hAnsi="Symbol" w:cs="Symbol" w:hint="default"/>
      </w:rPr>
    </w:lvl>
    <w:lvl w:ilvl="5">
      <w:start w:val="0"/>
      <w:numFmt w:val="bullet"/>
      <w:lvlText w:val=""/>
      <w:lvlJc w:val="left"/>
      <w:pPr>
        <w:ind w:left="4850" w:hanging="264"/>
      </w:pPr>
      <w:rPr>
        <w:rFonts w:ascii="Symbol" w:hAnsi="Symbol" w:cs="Symbol" w:hint="default"/>
      </w:rPr>
    </w:lvl>
    <w:lvl w:ilvl="6">
      <w:start w:val="0"/>
      <w:numFmt w:val="bullet"/>
      <w:lvlText w:val=""/>
      <w:lvlJc w:val="left"/>
      <w:pPr>
        <w:ind w:left="5796" w:hanging="264"/>
      </w:pPr>
      <w:rPr>
        <w:rFonts w:ascii="Symbol" w:hAnsi="Symbol" w:cs="Symbol" w:hint="default"/>
      </w:rPr>
    </w:lvl>
    <w:lvl w:ilvl="7">
      <w:start w:val="0"/>
      <w:numFmt w:val="bullet"/>
      <w:lvlText w:val=""/>
      <w:lvlJc w:val="left"/>
      <w:pPr>
        <w:ind w:left="6742" w:hanging="264"/>
      </w:pPr>
      <w:rPr>
        <w:rFonts w:ascii="Symbol" w:hAnsi="Symbol" w:cs="Symbol" w:hint="default"/>
      </w:rPr>
    </w:lvl>
    <w:lvl w:ilvl="8">
      <w:start w:val="0"/>
      <w:numFmt w:val="bullet"/>
      <w:lvlText w:val=""/>
      <w:lvlJc w:val="left"/>
      <w:pPr>
        <w:ind w:left="7688" w:hanging="264"/>
      </w:pPr>
      <w:rPr>
        <w:rFonts w:ascii="Symbol" w:hAnsi="Symbol" w:cs="Symbol" w:hint="default"/>
      </w:rPr>
    </w:lvl>
  </w:abstractNum>
  <w:abstractNum w:abstractNumId="9">
    <w:lvl w:ilvl="0">
      <w:numFmt w:val="bullet"/>
      <w:lvlText w:val="-"/>
      <w:lvlJc w:val="left"/>
      <w:pPr>
        <w:ind w:left="119" w:hanging="581"/>
      </w:pPr>
      <w:rPr>
        <w:rFonts w:ascii="Times New Roman" w:hAnsi="Times New Roman" w:cs="Times New Roman" w:hint="default"/>
        <w:sz w:val="28"/>
        <w:szCs w:val="28"/>
        <w:w w:val="99"/>
        <w:rFonts w:cs="Times New Roman"/>
      </w:rPr>
    </w:lvl>
    <w:lvl w:ilvl="1">
      <w:start w:val="0"/>
      <w:numFmt w:val="bullet"/>
      <w:lvlText w:val=""/>
      <w:lvlJc w:val="left"/>
      <w:pPr>
        <w:ind w:left="1066" w:hanging="581"/>
      </w:pPr>
      <w:rPr>
        <w:rFonts w:ascii="Symbol" w:hAnsi="Symbol" w:cs="Symbol" w:hint="default"/>
      </w:rPr>
    </w:lvl>
    <w:lvl w:ilvl="2">
      <w:start w:val="0"/>
      <w:numFmt w:val="bullet"/>
      <w:lvlText w:val=""/>
      <w:lvlJc w:val="left"/>
      <w:pPr>
        <w:ind w:left="2012" w:hanging="581"/>
      </w:pPr>
      <w:rPr>
        <w:rFonts w:ascii="Symbol" w:hAnsi="Symbol" w:cs="Symbol" w:hint="default"/>
      </w:rPr>
    </w:lvl>
    <w:lvl w:ilvl="3">
      <w:start w:val="0"/>
      <w:numFmt w:val="bullet"/>
      <w:lvlText w:val=""/>
      <w:lvlJc w:val="left"/>
      <w:pPr>
        <w:ind w:left="2958" w:hanging="581"/>
      </w:pPr>
      <w:rPr>
        <w:rFonts w:ascii="Symbol" w:hAnsi="Symbol" w:cs="Symbol" w:hint="default"/>
      </w:rPr>
    </w:lvl>
    <w:lvl w:ilvl="4">
      <w:start w:val="0"/>
      <w:numFmt w:val="bullet"/>
      <w:lvlText w:val=""/>
      <w:lvlJc w:val="left"/>
      <w:pPr>
        <w:ind w:left="3904" w:hanging="581"/>
      </w:pPr>
      <w:rPr>
        <w:rFonts w:ascii="Symbol" w:hAnsi="Symbol" w:cs="Symbol" w:hint="default"/>
      </w:rPr>
    </w:lvl>
    <w:lvl w:ilvl="5">
      <w:start w:val="0"/>
      <w:numFmt w:val="bullet"/>
      <w:lvlText w:val=""/>
      <w:lvlJc w:val="left"/>
      <w:pPr>
        <w:ind w:left="4850" w:hanging="581"/>
      </w:pPr>
      <w:rPr>
        <w:rFonts w:ascii="Symbol" w:hAnsi="Symbol" w:cs="Symbol" w:hint="default"/>
      </w:rPr>
    </w:lvl>
    <w:lvl w:ilvl="6">
      <w:start w:val="0"/>
      <w:numFmt w:val="bullet"/>
      <w:lvlText w:val=""/>
      <w:lvlJc w:val="left"/>
      <w:pPr>
        <w:ind w:left="5796" w:hanging="581"/>
      </w:pPr>
      <w:rPr>
        <w:rFonts w:ascii="Symbol" w:hAnsi="Symbol" w:cs="Symbol" w:hint="default"/>
      </w:rPr>
    </w:lvl>
    <w:lvl w:ilvl="7">
      <w:start w:val="0"/>
      <w:numFmt w:val="bullet"/>
      <w:lvlText w:val=""/>
      <w:lvlJc w:val="left"/>
      <w:pPr>
        <w:ind w:left="6742" w:hanging="581"/>
      </w:pPr>
      <w:rPr>
        <w:rFonts w:ascii="Symbol" w:hAnsi="Symbol" w:cs="Symbol" w:hint="default"/>
      </w:rPr>
    </w:lvl>
    <w:lvl w:ilvl="8">
      <w:start w:val="0"/>
      <w:numFmt w:val="bullet"/>
      <w:lvlText w:val=""/>
      <w:lvlJc w:val="left"/>
      <w:pPr>
        <w:ind w:left="7688" w:hanging="581"/>
      </w:pPr>
      <w:rPr>
        <w:rFonts w:ascii="Symbol" w:hAnsi="Symbol" w:cs="Symbol" w:hint="default"/>
      </w:rPr>
    </w:lvl>
  </w:abstractNum>
  <w:abstractNum w:abstractNumId="10">
    <w:lvl w:ilvl="0">
      <w:numFmt w:val="bullet"/>
      <w:lvlText w:val="-"/>
      <w:lvlJc w:val="left"/>
      <w:pPr>
        <w:ind w:left="119" w:hanging="168"/>
      </w:pPr>
      <w:rPr>
        <w:rFonts w:ascii="Times New Roman" w:hAnsi="Times New Roman" w:cs="Times New Roman" w:hint="default"/>
        <w:sz w:val="28"/>
        <w:szCs w:val="28"/>
        <w:w w:val="99"/>
        <w:rFonts w:cs="Times New Roman"/>
      </w:rPr>
    </w:lvl>
    <w:lvl w:ilvl="1">
      <w:start w:val="0"/>
      <w:numFmt w:val="bullet"/>
      <w:lvlText w:val=""/>
      <w:lvlJc w:val="left"/>
      <w:pPr>
        <w:ind w:left="1066" w:hanging="168"/>
      </w:pPr>
      <w:rPr>
        <w:rFonts w:ascii="Symbol" w:hAnsi="Symbol" w:cs="Symbol" w:hint="default"/>
      </w:rPr>
    </w:lvl>
    <w:lvl w:ilvl="2">
      <w:start w:val="0"/>
      <w:numFmt w:val="bullet"/>
      <w:lvlText w:val=""/>
      <w:lvlJc w:val="left"/>
      <w:pPr>
        <w:ind w:left="2012" w:hanging="168"/>
      </w:pPr>
      <w:rPr>
        <w:rFonts w:ascii="Symbol" w:hAnsi="Symbol" w:cs="Symbol" w:hint="default"/>
      </w:rPr>
    </w:lvl>
    <w:lvl w:ilvl="3">
      <w:start w:val="0"/>
      <w:numFmt w:val="bullet"/>
      <w:lvlText w:val=""/>
      <w:lvlJc w:val="left"/>
      <w:pPr>
        <w:ind w:left="2958" w:hanging="168"/>
      </w:pPr>
      <w:rPr>
        <w:rFonts w:ascii="Symbol" w:hAnsi="Symbol" w:cs="Symbol" w:hint="default"/>
      </w:rPr>
    </w:lvl>
    <w:lvl w:ilvl="4">
      <w:start w:val="0"/>
      <w:numFmt w:val="bullet"/>
      <w:lvlText w:val=""/>
      <w:lvlJc w:val="left"/>
      <w:pPr>
        <w:ind w:left="3904" w:hanging="168"/>
      </w:pPr>
      <w:rPr>
        <w:rFonts w:ascii="Symbol" w:hAnsi="Symbol" w:cs="Symbol" w:hint="default"/>
      </w:rPr>
    </w:lvl>
    <w:lvl w:ilvl="5">
      <w:start w:val="0"/>
      <w:numFmt w:val="bullet"/>
      <w:lvlText w:val=""/>
      <w:lvlJc w:val="left"/>
      <w:pPr>
        <w:ind w:left="4850" w:hanging="168"/>
      </w:pPr>
      <w:rPr>
        <w:rFonts w:ascii="Symbol" w:hAnsi="Symbol" w:cs="Symbol" w:hint="default"/>
      </w:rPr>
    </w:lvl>
    <w:lvl w:ilvl="6">
      <w:start w:val="0"/>
      <w:numFmt w:val="bullet"/>
      <w:lvlText w:val=""/>
      <w:lvlJc w:val="left"/>
      <w:pPr>
        <w:ind w:left="5796" w:hanging="168"/>
      </w:pPr>
      <w:rPr>
        <w:rFonts w:ascii="Symbol" w:hAnsi="Symbol" w:cs="Symbol" w:hint="default"/>
      </w:rPr>
    </w:lvl>
    <w:lvl w:ilvl="7">
      <w:start w:val="0"/>
      <w:numFmt w:val="bullet"/>
      <w:lvlText w:val=""/>
      <w:lvlJc w:val="left"/>
      <w:pPr>
        <w:ind w:left="6742" w:hanging="168"/>
      </w:pPr>
      <w:rPr>
        <w:rFonts w:ascii="Symbol" w:hAnsi="Symbol" w:cs="Symbol" w:hint="default"/>
      </w:rPr>
    </w:lvl>
    <w:lvl w:ilvl="8">
      <w:start w:val="0"/>
      <w:numFmt w:val="bullet"/>
      <w:lvlText w:val=""/>
      <w:lvlJc w:val="left"/>
      <w:pPr>
        <w:ind w:left="7688" w:hanging="168"/>
      </w:pPr>
      <w:rPr>
        <w:rFonts w:ascii="Symbol" w:hAnsi="Symbol" w:cs="Symbol" w:hint="default"/>
      </w:rPr>
    </w:lvl>
  </w:abstractNum>
  <w:abstractNum w:abstractNumId="11">
    <w:lvl w:ilvl="0">
      <w:start w:val="1"/>
      <w:numFmt w:val="decimal"/>
      <w:lvlText w:val="%1."/>
      <w:lvlJc w:val="left"/>
      <w:pPr>
        <w:ind w:left="4184" w:hanging="284"/>
      </w:pPr>
      <w:rPr>
        <w:sz w:val="28"/>
        <w:szCs w:val="28"/>
        <w:w w:val="99"/>
        <w:rFonts w:eastAsia="Times New Roman" w:cs="Times New Roman"/>
      </w:rPr>
    </w:lvl>
    <w:lvl w:ilvl="1">
      <w:start w:val="0"/>
      <w:numFmt w:val="bullet"/>
      <w:lvlText w:val=""/>
      <w:lvlJc w:val="left"/>
      <w:pPr>
        <w:ind w:left="4720" w:hanging="284"/>
      </w:pPr>
      <w:rPr>
        <w:rFonts w:ascii="Symbol" w:hAnsi="Symbol" w:cs="Symbol" w:hint="default"/>
      </w:rPr>
    </w:lvl>
    <w:lvl w:ilvl="2">
      <w:start w:val="0"/>
      <w:numFmt w:val="bullet"/>
      <w:lvlText w:val=""/>
      <w:lvlJc w:val="left"/>
      <w:pPr>
        <w:ind w:left="5260" w:hanging="284"/>
      </w:pPr>
      <w:rPr>
        <w:rFonts w:ascii="Symbol" w:hAnsi="Symbol" w:cs="Symbol" w:hint="default"/>
      </w:rPr>
    </w:lvl>
    <w:lvl w:ilvl="3">
      <w:start w:val="0"/>
      <w:numFmt w:val="bullet"/>
      <w:lvlText w:val=""/>
      <w:lvlJc w:val="left"/>
      <w:pPr>
        <w:ind w:left="5800" w:hanging="284"/>
      </w:pPr>
      <w:rPr>
        <w:rFonts w:ascii="Symbol" w:hAnsi="Symbol" w:cs="Symbol" w:hint="default"/>
      </w:rPr>
    </w:lvl>
    <w:lvl w:ilvl="4">
      <w:start w:val="0"/>
      <w:numFmt w:val="bullet"/>
      <w:lvlText w:val=""/>
      <w:lvlJc w:val="left"/>
      <w:pPr>
        <w:ind w:left="6340" w:hanging="284"/>
      </w:pPr>
      <w:rPr>
        <w:rFonts w:ascii="Symbol" w:hAnsi="Symbol" w:cs="Symbol" w:hint="default"/>
      </w:rPr>
    </w:lvl>
    <w:lvl w:ilvl="5">
      <w:start w:val="0"/>
      <w:numFmt w:val="bullet"/>
      <w:lvlText w:val=""/>
      <w:lvlJc w:val="left"/>
      <w:pPr>
        <w:ind w:left="6880" w:hanging="284"/>
      </w:pPr>
      <w:rPr>
        <w:rFonts w:ascii="Symbol" w:hAnsi="Symbol" w:cs="Symbol" w:hint="default"/>
      </w:rPr>
    </w:lvl>
    <w:lvl w:ilvl="6">
      <w:start w:val="0"/>
      <w:numFmt w:val="bullet"/>
      <w:lvlText w:val=""/>
      <w:lvlJc w:val="left"/>
      <w:pPr>
        <w:ind w:left="7420" w:hanging="284"/>
      </w:pPr>
      <w:rPr>
        <w:rFonts w:ascii="Symbol" w:hAnsi="Symbol" w:cs="Symbol" w:hint="default"/>
      </w:rPr>
    </w:lvl>
    <w:lvl w:ilvl="7">
      <w:start w:val="0"/>
      <w:numFmt w:val="bullet"/>
      <w:lvlText w:val=""/>
      <w:lvlJc w:val="left"/>
      <w:pPr>
        <w:ind w:left="7960" w:hanging="284"/>
      </w:pPr>
      <w:rPr>
        <w:rFonts w:ascii="Symbol" w:hAnsi="Symbol" w:cs="Symbol" w:hint="default"/>
      </w:rPr>
    </w:lvl>
    <w:lvl w:ilvl="8">
      <w:start w:val="0"/>
      <w:numFmt w:val="bullet"/>
      <w:lvlText w:val=""/>
      <w:lvlJc w:val="left"/>
      <w:pPr>
        <w:ind w:left="8500" w:hanging="284"/>
      </w:pPr>
      <w:rPr>
        <w:rFonts w:ascii="Symbol" w:hAnsi="Symbol" w:cs="Symbol" w:hint="default"/>
      </w:rPr>
    </w:lvl>
  </w:abstractNum>
  <w:abstractNum w:abstractNumI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style w:type="paragraph" w:styleId="Normal" w:default="1">
    <w:name w:val="Normal"/>
    <w:uiPriority w:val="1"/>
    <w:qFormat/>
    <w:pPr>
      <w:widowControl/>
      <w:bidi w:val="0"/>
      <w:spacing w:lineRule="auto" w:line="240" w:before="0" w:after="0"/>
      <w:ind w:left="0" w:right="0" w:hanging="0"/>
      <w:jc w:val="left"/>
    </w:pPr>
    <w:rPr>
      <w:rFonts w:ascii="Times New Roman" w:hAnsi="Times New Roman" w:eastAsia="Times New Roman" w:cs="Times New Roman"/>
      <w:color w:val="auto"/>
      <w:sz w:val="22"/>
      <w:szCs w:val="22"/>
      <w:lang w:val="en-US" w:eastAsia="en-US" w:bidi="ar-SA"/>
    </w:rPr>
  </w:style>
  <w:style w:type="paragraph" w:styleId="1">
    <w:name w:val="Заголовок 1"/>
    <w:basedOn w:val="Style11"/>
    <w:pPr/>
    <w:rPr/>
  </w:style>
  <w:style w:type="paragraph" w:styleId="2">
    <w:name w:val="Заголовок 2"/>
    <w:basedOn w:val="Style11"/>
    <w:pPr/>
    <w:rPr/>
  </w:style>
  <w:style w:type="paragraph" w:styleId="3">
    <w:name w:val="Заголовок 3"/>
    <w:basedOn w:val="Style11"/>
    <w:pPr/>
    <w:rPr/>
  </w:style>
  <w:style w:type="character" w:styleId="DefaultParagraphFont" w:default="1">
    <w:name w:val="Default Paragraph Font"/>
    <w:uiPriority w:val="1"/>
    <w:semiHidden/>
    <w:unhideWhenUsed/>
    <w:qFormat/>
    <w:rPr/>
  </w:style>
  <w:style w:type="character" w:styleId="ListLabel1">
    <w:name w:val="ListLabel 1"/>
    <w:qFormat/>
    <w:rPr>
      <w:rFonts w:eastAsia="Times New Roman" w:cs="Times New Roman"/>
      <w:w w:val="99"/>
      <w:sz w:val="28"/>
      <w:szCs w:val="28"/>
    </w:rPr>
  </w:style>
  <w:style w:type="character" w:styleId="ListLabel2">
    <w:name w:val="ListLabel 2"/>
    <w:qFormat/>
    <w:rPr>
      <w:rFonts w:eastAsia="Times New Roman" w:cs="Times New Roman"/>
      <w:w w:val="99"/>
      <w:sz w:val="28"/>
      <w:szCs w:val="28"/>
    </w:rPr>
  </w:style>
  <w:style w:type="character" w:styleId="ListLabel3">
    <w:name w:val="ListLabel 3"/>
    <w:qFormat/>
    <w:rPr>
      <w:sz w:val="28"/>
    </w:rPr>
  </w:style>
  <w:style w:type="character" w:styleId="ListLabel4">
    <w:name w:val="ListLabel 4"/>
    <w:qFormat/>
    <w:rPr>
      <w:rFonts w:eastAsia="Times New Roman" w:cs="Times New Roman"/>
      <w:w w:val="99"/>
      <w:sz w:val="28"/>
      <w:szCs w:val="28"/>
    </w:rPr>
  </w:style>
  <w:style w:type="paragraph" w:styleId="Style11">
    <w:name w:val="Заголовок"/>
    <w:basedOn w:val="Normal"/>
    <w:next w:val="Style12"/>
    <w:qFormat/>
    <w:pPr>
      <w:keepNext/>
      <w:spacing w:before="240" w:after="120"/>
    </w:pPr>
    <w:rPr>
      <w:rFonts w:ascii="Liberation Sans" w:hAnsi="Liberation Sans" w:eastAsia="Microsoft YaHei" w:cs="Mangal"/>
      <w:sz w:val="28"/>
      <w:szCs w:val="28"/>
    </w:rPr>
  </w:style>
  <w:style w:type="paragraph" w:styleId="Style12">
    <w:name w:val="Основной текст"/>
    <w:basedOn w:val="Normal"/>
    <w:uiPriority w:val="1"/>
    <w:qFormat/>
    <w:pPr>
      <w:ind w:left="119" w:right="0" w:firstLine="710"/>
      <w:jc w:val="both"/>
    </w:pPr>
    <w:rPr>
      <w:rFonts w:ascii="Times New Roman" w:hAnsi="Times New Roman" w:eastAsia="Times New Roman" w:cs="Times New Roman"/>
      <w:sz w:val="28"/>
      <w:szCs w:val="28"/>
    </w:rPr>
  </w:style>
  <w:style w:type="paragraph" w:styleId="Style13">
    <w:name w:val="Список"/>
    <w:basedOn w:val="Style12"/>
    <w:pPr/>
    <w:rPr>
      <w:rFonts w:cs="Mangal"/>
    </w:rPr>
  </w:style>
  <w:style w:type="paragraph" w:styleId="Style14">
    <w:name w:val="Название"/>
    <w:basedOn w:val="Normal"/>
    <w:pPr>
      <w:suppressLineNumbers/>
      <w:spacing w:before="120" w:after="120"/>
    </w:pPr>
    <w:rPr>
      <w:rFonts w:cs="Mangal"/>
      <w:i/>
      <w:iCs/>
      <w:sz w:val="24"/>
      <w:szCs w:val="24"/>
    </w:rPr>
  </w:style>
  <w:style w:type="paragraph" w:styleId="Style15">
    <w:name w:val="Указатель"/>
    <w:basedOn w:val="Normal"/>
    <w:qFormat/>
    <w:pPr>
      <w:suppressLineNumbers/>
    </w:pPr>
    <w:rPr>
      <w:rFonts w:cs="Mangal"/>
    </w:rPr>
  </w:style>
  <w:style w:type="paragraph" w:styleId="ListParagraph">
    <w:name w:val="List Paragraph"/>
    <w:basedOn w:val="Normal"/>
    <w:uiPriority w:val="1"/>
    <w:qFormat/>
    <w:pPr>
      <w:ind w:left="119" w:right="0" w:firstLine="710"/>
      <w:jc w:val="both"/>
    </w:pPr>
    <w:rPr>
      <w:rFonts w:ascii="Times New Roman" w:hAnsi="Times New Roman" w:eastAsia="Times New Roman" w:cs="Times New Roman"/>
    </w:rPr>
  </w:style>
  <w:style w:type="paragraph" w:styleId="TableParagraph">
    <w:name w:val="Table Paragraph"/>
    <w:basedOn w:val="Normal"/>
    <w:uiPriority w:val="1"/>
    <w:qFormat/>
    <w:pPr>
      <w:ind w:left="100" w:right="0" w:hanging="0"/>
    </w:pPr>
    <w:rPr>
      <w:rFonts w:ascii="Times New Roman" w:hAnsi="Times New Roman" w:eastAsia="Times New Roman" w:cs="Times New Roman"/>
    </w:rPr>
  </w:style>
  <w:style w:type="paragraph" w:styleId="Style16">
    <w:name w:val="Верхний колонтитул"/>
    <w:basedOn w:val="Normal"/>
    <w:pPr/>
    <w:rPr/>
  </w:style>
  <w:style w:type="paragraph" w:styleId="Style17">
    <w:name w:val="Содержимое врезки"/>
    <w:basedOn w:val="Normal"/>
    <w:qFormat/>
    <w:pPr/>
    <w:rPr/>
  </w:style>
  <w:style w:type="paragraph" w:styleId="Style18">
    <w:name w:val="Блочная цитата"/>
    <w:basedOn w:val="Normal"/>
    <w:qFormat/>
    <w:pPr/>
    <w:rPr/>
  </w:style>
  <w:style w:type="paragraph" w:styleId="Style19">
    <w:name w:val="Заглавие"/>
    <w:basedOn w:val="Style11"/>
    <w:pPr/>
    <w:rPr/>
  </w:style>
  <w:style w:type="paragraph" w:styleId="Style20">
    <w:name w:val="Подзаголовок"/>
    <w:basedOn w:val="Style11"/>
    <w:pPr/>
    <w:rPr/>
  </w:style>
  <w:style w:type="paragraph" w:styleId="ConsPlusNormal">
    <w:name w:val="ConsPlusNormal"/>
    <w:qFormat/>
    <w:pPr>
      <w:widowControl/>
      <w:bidi w:val="0"/>
      <w:spacing w:lineRule="auto" w:line="240" w:before="0" w:after="0"/>
      <w:ind w:left="0" w:right="0" w:hanging="0"/>
      <w:jc w:val="left"/>
    </w:pPr>
    <w:rPr>
      <w:rFonts w:ascii="Arial" w:hAnsi="Arial" w:eastAsia="Arial" w:cs="Courier New"/>
      <w:b w:val="false"/>
      <w:i w:val="false"/>
      <w:strike w:val="false"/>
      <w:dstrike w:val="false"/>
      <w:color w:val="auto"/>
      <w:sz w:val="20"/>
      <w:szCs w:val="24"/>
      <w:u w:val="none"/>
      <w:lang w:val="en-US" w:eastAsia="en-US" w:bidi="ar-SA"/>
    </w:rPr>
  </w:style>
  <w:style w:type="paragraph" w:styleId="ConsPlusNonformat">
    <w:name w:val="ConsPlusNonformat"/>
    <w:qFormat/>
    <w:pPr>
      <w:widowControl/>
      <w:bidi w:val="0"/>
      <w:spacing w:lineRule="auto" w:line="240" w:before="0" w:after="0"/>
      <w:ind w:left="0" w:right="0" w:hanging="0"/>
      <w:jc w:val="left"/>
    </w:pPr>
    <w:rPr>
      <w:rFonts w:ascii="Courier New" w:hAnsi="Courier New" w:eastAsia="Arial" w:cs="Courier New"/>
      <w:b w:val="false"/>
      <w:i w:val="false"/>
      <w:strike w:val="false"/>
      <w:dstrike w:val="false"/>
      <w:color w:val="auto"/>
      <w:sz w:val="20"/>
      <w:szCs w:val="24"/>
      <w:u w:val="none"/>
      <w:lang w:val="en-US" w:eastAsia="en-US" w:bidi="ar-SA"/>
    </w:rPr>
  </w:style>
  <w:style w:type="paragraph" w:styleId="ConsPlusTitle">
    <w:name w:val="ConsPlusTitle"/>
    <w:qFormat/>
    <w:pPr>
      <w:widowControl/>
      <w:bidi w:val="0"/>
      <w:spacing w:lineRule="auto" w:line="240" w:before="0" w:after="0"/>
      <w:ind w:left="0" w:right="0" w:hanging="0"/>
      <w:jc w:val="left"/>
    </w:pPr>
    <w:rPr>
      <w:rFonts w:ascii="Arial" w:hAnsi="Arial" w:eastAsia="Arial" w:cs="Courier New"/>
      <w:b/>
      <w:i w:val="false"/>
      <w:strike w:val="false"/>
      <w:dstrike w:val="false"/>
      <w:color w:val="auto"/>
      <w:sz w:val="20"/>
      <w:szCs w:val="24"/>
      <w:u w:val="none"/>
      <w:lang w:val="en-US" w:eastAsia="en-US" w:bidi="ar-SA"/>
    </w:rPr>
  </w:style>
  <w:style w:type="paragraph" w:styleId="ConsPlusCell">
    <w:name w:val="ConsPlusCell"/>
    <w:qFormat/>
    <w:pPr>
      <w:widowControl/>
      <w:bidi w:val="0"/>
      <w:spacing w:lineRule="auto" w:line="240" w:before="0" w:after="0"/>
      <w:ind w:left="0" w:right="0" w:hanging="0"/>
      <w:jc w:val="left"/>
    </w:pPr>
    <w:rPr>
      <w:rFonts w:ascii="Courier New" w:hAnsi="Courier New" w:eastAsia="Arial" w:cs="Courier New"/>
      <w:b w:val="false"/>
      <w:i w:val="false"/>
      <w:strike w:val="false"/>
      <w:dstrike w:val="false"/>
      <w:color w:val="auto"/>
      <w:sz w:val="20"/>
      <w:szCs w:val="24"/>
      <w:u w:val="none"/>
      <w:lang w:val="en-US" w:eastAsia="en-US" w:bidi="ar-SA"/>
    </w:rPr>
  </w:style>
  <w:style w:type="paragraph" w:styleId="ConsPlusDocList">
    <w:name w:val="ConsPlusDocList"/>
    <w:qFormat/>
    <w:pPr>
      <w:widowControl/>
      <w:bidi w:val="0"/>
      <w:spacing w:lineRule="auto" w:line="240" w:before="0" w:after="0"/>
      <w:ind w:left="0" w:right="0" w:hanging="0"/>
      <w:jc w:val="left"/>
    </w:pPr>
    <w:rPr>
      <w:rFonts w:ascii="Courier New" w:hAnsi="Courier New" w:eastAsia="Arial" w:cs="Courier New"/>
      <w:b w:val="false"/>
      <w:i w:val="false"/>
      <w:strike w:val="false"/>
      <w:dstrike w:val="false"/>
      <w:color w:val="auto"/>
      <w:sz w:val="20"/>
      <w:szCs w:val="24"/>
      <w:u w:val="none"/>
      <w:lang w:val="en-US" w:eastAsia="en-US" w:bidi="ar-SA"/>
    </w:rPr>
  </w:style>
  <w:style w:type="paragraph" w:styleId="ConsPlusTitlePage">
    <w:name w:val="ConsPlusTitlePage"/>
    <w:qFormat/>
    <w:pPr>
      <w:widowControl/>
      <w:bidi w:val="0"/>
      <w:spacing w:lineRule="auto" w:line="240" w:before="0" w:after="0"/>
      <w:ind w:left="0" w:right="0" w:hanging="0"/>
      <w:jc w:val="left"/>
    </w:pPr>
    <w:rPr>
      <w:rFonts w:ascii="Tahoma" w:hAnsi="Tahoma" w:eastAsia="Arial" w:cs="Courier New"/>
      <w:b w:val="false"/>
      <w:i w:val="false"/>
      <w:strike w:val="false"/>
      <w:dstrike w:val="false"/>
      <w:color w:val="auto"/>
      <w:sz w:val="20"/>
      <w:szCs w:val="24"/>
      <w:u w:val="none"/>
      <w:lang w:val="en-US" w:eastAsia="en-US" w:bidi="ar-SA"/>
    </w:rPr>
  </w:style>
  <w:style w:type="paragraph" w:styleId="ConsPlusJurTerm">
    <w:name w:val="ConsPlusJurTerm"/>
    <w:qFormat/>
    <w:pPr>
      <w:widowControl/>
      <w:bidi w:val="0"/>
      <w:spacing w:lineRule="auto" w:line="240" w:before="0" w:after="0"/>
      <w:ind w:left="0" w:right="0" w:hanging="0"/>
      <w:jc w:val="left"/>
    </w:pPr>
    <w:rPr>
      <w:rFonts w:ascii="Tahoma" w:hAnsi="Tahoma" w:eastAsia="Arial" w:cs="Courier New"/>
      <w:b w:val="false"/>
      <w:i w:val="false"/>
      <w:strike w:val="false"/>
      <w:dstrike w:val="false"/>
      <w:color w:val="auto"/>
      <w:sz w:val="22"/>
      <w:szCs w:val="24"/>
      <w:u w:val="none"/>
      <w:lang w:val="en-US" w:eastAsia="en-US" w:bidi="ar-SA"/>
    </w:rPr>
  </w:style>
  <w:style w:type="numbering" w:styleId="NoList" w:default="1">
    <w:name w:val="No List"/>
    <w:uiPriority w:val="99"/>
    <w:semiHidden/>
    <w:unhideWhenUsed/>
  </w:style>
  <w:style w:type="table" w:default="1" w:styleId="TableNormal">
    <w:name w:val="Table Normal"/>
    <w:uiPriority w:val="2"/>
    <w:semiHidden/>
    <w:unhideWhenUsed/>
    <w:qFormat/>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Application>LibreOffice/5.0.0.5$Windows_x86 LibreOffice_project/1b1a90865e348b492231e1c451437d7a15bb262b</Application>
  <Paragraphs>270</Paragraphs>
  <Company>КонсультантПлюс Версия 4015.00.08</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2016-06-17T11:05:00Z</dcterms:created>
  <dc:creator>К.Мамаев</dc:creator>
  <dc:language>ru-RU</dc:language>
  <dcterms:modified xsi:type="dcterms:W3CDTF">2016-06-17T11:30:50Z</dcterms:modified>
  <cp:revision>5</cp:revision>
  <dc:title>Федеральный закон от 06.12.2011 N 402-ФЗ(ред. от 23.05.2016)"О бухгалтерском учете"</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КонсультантПлюс Версия 4015.00.08</vt:lpwstr>
  </property>
  <property fmtid="{D5CDD505-2E9C-101B-9397-08002B2CF9AE}" pid="4" name="Created">
    <vt:filetime>2011-03-14T00:00:00Z</vt:filetime>
  </property>
  <property fmtid="{D5CDD505-2E9C-101B-9397-08002B2CF9AE}" pid="5" name="Creator">
    <vt:lpwstr>Microsoft Word - 6.doc</vt:lpwstr>
  </property>
  <property fmtid="{D5CDD505-2E9C-101B-9397-08002B2CF9AE}" pid="6" name="DocSecurity">
    <vt:i4>0</vt:i4>
  </property>
  <property fmtid="{D5CDD505-2E9C-101B-9397-08002B2CF9AE}" pid="7" name="HyperlinksChanged">
    <vt:bool>0</vt:bool>
  </property>
  <property fmtid="{D5CDD505-2E9C-101B-9397-08002B2CF9AE}" pid="8" name="LastSaved">
    <vt:filetime>2016-06-17T00:00:00Z</vt:filetime>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ies>
</file>