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9CA" w:rsidRPr="002F49CA" w:rsidRDefault="00C43B53" w:rsidP="002F4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Sans" w:hAnsi="PT Sans" w:cs="Times New Roman"/>
          <w:b/>
          <w:bCs/>
          <w:sz w:val="28"/>
          <w:szCs w:val="28"/>
        </w:rPr>
      </w:pPr>
      <w:bookmarkStart w:id="0" w:name="Par44"/>
      <w:bookmarkStart w:id="1" w:name="_GoBack"/>
      <w:bookmarkEnd w:id="0"/>
      <w:bookmarkEnd w:id="1"/>
      <w:r w:rsidRPr="002F49CA">
        <w:rPr>
          <w:rFonts w:ascii="PT Sans" w:hAnsi="PT Sans" w:cs="Times New Roman"/>
          <w:b/>
          <w:bCs/>
          <w:sz w:val="28"/>
          <w:szCs w:val="28"/>
        </w:rPr>
        <w:t>Программа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профилактики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рисков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причинения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вреда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(ущерба)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охраняемым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законом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ценностям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по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муниципальному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земельному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контролю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в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городском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округе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proofErr w:type="spellStart"/>
      <w:r w:rsidRPr="002F49CA">
        <w:rPr>
          <w:rFonts w:ascii="PT Sans" w:hAnsi="PT Sans" w:cs="Times New Roman"/>
          <w:b/>
          <w:bCs/>
          <w:sz w:val="28"/>
          <w:szCs w:val="28"/>
        </w:rPr>
        <w:t>Фрязино</w:t>
      </w:r>
      <w:proofErr w:type="spellEnd"/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на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2022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год</w:t>
      </w:r>
      <w:bookmarkStart w:id="2" w:name="Par94"/>
      <w:bookmarkEnd w:id="2"/>
    </w:p>
    <w:p w:rsidR="002F49CA" w:rsidRPr="002F49CA" w:rsidRDefault="00802A67" w:rsidP="002F49C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PT Sans" w:hAnsi="PT Sans" w:cs="Times New Roman"/>
          <w:b/>
          <w:bCs/>
          <w:sz w:val="28"/>
          <w:szCs w:val="28"/>
        </w:rPr>
      </w:pPr>
      <w:r w:rsidRPr="002F49CA">
        <w:rPr>
          <w:rFonts w:ascii="PT Sans" w:hAnsi="PT Sans" w:cs="Times New Roman"/>
          <w:b/>
          <w:bCs/>
          <w:sz w:val="28"/>
          <w:szCs w:val="28"/>
        </w:rPr>
        <w:t>Раздел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1.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Анализ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текущего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состояния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осуществления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вида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контроля,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описание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текущего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b/>
          <w:bCs/>
          <w:sz w:val="28"/>
          <w:szCs w:val="28"/>
        </w:rPr>
        <w:t>уровня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развития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профилактической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деятельности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контрольного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(надзорного)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органа,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характеристика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проблем,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на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решение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которых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направлена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программа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профилактики</w:t>
      </w:r>
    </w:p>
    <w:p w:rsidR="00C817C0" w:rsidRPr="002F49CA" w:rsidRDefault="00802A67" w:rsidP="002F4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Sans" w:hAnsi="PT Sans" w:cs="Times New Roman"/>
          <w:sz w:val="28"/>
          <w:szCs w:val="28"/>
        </w:rPr>
      </w:pPr>
      <w:proofErr w:type="gramStart"/>
      <w:r w:rsidRPr="002F49CA">
        <w:rPr>
          <w:rFonts w:ascii="PT Sans" w:hAnsi="PT Sans" w:cs="Times New Roman"/>
          <w:sz w:val="28"/>
          <w:szCs w:val="28"/>
        </w:rPr>
        <w:t>Настоящая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программа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разработана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в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соответствии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со</w:t>
      </w:r>
      <w:r w:rsidR="002F49CA" w:rsidRPr="002F49CA">
        <w:rPr>
          <w:rFonts w:ascii="PT Sans" w:hAnsi="PT Sans" w:cs="Times New Roman"/>
          <w:color w:val="0000FF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color w:val="000000" w:themeColor="text1"/>
          <w:sz w:val="28"/>
          <w:szCs w:val="28"/>
        </w:rPr>
        <w:t>статьей</w:t>
      </w:r>
      <w:r w:rsidR="002F49CA" w:rsidRPr="002F49CA">
        <w:rPr>
          <w:rFonts w:ascii="PT Sans" w:hAnsi="PT Sans" w:cs="Times New Roman"/>
          <w:color w:val="000000" w:themeColor="text1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color w:val="000000" w:themeColor="text1"/>
          <w:sz w:val="28"/>
          <w:szCs w:val="28"/>
        </w:rPr>
        <w:t>44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Федерального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закона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от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31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июля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2021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№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248-ФЗ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«О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государственном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контроле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(надзоре)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муниципальном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контроле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в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Российской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Федерации»</w:t>
      </w:r>
      <w:r w:rsidR="00CE295A" w:rsidRPr="002F49CA">
        <w:rPr>
          <w:rFonts w:ascii="PT Sans" w:hAnsi="PT Sans" w:cs="Times New Roman"/>
          <w:sz w:val="28"/>
          <w:szCs w:val="28"/>
        </w:rPr>
        <w:t>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color w:val="000000" w:themeColor="text1"/>
          <w:sz w:val="28"/>
          <w:szCs w:val="28"/>
        </w:rPr>
        <w:t>постановлением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Правительства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Российской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Федерации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от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25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июня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2021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№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990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«Об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утверждении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Правил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разработки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утверждения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контрольными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(надзорными)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органами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программы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профилактики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рисков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причинения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вреда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(ущерба)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охраняемым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законом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ценностям»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предусматривает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комплекс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мероприятий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профилактике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150DDA" w:rsidRPr="002F49CA">
        <w:rPr>
          <w:rFonts w:ascii="PT Sans" w:hAnsi="PT Sans" w:cs="Times New Roman"/>
          <w:sz w:val="28"/>
          <w:szCs w:val="28"/>
        </w:rPr>
        <w:t>рисков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150DDA" w:rsidRPr="002F49CA">
        <w:rPr>
          <w:rFonts w:ascii="PT Sans" w:hAnsi="PT Sans" w:cs="Times New Roman"/>
          <w:sz w:val="28"/>
          <w:szCs w:val="28"/>
        </w:rPr>
        <w:t>причинения</w:t>
      </w:r>
      <w:proofErr w:type="gramEnd"/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150DDA" w:rsidRPr="002F49CA">
        <w:rPr>
          <w:rFonts w:ascii="PT Sans" w:hAnsi="PT Sans" w:cs="Times New Roman"/>
          <w:sz w:val="28"/>
          <w:szCs w:val="28"/>
        </w:rPr>
        <w:t>вреда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150DDA" w:rsidRPr="002F49CA">
        <w:rPr>
          <w:rFonts w:ascii="PT Sans" w:hAnsi="PT Sans" w:cs="Times New Roman"/>
          <w:sz w:val="28"/>
          <w:szCs w:val="28"/>
        </w:rPr>
        <w:t>(ущерба)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150DDA" w:rsidRPr="002F49CA">
        <w:rPr>
          <w:rFonts w:ascii="PT Sans" w:hAnsi="PT Sans" w:cs="Times New Roman"/>
          <w:sz w:val="28"/>
          <w:szCs w:val="28"/>
        </w:rPr>
        <w:t>охраняемым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150DDA" w:rsidRPr="002F49CA">
        <w:rPr>
          <w:rFonts w:ascii="PT Sans" w:hAnsi="PT Sans" w:cs="Times New Roman"/>
          <w:sz w:val="28"/>
          <w:szCs w:val="28"/>
        </w:rPr>
        <w:t>законом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150DDA" w:rsidRPr="002F49CA">
        <w:rPr>
          <w:rFonts w:ascii="PT Sans" w:hAnsi="PT Sans" w:cs="Times New Roman"/>
          <w:sz w:val="28"/>
          <w:szCs w:val="28"/>
        </w:rPr>
        <w:t>ценностям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при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5771B" w:rsidRPr="002F49CA">
        <w:rPr>
          <w:rFonts w:ascii="PT Sans" w:hAnsi="PT Sans" w:cs="Times New Roman"/>
          <w:sz w:val="28"/>
          <w:szCs w:val="28"/>
        </w:rPr>
        <w:t>осуществлении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035B6F" w:rsidRPr="002F49CA">
        <w:rPr>
          <w:rFonts w:ascii="PT Sans" w:hAnsi="PT Sans" w:cs="Times New Roman"/>
          <w:sz w:val="28"/>
          <w:szCs w:val="28"/>
        </w:rPr>
        <w:t>муниципального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035B6F" w:rsidRPr="002F49CA">
        <w:rPr>
          <w:rFonts w:ascii="PT Sans" w:hAnsi="PT Sans" w:cs="Times New Roman"/>
          <w:sz w:val="28"/>
          <w:szCs w:val="28"/>
        </w:rPr>
        <w:t>земельного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035B6F" w:rsidRPr="002F49CA">
        <w:rPr>
          <w:rFonts w:ascii="PT Sans" w:hAnsi="PT Sans" w:cs="Times New Roman"/>
          <w:sz w:val="28"/>
          <w:szCs w:val="28"/>
        </w:rPr>
        <w:t>контроля</w:t>
      </w:r>
      <w:r w:rsidR="00150DDA" w:rsidRPr="002F49CA">
        <w:rPr>
          <w:rFonts w:ascii="PT Sans" w:hAnsi="PT Sans" w:cs="Times New Roman"/>
          <w:sz w:val="28"/>
          <w:szCs w:val="28"/>
        </w:rPr>
        <w:t>.</w:t>
      </w:r>
    </w:p>
    <w:p w:rsidR="00C817C0" w:rsidRPr="002F49CA" w:rsidRDefault="00C817C0" w:rsidP="002F4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Sans" w:hAnsi="PT Sans" w:cs="Times New Roman"/>
          <w:sz w:val="28"/>
          <w:szCs w:val="28"/>
        </w:rPr>
      </w:pPr>
      <w:proofErr w:type="gramStart"/>
      <w:r w:rsidRPr="002F49CA">
        <w:rPr>
          <w:rFonts w:ascii="PT Sans" w:hAnsi="PT Sans" w:cs="Times New Roman"/>
          <w:sz w:val="28"/>
          <w:szCs w:val="28"/>
        </w:rPr>
        <w:t>В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связи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с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вступлением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в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законную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силу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2C208D" w:rsidRPr="002F49CA">
        <w:rPr>
          <w:rFonts w:ascii="PT Sans" w:hAnsi="PT Sans" w:cs="Times New Roman"/>
          <w:sz w:val="28"/>
          <w:szCs w:val="28"/>
        </w:rPr>
        <w:t>Положения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2C208D" w:rsidRPr="002F49CA">
        <w:rPr>
          <w:rFonts w:ascii="PT Sans" w:hAnsi="PT Sans" w:cs="Times New Roman"/>
          <w:sz w:val="28"/>
          <w:szCs w:val="28"/>
        </w:rPr>
        <w:t>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2C208D" w:rsidRPr="002F49CA">
        <w:rPr>
          <w:rFonts w:ascii="PT Sans" w:hAnsi="PT Sans" w:cs="Times New Roman"/>
          <w:sz w:val="28"/>
          <w:szCs w:val="28"/>
        </w:rPr>
        <w:t>муниципальном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2C208D" w:rsidRPr="002F49CA">
        <w:rPr>
          <w:rFonts w:ascii="PT Sans" w:hAnsi="PT Sans" w:cs="Times New Roman"/>
          <w:sz w:val="28"/>
          <w:szCs w:val="28"/>
        </w:rPr>
        <w:t>земельном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2C208D" w:rsidRPr="002F49CA">
        <w:rPr>
          <w:rFonts w:ascii="PT Sans" w:hAnsi="PT Sans" w:cs="Times New Roman"/>
          <w:sz w:val="28"/>
          <w:szCs w:val="28"/>
        </w:rPr>
        <w:t>контроле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2C208D" w:rsidRPr="002F49CA">
        <w:rPr>
          <w:rFonts w:ascii="PT Sans" w:hAnsi="PT Sans" w:cs="Times New Roman"/>
          <w:sz w:val="28"/>
          <w:szCs w:val="28"/>
        </w:rPr>
        <w:t>на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2C208D" w:rsidRPr="002F49CA">
        <w:rPr>
          <w:rFonts w:ascii="PT Sans" w:hAnsi="PT Sans" w:cs="Times New Roman"/>
          <w:sz w:val="28"/>
          <w:szCs w:val="28"/>
        </w:rPr>
        <w:t>территории</w:t>
      </w:r>
      <w:proofErr w:type="gramEnd"/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2C208D" w:rsidRPr="002F49CA">
        <w:rPr>
          <w:rFonts w:ascii="PT Sans" w:hAnsi="PT Sans" w:cs="Times New Roman"/>
          <w:sz w:val="28"/>
          <w:szCs w:val="28"/>
        </w:rPr>
        <w:t>городского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2C208D" w:rsidRPr="002F49CA">
        <w:rPr>
          <w:rFonts w:ascii="PT Sans" w:hAnsi="PT Sans" w:cs="Times New Roman"/>
          <w:sz w:val="28"/>
          <w:szCs w:val="28"/>
        </w:rPr>
        <w:t>округа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proofErr w:type="spellStart"/>
      <w:r w:rsidR="002C208D" w:rsidRPr="002F49CA">
        <w:rPr>
          <w:rFonts w:ascii="PT Sans" w:hAnsi="PT Sans" w:cs="Times New Roman"/>
          <w:sz w:val="28"/>
          <w:szCs w:val="28"/>
        </w:rPr>
        <w:t>Фрязино</w:t>
      </w:r>
      <w:proofErr w:type="spellEnd"/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2C208D" w:rsidRPr="002F49CA">
        <w:rPr>
          <w:rFonts w:ascii="PT Sans" w:hAnsi="PT Sans" w:cs="Times New Roman"/>
          <w:sz w:val="28"/>
          <w:szCs w:val="28"/>
        </w:rPr>
        <w:t>Московской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2C208D" w:rsidRPr="002F49CA">
        <w:rPr>
          <w:rFonts w:ascii="PT Sans" w:hAnsi="PT Sans" w:cs="Times New Roman"/>
          <w:sz w:val="28"/>
          <w:szCs w:val="28"/>
        </w:rPr>
        <w:t>области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CA3260" w:rsidRPr="002F49CA">
        <w:rPr>
          <w:rFonts w:ascii="PT Sans" w:hAnsi="PT Sans" w:cs="Times New Roman"/>
          <w:sz w:val="28"/>
          <w:szCs w:val="28"/>
        </w:rPr>
        <w:t>от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CA3260" w:rsidRPr="002F49CA">
        <w:rPr>
          <w:rFonts w:ascii="PT Sans" w:hAnsi="PT Sans" w:cs="Times New Roman"/>
          <w:sz w:val="28"/>
          <w:szCs w:val="28"/>
        </w:rPr>
        <w:t>15.10.2021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C676A5" w:rsidRPr="002F49CA">
        <w:rPr>
          <w:rFonts w:ascii="PT Sans" w:hAnsi="PT Sans" w:cs="Times New Roman"/>
          <w:sz w:val="28"/>
          <w:szCs w:val="28"/>
        </w:rPr>
        <w:t>№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C676A5" w:rsidRPr="002F49CA">
        <w:rPr>
          <w:rFonts w:ascii="PT Sans" w:hAnsi="PT Sans" w:cs="Times New Roman"/>
          <w:sz w:val="28"/>
          <w:szCs w:val="28"/>
        </w:rPr>
        <w:t>109/24</w:t>
      </w:r>
      <w:r w:rsidRPr="002F49CA">
        <w:rPr>
          <w:rFonts w:ascii="PT Sans" w:hAnsi="PT Sans" w:cs="Times New Roman"/>
          <w:sz w:val="28"/>
          <w:szCs w:val="28"/>
        </w:rPr>
        <w:t>.</w:t>
      </w:r>
    </w:p>
    <w:p w:rsidR="00711EF5" w:rsidRPr="002F49CA" w:rsidRDefault="00711EF5" w:rsidP="002F49CA">
      <w:pPr>
        <w:spacing w:after="0" w:line="240" w:lineRule="auto"/>
        <w:ind w:firstLine="567"/>
        <w:jc w:val="both"/>
        <w:rPr>
          <w:rFonts w:ascii="PT Sans" w:hAnsi="PT Sans" w:cs="Times New Roman"/>
          <w:sz w:val="28"/>
        </w:rPr>
      </w:pPr>
      <w:r w:rsidRPr="002F49CA">
        <w:rPr>
          <w:rFonts w:ascii="PT Sans" w:hAnsi="PT Sans" w:cs="Times New Roman"/>
          <w:sz w:val="28"/>
          <w:szCs w:val="28"/>
        </w:rPr>
        <w:t>Администрацией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городского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округа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proofErr w:type="spellStart"/>
      <w:r w:rsidRPr="002F49CA">
        <w:rPr>
          <w:rFonts w:ascii="PT Sans" w:hAnsi="PT Sans" w:cs="Times New Roman"/>
          <w:sz w:val="28"/>
          <w:szCs w:val="28"/>
        </w:rPr>
        <w:t>Фрязино</w:t>
      </w:r>
      <w:proofErr w:type="spellEnd"/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Московской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области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C60894" w:rsidRPr="002F49CA">
        <w:rPr>
          <w:rFonts w:ascii="PT Sans" w:hAnsi="PT Sans" w:cs="Times New Roman"/>
          <w:sz w:val="28"/>
          <w:szCs w:val="28"/>
        </w:rPr>
        <w:t>(далее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C60894" w:rsidRPr="002F49CA">
        <w:rPr>
          <w:rFonts w:ascii="PT Sans" w:hAnsi="PT Sans" w:cs="Times New Roman"/>
          <w:sz w:val="28"/>
          <w:szCs w:val="28"/>
        </w:rPr>
        <w:t>-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C60894" w:rsidRPr="002F49CA">
        <w:rPr>
          <w:rFonts w:ascii="PT Sans" w:hAnsi="PT Sans" w:cs="Times New Roman"/>
          <w:sz w:val="28"/>
          <w:szCs w:val="28"/>
        </w:rPr>
        <w:t>Администрация)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на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исполнение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муниципальной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функции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муниципальному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земельному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контролю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уполномочен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Комитет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управлению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имуществом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администрации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городского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округа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proofErr w:type="spellStart"/>
      <w:r w:rsidRPr="002F49CA">
        <w:rPr>
          <w:rFonts w:ascii="PT Sans" w:hAnsi="PT Sans" w:cs="Times New Roman"/>
          <w:sz w:val="28"/>
          <w:szCs w:val="28"/>
        </w:rPr>
        <w:t>Фрязино</w:t>
      </w:r>
      <w:proofErr w:type="spellEnd"/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(далее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–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Комитет).</w:t>
      </w:r>
    </w:p>
    <w:p w:rsidR="00711EF5" w:rsidRPr="002F49CA" w:rsidRDefault="00711EF5" w:rsidP="002F49CA">
      <w:pPr>
        <w:spacing w:after="0" w:line="240" w:lineRule="auto"/>
        <w:ind w:firstLine="567"/>
        <w:jc w:val="both"/>
        <w:rPr>
          <w:rFonts w:ascii="PT Sans" w:hAnsi="PT Sans" w:cs="Times New Roman"/>
          <w:sz w:val="28"/>
        </w:rPr>
      </w:pPr>
      <w:r w:rsidRPr="002F49CA">
        <w:rPr>
          <w:rFonts w:ascii="PT Sans" w:hAnsi="PT Sans" w:cs="Times New Roman"/>
          <w:sz w:val="28"/>
          <w:szCs w:val="28"/>
        </w:rPr>
        <w:t>При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осуществлении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муниципального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земельного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контроля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23B31" w:rsidRPr="002F49CA">
        <w:rPr>
          <w:rFonts w:ascii="PT Sans" w:eastAsia="Times New Roman" w:hAnsi="PT Sans" w:cs="Times New Roman"/>
          <w:sz w:val="28"/>
          <w:szCs w:val="28"/>
        </w:rPr>
        <w:t>Комитет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осуществляет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proofErr w:type="gramStart"/>
      <w:r w:rsidRPr="002F49CA">
        <w:rPr>
          <w:rFonts w:ascii="PT Sans" w:hAnsi="PT Sans" w:cs="Times New Roman"/>
          <w:sz w:val="28"/>
          <w:szCs w:val="28"/>
        </w:rPr>
        <w:t>контроль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за</w:t>
      </w:r>
      <w:proofErr w:type="gramEnd"/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соблюдением:</w:t>
      </w:r>
    </w:p>
    <w:p w:rsidR="00711EF5" w:rsidRPr="002F49CA" w:rsidRDefault="00711EF5" w:rsidP="002F49CA">
      <w:pPr>
        <w:spacing w:after="0" w:line="240" w:lineRule="auto"/>
        <w:ind w:firstLine="567"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а)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обязательных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требований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недопущении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самовольного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занятия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земельных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участков,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том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числе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использования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земельных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участков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лицом,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имеющим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предусмотренных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законодательством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прав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них;</w:t>
      </w:r>
    </w:p>
    <w:p w:rsidR="00711EF5" w:rsidRPr="002F49CA" w:rsidRDefault="00711EF5" w:rsidP="002F49CA">
      <w:pPr>
        <w:spacing w:after="0" w:line="240" w:lineRule="auto"/>
        <w:ind w:firstLine="567"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б)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обязательных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требований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об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использовании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земельных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участков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целевому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назначению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соответствии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принадлежностью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к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той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или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иной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категории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земель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(или)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разрешенным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использованием;</w:t>
      </w:r>
    </w:p>
    <w:p w:rsidR="00711EF5" w:rsidRPr="002F49CA" w:rsidRDefault="00711EF5" w:rsidP="002F49CA">
      <w:pPr>
        <w:spacing w:after="0" w:line="240" w:lineRule="auto"/>
        <w:ind w:firstLine="567"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в)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обязательных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требований,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связанных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обязательным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использованием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земельных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участков,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предназначенных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для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жилищного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или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иного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строительства,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садоводства,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огородничества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личного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подсобного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хозяйства,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указанных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целях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течение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установленного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срока;</w:t>
      </w:r>
    </w:p>
    <w:p w:rsidR="00711EF5" w:rsidRPr="002F49CA" w:rsidRDefault="00711EF5" w:rsidP="002F49CA">
      <w:pPr>
        <w:spacing w:after="0" w:line="240" w:lineRule="auto"/>
        <w:ind w:firstLine="567"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г)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обязательных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требований,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связанных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обязанностью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приведению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земельных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участков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состояние,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пригодное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для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использования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целевому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назначению;</w:t>
      </w:r>
    </w:p>
    <w:p w:rsidR="00823B31" w:rsidRPr="002F49CA" w:rsidRDefault="00711EF5" w:rsidP="002F49CA">
      <w:pPr>
        <w:spacing w:after="0" w:line="240" w:lineRule="auto"/>
        <w:ind w:firstLine="567"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proofErr w:type="spellStart"/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д</w:t>
      </w:r>
      <w:proofErr w:type="spellEnd"/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)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исполнения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предписаний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об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устранении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нарушений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обязательных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требований,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выданных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должностными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лицами,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уполномоченными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осуществлять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муниципальный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земельный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контроль,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пределах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компетенции</w:t>
      </w:r>
      <w:r w:rsidR="00823B31" w:rsidRPr="002F49CA">
        <w:rPr>
          <w:rFonts w:ascii="PT Sans" w:eastAsia="Times New Roman" w:hAnsi="PT Sans" w:cs="Times New Roman"/>
          <w:sz w:val="28"/>
          <w:szCs w:val="28"/>
          <w:lang w:eastAsia="zh-CN"/>
        </w:rPr>
        <w:t>;</w:t>
      </w:r>
    </w:p>
    <w:p w:rsidR="00711EF5" w:rsidRPr="002F49CA" w:rsidRDefault="00823B31" w:rsidP="002F49CA">
      <w:pPr>
        <w:spacing w:after="0" w:line="240" w:lineRule="auto"/>
        <w:ind w:firstLine="567"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е)</w:t>
      </w:r>
      <w:r w:rsidR="002F49CA" w:rsidRPr="002F49CA">
        <w:rPr>
          <w:rFonts w:ascii="PT Sans" w:hAnsi="PT Sans" w:cs="Times New Roman"/>
          <w:sz w:val="28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проведения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мероприятий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удалению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борщевика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Сосновского.</w:t>
      </w:r>
    </w:p>
    <w:p w:rsidR="00711EF5" w:rsidRPr="002F49CA" w:rsidRDefault="00711EF5" w:rsidP="002F49CA">
      <w:pPr>
        <w:spacing w:after="0" w:line="240" w:lineRule="auto"/>
        <w:ind w:firstLine="567"/>
        <w:jc w:val="both"/>
        <w:rPr>
          <w:rFonts w:ascii="PT Sans" w:hAnsi="PT Sans" w:cs="Times New Roman"/>
          <w:sz w:val="28"/>
        </w:rPr>
      </w:pPr>
      <w:r w:rsidRPr="002F49CA">
        <w:rPr>
          <w:rFonts w:ascii="PT Sans" w:eastAsia="Calibri" w:hAnsi="PT Sans" w:cs="Times New Roman"/>
          <w:sz w:val="28"/>
          <w:szCs w:val="28"/>
        </w:rPr>
        <w:t>Подконтрольными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субъектами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муниципального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земельного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контроля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являются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юридические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лица,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индивидуальные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предприниматели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и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граждане,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самовольно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использующие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земельные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участки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в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границах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городского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округа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proofErr w:type="spellStart"/>
      <w:r w:rsidR="00823B31" w:rsidRPr="002F49CA">
        <w:rPr>
          <w:rFonts w:ascii="PT Sans" w:eastAsia="Calibri" w:hAnsi="PT Sans" w:cs="Times New Roman"/>
          <w:sz w:val="28"/>
          <w:szCs w:val="28"/>
        </w:rPr>
        <w:lastRenderedPageBreak/>
        <w:t>Фрязино</w:t>
      </w:r>
      <w:proofErr w:type="spellEnd"/>
      <w:r w:rsidRPr="002F49CA">
        <w:rPr>
          <w:rFonts w:ascii="PT Sans" w:eastAsia="Calibri" w:hAnsi="PT Sans" w:cs="Times New Roman"/>
          <w:sz w:val="28"/>
          <w:szCs w:val="28"/>
        </w:rPr>
        <w:t>,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а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так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же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обладающие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правом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владения,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пользования,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распоряжения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землями,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земельными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участками,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частью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земельного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участка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в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границах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городского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округа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proofErr w:type="spellStart"/>
      <w:proofErr w:type="gramStart"/>
      <w:r w:rsidR="00823B31" w:rsidRPr="002F49CA">
        <w:rPr>
          <w:rFonts w:ascii="PT Sans" w:eastAsia="Calibri" w:hAnsi="PT Sans" w:cs="Times New Roman"/>
          <w:sz w:val="28"/>
          <w:szCs w:val="28"/>
        </w:rPr>
        <w:t>Фрязино</w:t>
      </w:r>
      <w:proofErr w:type="spellEnd"/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в</w:t>
      </w:r>
      <w:proofErr w:type="gramEnd"/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целях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личного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использования,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ведения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хозяйственной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или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иной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деятельности,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при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котором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могут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быть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допущены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нарушения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обязательных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требований,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требований,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установленных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муниципальными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правовыми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актами,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оценка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соблюдения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которых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является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предметом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муниципального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земельного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контроля</w:t>
      </w:r>
      <w:r w:rsidRPr="002F49CA">
        <w:rPr>
          <w:rFonts w:ascii="PT Sans" w:eastAsia="Calibri" w:hAnsi="PT Sans" w:cs="Times New Roman"/>
          <w:sz w:val="28"/>
          <w:szCs w:val="28"/>
        </w:rPr>
        <w:t>.</w:t>
      </w:r>
    </w:p>
    <w:p w:rsidR="00711EF5" w:rsidRPr="002F49CA" w:rsidRDefault="00711EF5" w:rsidP="002F49CA">
      <w:pPr>
        <w:spacing w:after="0" w:line="240" w:lineRule="auto"/>
        <w:ind w:firstLine="567"/>
        <w:jc w:val="both"/>
        <w:rPr>
          <w:rFonts w:ascii="PT Sans" w:hAnsi="PT Sans" w:cs="Times New Roman"/>
          <w:sz w:val="28"/>
        </w:rPr>
      </w:pPr>
      <w:r w:rsidRPr="002F49CA">
        <w:rPr>
          <w:rFonts w:ascii="PT Sans" w:eastAsia="Calibri" w:hAnsi="PT Sans" w:cs="Times New Roman"/>
          <w:sz w:val="28"/>
          <w:szCs w:val="28"/>
        </w:rPr>
        <w:t>Общее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количество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подконтрольных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субъектов,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в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отношении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которых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проводились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мероприятия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по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муниципальному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земельному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контролю,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в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2020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году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составило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55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единиц;</w:t>
      </w:r>
    </w:p>
    <w:p w:rsidR="00711EF5" w:rsidRPr="002F49CA" w:rsidRDefault="00711EF5" w:rsidP="002F49CA">
      <w:pPr>
        <w:spacing w:after="0" w:line="240" w:lineRule="auto"/>
        <w:ind w:firstLine="567"/>
        <w:contextualSpacing/>
        <w:jc w:val="both"/>
        <w:rPr>
          <w:rFonts w:ascii="PT Sans" w:hAnsi="PT Sans" w:cs="Times New Roman"/>
          <w:sz w:val="28"/>
        </w:rPr>
      </w:pPr>
      <w:r w:rsidRPr="002F49CA">
        <w:rPr>
          <w:rFonts w:ascii="PT Sans" w:hAnsi="PT Sans" w:cs="Times New Roman"/>
          <w:bCs/>
          <w:sz w:val="28"/>
          <w:szCs w:val="28"/>
        </w:rPr>
        <w:t>Штатная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Cs/>
          <w:sz w:val="28"/>
          <w:szCs w:val="28"/>
        </w:rPr>
        <w:t>численность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Cs/>
          <w:sz w:val="28"/>
          <w:szCs w:val="28"/>
        </w:rPr>
        <w:t>должностных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Cs/>
          <w:sz w:val="28"/>
          <w:szCs w:val="28"/>
        </w:rPr>
        <w:t>лиц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="00C60894" w:rsidRPr="002F49CA">
        <w:rPr>
          <w:rFonts w:ascii="PT Sans" w:eastAsia="Times New Roman" w:hAnsi="PT Sans" w:cs="Times New Roman"/>
          <w:bCs/>
          <w:sz w:val="28"/>
          <w:szCs w:val="28"/>
        </w:rPr>
        <w:t>Комитета</w:t>
      </w:r>
      <w:r w:rsidRPr="002F49CA">
        <w:rPr>
          <w:rFonts w:ascii="PT Sans" w:hAnsi="PT Sans" w:cs="Times New Roman"/>
          <w:bCs/>
          <w:sz w:val="28"/>
          <w:szCs w:val="28"/>
        </w:rPr>
        <w:t>,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Cs/>
          <w:sz w:val="28"/>
          <w:szCs w:val="28"/>
        </w:rPr>
        <w:t>уполномоченных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Cs/>
          <w:sz w:val="28"/>
          <w:szCs w:val="28"/>
        </w:rPr>
        <w:t>осуществлять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Cs/>
          <w:sz w:val="28"/>
          <w:szCs w:val="28"/>
        </w:rPr>
        <w:t>муниципальный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Cs/>
          <w:sz w:val="28"/>
          <w:szCs w:val="28"/>
        </w:rPr>
        <w:t>земельный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Cs/>
          <w:sz w:val="28"/>
          <w:szCs w:val="28"/>
        </w:rPr>
        <w:t>контроль,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Cs/>
          <w:sz w:val="28"/>
          <w:szCs w:val="28"/>
        </w:rPr>
        <w:t>в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Cs/>
          <w:sz w:val="28"/>
          <w:szCs w:val="28"/>
        </w:rPr>
        <w:t>2020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Cs/>
          <w:sz w:val="28"/>
          <w:szCs w:val="28"/>
        </w:rPr>
        <w:t>года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Cs/>
          <w:sz w:val="28"/>
          <w:szCs w:val="28"/>
        </w:rPr>
        <w:t>составлял</w:t>
      </w:r>
      <w:r w:rsidR="00C60894" w:rsidRPr="002F49CA">
        <w:rPr>
          <w:rFonts w:ascii="PT Sans" w:hAnsi="PT Sans" w:cs="Times New Roman"/>
          <w:bCs/>
          <w:sz w:val="28"/>
          <w:szCs w:val="28"/>
        </w:rPr>
        <w:t>а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="00C60894" w:rsidRPr="002F49CA">
        <w:rPr>
          <w:rFonts w:ascii="PT Sans" w:hAnsi="PT Sans" w:cs="Times New Roman"/>
          <w:bCs/>
          <w:sz w:val="28"/>
          <w:szCs w:val="28"/>
        </w:rPr>
        <w:t>2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Cs/>
          <w:sz w:val="28"/>
          <w:szCs w:val="28"/>
        </w:rPr>
        <w:t>человека.</w:t>
      </w:r>
    </w:p>
    <w:p w:rsidR="00711EF5" w:rsidRPr="002F49CA" w:rsidRDefault="00711EF5" w:rsidP="002F49CA">
      <w:pPr>
        <w:spacing w:after="0" w:line="240" w:lineRule="auto"/>
        <w:ind w:firstLine="567"/>
        <w:contextualSpacing/>
        <w:jc w:val="both"/>
        <w:rPr>
          <w:rFonts w:ascii="PT Sans" w:hAnsi="PT Sans" w:cs="Times New Roman"/>
          <w:sz w:val="28"/>
        </w:rPr>
      </w:pPr>
      <w:r w:rsidRPr="002F49CA">
        <w:rPr>
          <w:rFonts w:ascii="PT Sans" w:hAnsi="PT Sans" w:cs="Times New Roman"/>
          <w:sz w:val="28"/>
          <w:szCs w:val="28"/>
        </w:rPr>
        <w:t>Основными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отчетными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показателями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деятельности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C676A5" w:rsidRPr="002F49CA">
        <w:rPr>
          <w:rFonts w:ascii="PT Sans" w:eastAsia="Times New Roman" w:hAnsi="PT Sans" w:cs="Times New Roman"/>
          <w:sz w:val="28"/>
          <w:szCs w:val="28"/>
        </w:rPr>
        <w:t>Комитета</w:t>
      </w:r>
      <w:r w:rsidR="002F49CA" w:rsidRPr="002F49CA">
        <w:rPr>
          <w:rFonts w:ascii="PT Sans" w:eastAsia="Times New Roman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в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рамках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осуществления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муниципального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земельного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контроля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за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2020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год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являются:</w:t>
      </w:r>
    </w:p>
    <w:p w:rsidR="00711EF5" w:rsidRPr="002F49CA" w:rsidRDefault="00711EF5" w:rsidP="002F49CA">
      <w:pPr>
        <w:spacing w:after="0" w:line="240" w:lineRule="auto"/>
        <w:ind w:firstLine="567"/>
        <w:contextualSpacing/>
        <w:jc w:val="both"/>
        <w:rPr>
          <w:rFonts w:ascii="PT Sans" w:hAnsi="PT Sans" w:cs="Times New Roman"/>
          <w:sz w:val="28"/>
        </w:rPr>
      </w:pPr>
      <w:r w:rsidRPr="002F49CA">
        <w:rPr>
          <w:rFonts w:ascii="PT Sans" w:hAnsi="PT Sans" w:cs="Times New Roman"/>
          <w:bCs/>
          <w:sz w:val="28"/>
          <w:szCs w:val="28"/>
        </w:rPr>
        <w:t>количество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Cs/>
          <w:sz w:val="28"/>
          <w:szCs w:val="28"/>
        </w:rPr>
        <w:t>проведенных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Cs/>
          <w:sz w:val="28"/>
          <w:szCs w:val="28"/>
        </w:rPr>
        <w:t>проверок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соблюдения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земельного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законодательства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Российской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Федерации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Cs/>
          <w:sz w:val="28"/>
          <w:szCs w:val="28"/>
        </w:rPr>
        <w:t>за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Cs/>
          <w:sz w:val="28"/>
          <w:szCs w:val="28"/>
        </w:rPr>
        <w:t>2020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Cs/>
          <w:sz w:val="28"/>
          <w:szCs w:val="28"/>
        </w:rPr>
        <w:t>год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Cs/>
          <w:sz w:val="28"/>
          <w:szCs w:val="28"/>
        </w:rPr>
        <w:t>–</w:t>
      </w:r>
      <w:r w:rsidR="002F49CA" w:rsidRPr="002F49CA">
        <w:rPr>
          <w:rFonts w:ascii="PT Sans" w:hAnsi="PT Sans" w:cs="Times New Roman"/>
          <w:bCs/>
          <w:sz w:val="28"/>
          <w:szCs w:val="28"/>
        </w:rPr>
        <w:t xml:space="preserve"> </w:t>
      </w:r>
      <w:r w:rsidR="00CA4437" w:rsidRPr="002F49CA">
        <w:rPr>
          <w:rFonts w:ascii="PT Sans" w:hAnsi="PT Sans" w:cs="Times New Roman"/>
          <w:bCs/>
          <w:sz w:val="28"/>
          <w:szCs w:val="28"/>
        </w:rPr>
        <w:t>5</w:t>
      </w:r>
      <w:r w:rsidRPr="002F49CA">
        <w:rPr>
          <w:rFonts w:ascii="PT Sans" w:hAnsi="PT Sans" w:cs="Times New Roman"/>
          <w:bCs/>
          <w:sz w:val="28"/>
          <w:szCs w:val="28"/>
        </w:rPr>
        <w:t>1;</w:t>
      </w:r>
    </w:p>
    <w:p w:rsidR="002F49CA" w:rsidRPr="002F49CA" w:rsidRDefault="00711EF5" w:rsidP="002F49CA">
      <w:pPr>
        <w:spacing w:after="0" w:line="240" w:lineRule="auto"/>
        <w:ind w:firstLine="567"/>
        <w:contextualSpacing/>
        <w:jc w:val="both"/>
        <w:rPr>
          <w:rFonts w:ascii="PT Sans" w:hAnsi="PT Sans" w:cs="Times New Roman"/>
          <w:sz w:val="28"/>
        </w:rPr>
      </w:pPr>
      <w:r w:rsidRPr="002F49CA">
        <w:rPr>
          <w:rFonts w:ascii="PT Sans" w:hAnsi="PT Sans" w:cs="Times New Roman"/>
          <w:sz w:val="28"/>
          <w:szCs w:val="28"/>
        </w:rPr>
        <w:t>количество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выявленных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нарушений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за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2020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год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-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CA4437" w:rsidRPr="002F49CA">
        <w:rPr>
          <w:rFonts w:ascii="PT Sans" w:hAnsi="PT Sans" w:cs="Times New Roman"/>
          <w:sz w:val="28"/>
          <w:szCs w:val="28"/>
        </w:rPr>
        <w:t>29</w:t>
      </w:r>
      <w:r w:rsidRPr="002F49CA">
        <w:rPr>
          <w:rFonts w:ascii="PT Sans" w:hAnsi="PT Sans" w:cs="Times New Roman"/>
          <w:sz w:val="28"/>
          <w:szCs w:val="28"/>
        </w:rPr>
        <w:t>;</w:t>
      </w:r>
    </w:p>
    <w:p w:rsidR="00711EF5" w:rsidRPr="002F49CA" w:rsidRDefault="00711EF5" w:rsidP="002F49CA">
      <w:pPr>
        <w:spacing w:after="0" w:line="240" w:lineRule="auto"/>
        <w:ind w:firstLine="567"/>
        <w:contextualSpacing/>
        <w:jc w:val="both"/>
        <w:rPr>
          <w:rFonts w:ascii="PT Sans" w:hAnsi="PT Sans" w:cs="Times New Roman"/>
          <w:sz w:val="28"/>
        </w:rPr>
      </w:pPr>
      <w:r w:rsidRPr="002F49CA">
        <w:rPr>
          <w:rFonts w:ascii="PT Sans" w:hAnsi="PT Sans" w:cs="Times New Roman"/>
          <w:sz w:val="28"/>
          <w:szCs w:val="28"/>
        </w:rPr>
        <w:t>количество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выданных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предписаний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за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2020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год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-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CA4437" w:rsidRPr="002F49CA">
        <w:rPr>
          <w:rFonts w:ascii="PT Sans" w:hAnsi="PT Sans" w:cs="Times New Roman"/>
          <w:sz w:val="28"/>
          <w:szCs w:val="28"/>
        </w:rPr>
        <w:t>29</w:t>
      </w:r>
      <w:r w:rsidRPr="002F49CA">
        <w:rPr>
          <w:rFonts w:ascii="PT Sans" w:hAnsi="PT Sans" w:cs="Times New Roman"/>
          <w:sz w:val="28"/>
          <w:szCs w:val="28"/>
        </w:rPr>
        <w:t>;</w:t>
      </w:r>
    </w:p>
    <w:p w:rsidR="002F49CA" w:rsidRPr="002F49CA" w:rsidRDefault="00711EF5" w:rsidP="002F49CA">
      <w:pPr>
        <w:spacing w:after="0" w:line="240" w:lineRule="auto"/>
        <w:ind w:firstLine="567"/>
        <w:contextualSpacing/>
        <w:jc w:val="both"/>
        <w:rPr>
          <w:rFonts w:ascii="PT Sans" w:hAnsi="PT Sans" w:cs="Times New Roman"/>
          <w:sz w:val="28"/>
        </w:rPr>
      </w:pPr>
      <w:r w:rsidRPr="002F49CA">
        <w:rPr>
          <w:rFonts w:ascii="PT Sans" w:hAnsi="PT Sans" w:cs="Times New Roman"/>
          <w:sz w:val="28"/>
          <w:szCs w:val="28"/>
        </w:rPr>
        <w:t>количество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проведенных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плановых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(рейдовых)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осмотров,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обследований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земельных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участков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за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2020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год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–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CA4437" w:rsidRPr="002F49CA">
        <w:rPr>
          <w:rFonts w:ascii="PT Sans" w:hAnsi="PT Sans" w:cs="Times New Roman"/>
          <w:sz w:val="28"/>
          <w:szCs w:val="28"/>
        </w:rPr>
        <w:t>284</w:t>
      </w:r>
      <w:r w:rsidRPr="002F49CA">
        <w:rPr>
          <w:rFonts w:ascii="PT Sans" w:hAnsi="PT Sans" w:cs="Times New Roman"/>
          <w:sz w:val="28"/>
          <w:szCs w:val="28"/>
        </w:rPr>
        <w:t>;</w:t>
      </w:r>
    </w:p>
    <w:p w:rsidR="00711EF5" w:rsidRPr="002F49CA" w:rsidRDefault="00711EF5" w:rsidP="002F49CA">
      <w:pPr>
        <w:spacing w:after="0" w:line="240" w:lineRule="auto"/>
        <w:ind w:firstLine="567"/>
        <w:contextualSpacing/>
        <w:jc w:val="both"/>
        <w:rPr>
          <w:rFonts w:ascii="PT Sans" w:hAnsi="PT Sans" w:cs="Times New Roman"/>
          <w:sz w:val="28"/>
        </w:rPr>
      </w:pPr>
      <w:r w:rsidRPr="002F49CA">
        <w:rPr>
          <w:rFonts w:ascii="PT Sans" w:eastAsia="Calibri" w:hAnsi="PT Sans" w:cs="Times New Roman"/>
          <w:sz w:val="28"/>
          <w:szCs w:val="28"/>
        </w:rPr>
        <w:t>количество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выданных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предостережений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о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недопустимости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административных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правонарушений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в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2020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году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-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="00CA4437" w:rsidRPr="002F49CA">
        <w:rPr>
          <w:rFonts w:ascii="PT Sans" w:eastAsia="Calibri" w:hAnsi="PT Sans" w:cs="Times New Roman"/>
          <w:sz w:val="28"/>
          <w:szCs w:val="28"/>
        </w:rPr>
        <w:t>6</w:t>
      </w:r>
      <w:r w:rsidRPr="002F49CA">
        <w:rPr>
          <w:rFonts w:ascii="PT Sans" w:eastAsia="Calibri" w:hAnsi="PT Sans" w:cs="Times New Roman"/>
          <w:sz w:val="28"/>
          <w:szCs w:val="28"/>
        </w:rPr>
        <w:t>.</w:t>
      </w:r>
    </w:p>
    <w:p w:rsidR="00711EF5" w:rsidRPr="002F49CA" w:rsidRDefault="00711EF5" w:rsidP="002F49CA">
      <w:pPr>
        <w:spacing w:after="0" w:line="240" w:lineRule="auto"/>
        <w:ind w:firstLine="567"/>
        <w:contextualSpacing/>
        <w:jc w:val="both"/>
        <w:rPr>
          <w:rFonts w:ascii="PT Sans" w:hAnsi="PT Sans" w:cs="Times New Roman"/>
          <w:sz w:val="28"/>
          <w:szCs w:val="28"/>
        </w:rPr>
      </w:pPr>
      <w:r w:rsidRPr="002F49CA">
        <w:rPr>
          <w:rFonts w:ascii="PT Sans" w:eastAsia="Calibri" w:hAnsi="PT Sans" w:cs="Times New Roman"/>
          <w:sz w:val="28"/>
          <w:szCs w:val="28"/>
        </w:rPr>
        <w:t>В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рамках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развития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и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осуществления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профилактической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деятельности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на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территории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городского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округа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proofErr w:type="spellStart"/>
      <w:proofErr w:type="gramStart"/>
      <w:r w:rsidR="00CA4437" w:rsidRPr="002F49CA">
        <w:rPr>
          <w:rFonts w:ascii="PT Sans" w:eastAsia="Calibri" w:hAnsi="PT Sans" w:cs="Times New Roman"/>
          <w:sz w:val="28"/>
          <w:szCs w:val="28"/>
        </w:rPr>
        <w:t>Фрязино</w:t>
      </w:r>
      <w:proofErr w:type="spellEnd"/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в</w:t>
      </w:r>
      <w:proofErr w:type="gramEnd"/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202</w:t>
      </w:r>
      <w:r w:rsidRPr="002F49CA">
        <w:rPr>
          <w:rFonts w:ascii="PT Sans" w:eastAsia="Times New Roman" w:hAnsi="PT Sans" w:cs="Times New Roman"/>
          <w:sz w:val="28"/>
          <w:szCs w:val="28"/>
        </w:rPr>
        <w:t>0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году:</w:t>
      </w:r>
    </w:p>
    <w:p w:rsidR="00711EF5" w:rsidRPr="002F49CA" w:rsidRDefault="00711EF5" w:rsidP="002F49CA">
      <w:pPr>
        <w:spacing w:after="0" w:line="240" w:lineRule="auto"/>
        <w:ind w:firstLine="567"/>
        <w:contextualSpacing/>
        <w:jc w:val="both"/>
        <w:rPr>
          <w:rFonts w:ascii="PT Sans" w:hAnsi="PT Sans" w:cs="Times New Roman"/>
          <w:sz w:val="28"/>
          <w:szCs w:val="28"/>
        </w:rPr>
      </w:pPr>
      <w:proofErr w:type="gramStart"/>
      <w:r w:rsidRPr="002F49CA">
        <w:rPr>
          <w:rFonts w:ascii="PT Sans" w:eastAsia="Calibri" w:hAnsi="PT Sans" w:cs="Times New Roman"/>
          <w:sz w:val="28"/>
          <w:szCs w:val="28"/>
        </w:rPr>
        <w:t>поддерживались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в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актуальном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состоянии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размеща</w:t>
      </w:r>
      <w:r w:rsidRPr="002F49CA">
        <w:rPr>
          <w:rFonts w:ascii="PT Sans" w:eastAsia="Calibri" w:hAnsi="PT Sans" w:cs="Times New Roman"/>
          <w:sz w:val="28"/>
          <w:szCs w:val="28"/>
        </w:rPr>
        <w:t>лись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на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официальном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сайте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Администрации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в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информационно-телекоммуникационной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сети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«Интернет»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(далее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-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официальный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сайт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Администрации)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перечн</w:t>
      </w:r>
      <w:r w:rsidRPr="002F49CA">
        <w:rPr>
          <w:rFonts w:ascii="PT Sans" w:eastAsia="Calibri" w:hAnsi="PT Sans" w:cs="Times New Roman"/>
          <w:sz w:val="28"/>
          <w:szCs w:val="28"/>
        </w:rPr>
        <w:t>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нормативных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правовых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актов,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содержащих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обязательные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требования,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требования,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установленные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муниципальными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правовыми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актами,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соблюдение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которых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оценивается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при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проведении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мероприятий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контролю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при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осуществлении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муниципального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земельного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контроля</w:t>
      </w:r>
      <w:r w:rsidRPr="002F49CA">
        <w:rPr>
          <w:rFonts w:ascii="PT Sans" w:hAnsi="PT Sans" w:cs="Times New Roman"/>
          <w:sz w:val="28"/>
          <w:szCs w:val="28"/>
        </w:rPr>
        <w:t>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также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текст</w:t>
      </w:r>
      <w:r w:rsidRPr="002F49CA">
        <w:rPr>
          <w:rFonts w:ascii="PT Sans" w:eastAsia="Calibri" w:hAnsi="PT Sans" w:cs="Times New Roman"/>
          <w:sz w:val="28"/>
          <w:szCs w:val="28"/>
        </w:rPr>
        <w:t>ы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соответствующих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нормативных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правовых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актов;</w:t>
      </w:r>
      <w:proofErr w:type="gramEnd"/>
    </w:p>
    <w:p w:rsidR="00711EF5" w:rsidRPr="002F49CA" w:rsidRDefault="00711EF5" w:rsidP="002F49CA">
      <w:pPr>
        <w:spacing w:after="0" w:line="240" w:lineRule="auto"/>
        <w:ind w:firstLine="567"/>
        <w:contextualSpacing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r w:rsidRPr="002F49CA">
        <w:rPr>
          <w:rFonts w:ascii="PT Sans" w:eastAsia="Calibri" w:hAnsi="PT Sans" w:cs="Times New Roman"/>
          <w:sz w:val="28"/>
          <w:szCs w:val="28"/>
        </w:rPr>
        <w:t>поддерживались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актуальном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состоянии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размеща</w:t>
      </w:r>
      <w:r w:rsidRPr="002F49CA">
        <w:rPr>
          <w:rFonts w:ascii="PT Sans" w:eastAsia="Calibri" w:hAnsi="PT Sans" w:cs="Times New Roman"/>
          <w:sz w:val="28"/>
          <w:szCs w:val="28"/>
        </w:rPr>
        <w:t>лись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официальном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сайте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Администраци</w:t>
      </w:r>
      <w:r w:rsidR="00CA4437"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перечни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обязательных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требований,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требований,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установленных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муниципальными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правовыми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актами,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соблюдение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которых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оценивается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проведении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мероприятий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осуществлении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  <w:lang w:eastAsia="zh-CN"/>
        </w:rPr>
        <w:t>муниципальн</w:t>
      </w:r>
      <w:r w:rsidRPr="002F49CA">
        <w:rPr>
          <w:rFonts w:ascii="PT Sans" w:eastAsia="Calibri" w:hAnsi="PT Sans" w:cs="Times New Roman"/>
          <w:sz w:val="28"/>
          <w:szCs w:val="28"/>
        </w:rPr>
        <w:t>ого</w:t>
      </w:r>
      <w:r w:rsidR="002F49CA" w:rsidRPr="002F49CA">
        <w:rPr>
          <w:rFonts w:ascii="PT Sans" w:eastAsia="Calibri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  <w:lang w:eastAsia="zh-CN"/>
        </w:rPr>
        <w:t>земельн</w:t>
      </w:r>
      <w:r w:rsidRPr="002F49CA">
        <w:rPr>
          <w:rFonts w:ascii="PT Sans" w:eastAsia="Calibri" w:hAnsi="PT Sans" w:cs="Times New Roman"/>
          <w:sz w:val="28"/>
          <w:szCs w:val="28"/>
        </w:rPr>
        <w:t>ого</w:t>
      </w:r>
      <w:r w:rsidR="002F49CA" w:rsidRPr="002F49CA">
        <w:rPr>
          <w:rFonts w:ascii="PT Sans" w:eastAsia="Calibri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  <w:lang w:eastAsia="zh-CN"/>
        </w:rPr>
        <w:t>контрол</w:t>
      </w:r>
      <w:r w:rsidRPr="002F49CA">
        <w:rPr>
          <w:rFonts w:ascii="PT Sans" w:eastAsia="Calibri" w:hAnsi="PT Sans" w:cs="Times New Roman"/>
          <w:sz w:val="28"/>
          <w:szCs w:val="28"/>
        </w:rPr>
        <w:t>я;</w:t>
      </w:r>
    </w:p>
    <w:p w:rsidR="00711EF5" w:rsidRPr="002F49CA" w:rsidRDefault="00711EF5" w:rsidP="002F49CA">
      <w:pPr>
        <w:spacing w:after="0" w:line="240" w:lineRule="auto"/>
        <w:ind w:firstLine="567"/>
        <w:contextualSpacing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r w:rsidRPr="002F49CA">
        <w:rPr>
          <w:rFonts w:ascii="PT Sans" w:eastAsia="Calibri" w:hAnsi="PT Sans" w:cs="Times New Roman"/>
          <w:sz w:val="28"/>
          <w:szCs w:val="28"/>
        </w:rPr>
        <w:t>поддерживались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актуальном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состоянии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размещенные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официальном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сайте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Администраци</w:t>
      </w:r>
      <w:r w:rsidR="00CA4437"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перечни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наиболее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часто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встречающихся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деятельности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подконтрольных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субъектов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нарушений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обязательных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требований,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требований,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установленных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муниципальными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правовыми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актами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рекомендации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отношении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мер</w:t>
      </w:r>
      <w:r w:rsidR="009F5F74" w:rsidRPr="002F49CA">
        <w:rPr>
          <w:rFonts w:ascii="PT Sans" w:eastAsia="Times New Roman" w:hAnsi="PT Sans" w:cs="Times New Roman"/>
          <w:sz w:val="28"/>
          <w:szCs w:val="28"/>
          <w:lang w:eastAsia="zh-CN"/>
        </w:rPr>
        <w:t>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принимаемых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подконтрольными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субъектами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целях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недопущения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нарушений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данных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требований;</w:t>
      </w:r>
    </w:p>
    <w:p w:rsidR="00711EF5" w:rsidRPr="002F49CA" w:rsidRDefault="00711EF5" w:rsidP="002F49CA">
      <w:pPr>
        <w:spacing w:after="0" w:line="240" w:lineRule="auto"/>
        <w:ind w:firstLine="567"/>
        <w:contextualSpacing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lastRenderedPageBreak/>
        <w:t>актуализировалось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руководство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соблюдению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обязательных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требований,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требований,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установленных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муниципальными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правовыми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актами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размещенное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официальном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сайте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Администрации;</w:t>
      </w:r>
    </w:p>
    <w:p w:rsidR="00711EF5" w:rsidRPr="002F49CA" w:rsidRDefault="00711EF5" w:rsidP="002F49CA">
      <w:pPr>
        <w:spacing w:after="0" w:line="240" w:lineRule="auto"/>
        <w:ind w:firstLine="567"/>
        <w:contextualSpacing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обобщалась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proofErr w:type="gramStart"/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анализировалась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правоприменительная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практика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контрольной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деятельности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рамках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осуществления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муниципального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земельного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контроля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размещался</w:t>
      </w:r>
      <w:proofErr w:type="gramEnd"/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обзор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правоприменительно</w:t>
      </w:r>
      <w:r w:rsidR="00CA4437" w:rsidRPr="002F49CA">
        <w:rPr>
          <w:rFonts w:ascii="PT Sans" w:eastAsia="Times New Roman" w:hAnsi="PT Sans" w:cs="Times New Roman"/>
          <w:sz w:val="28"/>
          <w:szCs w:val="28"/>
          <w:lang w:eastAsia="zh-CN"/>
        </w:rPr>
        <w:t>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="00CA4437"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практики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="00CA4437"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="00CA4437"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официальном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="00CA4437"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сайте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Администраци</w:t>
      </w:r>
      <w:r w:rsidR="00CA4437"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;</w:t>
      </w:r>
    </w:p>
    <w:p w:rsidR="00711EF5" w:rsidRPr="002F49CA" w:rsidRDefault="00711EF5" w:rsidP="002F49CA">
      <w:pPr>
        <w:spacing w:after="0" w:line="240" w:lineRule="auto"/>
        <w:ind w:firstLine="567"/>
        <w:contextualSpacing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размещалась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официальном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сайте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Администраци</w:t>
      </w:r>
      <w:r w:rsidR="00CA4437"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информация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результатах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осуществления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  <w:lang w:eastAsia="zh-CN"/>
        </w:rPr>
        <w:t>муниципального</w:t>
      </w:r>
      <w:r w:rsidR="002F49CA" w:rsidRPr="002F49CA">
        <w:rPr>
          <w:rFonts w:ascii="PT Sans" w:eastAsia="Calibri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  <w:lang w:eastAsia="zh-CN"/>
        </w:rPr>
        <w:t>земельного</w:t>
      </w:r>
      <w:r w:rsidR="002F49CA" w:rsidRPr="002F49CA">
        <w:rPr>
          <w:rFonts w:ascii="PT Sans" w:eastAsia="Calibri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  <w:lang w:eastAsia="zh-CN"/>
        </w:rPr>
        <w:t>контроля;</w:t>
      </w:r>
    </w:p>
    <w:p w:rsidR="00711EF5" w:rsidRPr="002F49CA" w:rsidRDefault="00711EF5" w:rsidP="002F49CA">
      <w:pPr>
        <w:spacing w:after="0" w:line="240" w:lineRule="auto"/>
        <w:ind w:firstLine="567"/>
        <w:contextualSpacing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необходимости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выдавались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предостережения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недопустимости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нарушений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обязательных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требований,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требований,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установленных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муниципальными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правовыми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актами;</w:t>
      </w:r>
    </w:p>
    <w:p w:rsidR="00711EF5" w:rsidRPr="002F49CA" w:rsidRDefault="00711EF5" w:rsidP="002F49CA">
      <w:pPr>
        <w:spacing w:after="0" w:line="240" w:lineRule="auto"/>
        <w:ind w:firstLine="567"/>
        <w:contextualSpacing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осуществлялось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консультирование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вопросам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соблюдения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обязательных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требований,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требований,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установленных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муниципальными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правовыми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актами;</w:t>
      </w:r>
    </w:p>
    <w:p w:rsidR="00711EF5" w:rsidRPr="002F49CA" w:rsidRDefault="00711EF5" w:rsidP="002F49CA">
      <w:pPr>
        <w:spacing w:after="0" w:line="240" w:lineRule="auto"/>
        <w:ind w:firstLine="567"/>
        <w:contextualSpacing/>
        <w:jc w:val="both"/>
        <w:rPr>
          <w:rFonts w:ascii="PT Sans" w:hAnsi="PT Sans" w:cs="Times New Roman"/>
          <w:sz w:val="28"/>
          <w:szCs w:val="28"/>
        </w:rPr>
      </w:pPr>
      <w:r w:rsidRPr="002F49CA">
        <w:rPr>
          <w:rFonts w:ascii="PT Sans" w:hAnsi="PT Sans" w:cs="Times New Roman"/>
          <w:sz w:val="28"/>
          <w:szCs w:val="28"/>
        </w:rPr>
        <w:t>пров</w:t>
      </w:r>
      <w:r w:rsidRPr="002F49CA">
        <w:rPr>
          <w:rFonts w:ascii="PT Sans" w:eastAsia="Calibri" w:hAnsi="PT Sans" w:cs="Times New Roman"/>
          <w:sz w:val="28"/>
          <w:szCs w:val="28"/>
        </w:rPr>
        <w:t>одились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плановы</w:t>
      </w:r>
      <w:r w:rsidRPr="002F49CA">
        <w:rPr>
          <w:rFonts w:ascii="PT Sans" w:eastAsia="Calibri" w:hAnsi="PT Sans" w:cs="Times New Roman"/>
          <w:sz w:val="28"/>
          <w:szCs w:val="28"/>
        </w:rPr>
        <w:t>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(рейдовы</w:t>
      </w:r>
      <w:r w:rsidRPr="002F49CA">
        <w:rPr>
          <w:rFonts w:ascii="PT Sans" w:eastAsia="Calibri" w:hAnsi="PT Sans" w:cs="Times New Roman"/>
          <w:sz w:val="28"/>
          <w:szCs w:val="28"/>
        </w:rPr>
        <w:t>е</w:t>
      </w:r>
      <w:r w:rsidRPr="002F49CA">
        <w:rPr>
          <w:rFonts w:ascii="PT Sans" w:hAnsi="PT Sans" w:cs="Times New Roman"/>
          <w:sz w:val="28"/>
          <w:szCs w:val="28"/>
        </w:rPr>
        <w:t>)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осмотр</w:t>
      </w:r>
      <w:r w:rsidRPr="002F49CA">
        <w:rPr>
          <w:rFonts w:ascii="PT Sans" w:eastAsia="Calibri" w:hAnsi="PT Sans" w:cs="Times New Roman"/>
          <w:sz w:val="28"/>
          <w:szCs w:val="28"/>
        </w:rPr>
        <w:t>ы</w:t>
      </w:r>
      <w:r w:rsidRPr="002F49CA">
        <w:rPr>
          <w:rFonts w:ascii="PT Sans" w:hAnsi="PT Sans" w:cs="Times New Roman"/>
          <w:sz w:val="28"/>
          <w:szCs w:val="28"/>
        </w:rPr>
        <w:t>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обследовани</w:t>
      </w:r>
      <w:r w:rsidRPr="002F49CA">
        <w:rPr>
          <w:rFonts w:ascii="PT Sans" w:eastAsia="Calibri" w:hAnsi="PT Sans" w:cs="Times New Roman"/>
          <w:sz w:val="28"/>
          <w:szCs w:val="28"/>
        </w:rPr>
        <w:t>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земельных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участков.</w:t>
      </w:r>
    </w:p>
    <w:p w:rsidR="002F49CA" w:rsidRPr="002F49CA" w:rsidRDefault="00711EF5" w:rsidP="002F49CA">
      <w:pPr>
        <w:spacing w:after="0" w:line="240" w:lineRule="auto"/>
        <w:ind w:firstLine="567"/>
        <w:contextualSpacing/>
        <w:jc w:val="both"/>
        <w:rPr>
          <w:rFonts w:ascii="PT Sans" w:hAnsi="PT Sans" w:cs="Times New Roman"/>
          <w:sz w:val="28"/>
          <w:szCs w:val="28"/>
        </w:rPr>
      </w:pPr>
      <w:r w:rsidRPr="002F49CA">
        <w:rPr>
          <w:rFonts w:ascii="PT Sans" w:hAnsi="PT Sans" w:cs="Times New Roman"/>
          <w:sz w:val="28"/>
          <w:szCs w:val="28"/>
        </w:rPr>
        <w:t>По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результатам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осуществления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муниципального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земельного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контроля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в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2020</w:t>
      </w:r>
      <w:r w:rsidR="002F49CA" w:rsidRPr="002F49CA">
        <w:rPr>
          <w:rFonts w:ascii="PT Sans" w:eastAsia="Calibri" w:hAnsi="PT Sans" w:cs="Times New Roman"/>
          <w:sz w:val="28"/>
          <w:szCs w:val="28"/>
        </w:rPr>
        <w:t xml:space="preserve"> </w:t>
      </w:r>
      <w:r w:rsidRPr="002F49CA">
        <w:rPr>
          <w:rFonts w:ascii="PT Sans" w:eastAsia="Calibri" w:hAnsi="PT Sans" w:cs="Times New Roman"/>
          <w:sz w:val="28"/>
          <w:szCs w:val="28"/>
        </w:rPr>
        <w:t>году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наиболее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значимыми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проблемами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являются:</w:t>
      </w:r>
    </w:p>
    <w:p w:rsidR="00711EF5" w:rsidRPr="002F49CA" w:rsidRDefault="00711EF5" w:rsidP="002F49CA">
      <w:pPr>
        <w:spacing w:after="0" w:line="240" w:lineRule="auto"/>
        <w:ind w:firstLine="567"/>
        <w:contextualSpacing/>
        <w:jc w:val="both"/>
        <w:rPr>
          <w:rFonts w:ascii="PT Sans" w:hAnsi="PT Sans" w:cs="Times New Roman"/>
          <w:sz w:val="28"/>
          <w:szCs w:val="28"/>
        </w:rPr>
      </w:pPr>
      <w:r w:rsidRPr="002F49CA">
        <w:rPr>
          <w:rFonts w:ascii="PT Sans" w:hAnsi="PT Sans" w:cs="Times New Roman"/>
          <w:sz w:val="28"/>
          <w:szCs w:val="28"/>
          <w:lang w:eastAsia="ru-RU" w:bidi="ru-RU"/>
        </w:rPr>
        <w:t>получение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материальной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выгоды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и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конкурентных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преимуществ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за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счет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уклонения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от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уплаты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земельного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налога,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арендных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платежей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за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пользование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земельными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участками,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а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также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затрат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на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приобретение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земельного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участка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в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собственность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на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основании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договора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купли-продажи</w:t>
      </w:r>
      <w:r w:rsidR="002F49CA" w:rsidRPr="002F49CA">
        <w:rPr>
          <w:rFonts w:ascii="PT Sans" w:hAnsi="PT Sans" w:cs="Times New Roman"/>
          <w:sz w:val="28"/>
          <w:szCs w:val="28"/>
          <w:lang w:eastAsia="ru-RU" w:bidi="ru-RU"/>
        </w:rPr>
        <w:t xml:space="preserve"> </w:t>
      </w:r>
      <w:r w:rsidR="00FE05AE" w:rsidRPr="002F49CA">
        <w:rPr>
          <w:rFonts w:ascii="PT Sans" w:hAnsi="PT Sans" w:cs="Times New Roman"/>
          <w:sz w:val="28"/>
          <w:szCs w:val="28"/>
          <w:lang w:eastAsia="ru-RU" w:bidi="ru-RU"/>
        </w:rPr>
        <w:t>(перераспределения)</w:t>
      </w:r>
      <w:r w:rsidRPr="002F49CA">
        <w:rPr>
          <w:rFonts w:ascii="PT Sans" w:hAnsi="PT Sans" w:cs="Times New Roman"/>
          <w:sz w:val="28"/>
          <w:szCs w:val="28"/>
          <w:lang w:eastAsia="ru-RU" w:bidi="ru-RU"/>
        </w:rPr>
        <w:t>;</w:t>
      </w:r>
    </w:p>
    <w:p w:rsidR="00711EF5" w:rsidRPr="002F49CA" w:rsidRDefault="00711EF5" w:rsidP="002F49CA">
      <w:pPr>
        <w:spacing w:after="0" w:line="240" w:lineRule="auto"/>
        <w:ind w:firstLine="567"/>
        <w:jc w:val="both"/>
        <w:rPr>
          <w:rFonts w:ascii="PT Sans" w:eastAsia="Times New Roman" w:hAnsi="PT Sans" w:cs="Times New Roman"/>
          <w:sz w:val="28"/>
          <w:szCs w:val="28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незнание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подконтрольных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лиц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наличии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нарушений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связи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с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не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проведением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кадастровых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работ,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отсутствием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сведений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местоположении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границ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земельного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участка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его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фактической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площади;</w:t>
      </w:r>
    </w:p>
    <w:p w:rsidR="002F49CA" w:rsidRPr="002F49CA" w:rsidRDefault="00711EF5" w:rsidP="002F49CA">
      <w:pPr>
        <w:spacing w:after="0" w:line="240" w:lineRule="auto"/>
        <w:ind w:firstLine="567"/>
        <w:jc w:val="both"/>
        <w:rPr>
          <w:rFonts w:ascii="PT Sans" w:eastAsia="Times New Roman" w:hAnsi="PT Sans" w:cs="Times New Roman"/>
          <w:sz w:val="28"/>
          <w:szCs w:val="28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отсутствие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законодательных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актах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Российской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Федерации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срока,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течение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которого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необходимо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осуществить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государственную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регистрацию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ранее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возникшего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права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на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земельный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участок,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также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нежелание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правообладателей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нести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затраты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на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проведение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кадастровых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работ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подачу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документов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для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государственной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регистрации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 w:bidi="ru-RU"/>
        </w:rPr>
        <w:t>права.</w:t>
      </w:r>
      <w:bookmarkStart w:id="3" w:name="Par175"/>
      <w:bookmarkEnd w:id="3"/>
    </w:p>
    <w:p w:rsidR="002F49CA" w:rsidRPr="002F49CA" w:rsidRDefault="00802A67" w:rsidP="002F49C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PT Sans" w:hAnsi="PT Sans" w:cs="Times New Roman"/>
          <w:b/>
          <w:bCs/>
          <w:sz w:val="28"/>
          <w:szCs w:val="28"/>
        </w:rPr>
      </w:pPr>
      <w:r w:rsidRPr="002F49CA">
        <w:rPr>
          <w:rFonts w:ascii="PT Sans" w:hAnsi="PT Sans" w:cs="Times New Roman"/>
          <w:b/>
          <w:bCs/>
          <w:sz w:val="28"/>
          <w:szCs w:val="28"/>
        </w:rPr>
        <w:t>Раздел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2.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Цели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и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задачи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реализации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программы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профилактики</w:t>
      </w:r>
    </w:p>
    <w:p w:rsidR="002F49CA" w:rsidRPr="002F49CA" w:rsidRDefault="00802A67" w:rsidP="002F4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Sans" w:hAnsi="PT Sans" w:cs="Times New Roman"/>
          <w:b/>
          <w:bCs/>
          <w:sz w:val="28"/>
          <w:szCs w:val="28"/>
        </w:rPr>
      </w:pPr>
      <w:r w:rsidRPr="002F49CA">
        <w:rPr>
          <w:rFonts w:ascii="PT Sans" w:hAnsi="PT Sans" w:cs="Times New Roman"/>
          <w:b/>
          <w:bCs/>
          <w:sz w:val="28"/>
          <w:szCs w:val="28"/>
        </w:rPr>
        <w:t>Основн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ыми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цел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ями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Программы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профилактики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являются:</w:t>
      </w:r>
    </w:p>
    <w:p w:rsidR="002F49CA" w:rsidRPr="002F49CA" w:rsidRDefault="008154C2" w:rsidP="002F49C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Sans" w:hAnsi="PT Sans" w:cs="Times New Roman"/>
          <w:sz w:val="28"/>
          <w:szCs w:val="28"/>
        </w:rPr>
      </w:pPr>
      <w:r w:rsidRPr="002F49CA">
        <w:rPr>
          <w:rFonts w:ascii="PT Sans" w:hAnsi="PT Sans" w:cs="Times New Roman"/>
          <w:sz w:val="28"/>
          <w:szCs w:val="28"/>
        </w:rPr>
        <w:t>С</w:t>
      </w:r>
      <w:r w:rsidR="00D2386D" w:rsidRPr="002F49CA">
        <w:rPr>
          <w:rFonts w:ascii="PT Sans" w:hAnsi="PT Sans" w:cs="Times New Roman"/>
          <w:sz w:val="28"/>
          <w:szCs w:val="28"/>
        </w:rPr>
        <w:t>тимулирование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добросовестного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соблюдения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обязательных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требований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всеми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контролируемыми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лицами;</w:t>
      </w:r>
    </w:p>
    <w:p w:rsidR="002F49CA" w:rsidRPr="002F49CA" w:rsidRDefault="008154C2" w:rsidP="002F49C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Sans" w:hAnsi="PT Sans" w:cs="Times New Roman"/>
          <w:bCs/>
          <w:sz w:val="28"/>
          <w:szCs w:val="28"/>
        </w:rPr>
      </w:pPr>
      <w:r w:rsidRPr="002F49CA">
        <w:rPr>
          <w:rFonts w:ascii="PT Sans" w:hAnsi="PT Sans" w:cs="Times New Roman"/>
          <w:sz w:val="28"/>
          <w:szCs w:val="28"/>
        </w:rPr>
        <w:t>У</w:t>
      </w:r>
      <w:r w:rsidR="00D2386D" w:rsidRPr="002F49CA">
        <w:rPr>
          <w:rFonts w:ascii="PT Sans" w:hAnsi="PT Sans" w:cs="Times New Roman"/>
          <w:sz w:val="28"/>
          <w:szCs w:val="28"/>
        </w:rPr>
        <w:t>странение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условий,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причин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факторов,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способных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привести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к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нарушениям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обязательных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требований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(или)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причинению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вреда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(ущерба)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охраняемым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законом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ценностям;</w:t>
      </w:r>
    </w:p>
    <w:p w:rsidR="002F49CA" w:rsidRPr="002F49CA" w:rsidRDefault="008154C2" w:rsidP="002F49C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Sans" w:hAnsi="PT Sans" w:cs="Times New Roman"/>
          <w:bCs/>
          <w:sz w:val="28"/>
          <w:szCs w:val="28"/>
        </w:rPr>
      </w:pPr>
      <w:r w:rsidRPr="002F49CA">
        <w:rPr>
          <w:rFonts w:ascii="PT Sans" w:hAnsi="PT Sans" w:cs="Times New Roman"/>
          <w:sz w:val="28"/>
          <w:szCs w:val="28"/>
        </w:rPr>
        <w:t>С</w:t>
      </w:r>
      <w:r w:rsidR="00D2386D" w:rsidRPr="002F49CA">
        <w:rPr>
          <w:rFonts w:ascii="PT Sans" w:hAnsi="PT Sans" w:cs="Times New Roman"/>
          <w:sz w:val="28"/>
          <w:szCs w:val="28"/>
        </w:rPr>
        <w:t>оздание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условий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для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доведения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обязательных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требований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до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контролируемых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лиц,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повышение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информированности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способах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их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D2386D" w:rsidRPr="002F49CA">
        <w:rPr>
          <w:rFonts w:ascii="PT Sans" w:hAnsi="PT Sans" w:cs="Times New Roman"/>
          <w:sz w:val="28"/>
          <w:szCs w:val="28"/>
        </w:rPr>
        <w:t>соблюдения.</w:t>
      </w:r>
    </w:p>
    <w:p w:rsidR="00802A67" w:rsidRPr="002F49CA" w:rsidRDefault="00CC7251" w:rsidP="002F4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Sans" w:hAnsi="PT Sans" w:cs="Times New Roman"/>
          <w:b/>
          <w:bCs/>
          <w:sz w:val="28"/>
          <w:szCs w:val="28"/>
        </w:rPr>
      </w:pPr>
      <w:r w:rsidRPr="002F49CA">
        <w:rPr>
          <w:rFonts w:ascii="PT Sans" w:hAnsi="PT Sans" w:cs="Times New Roman"/>
          <w:b/>
          <w:bCs/>
          <w:sz w:val="28"/>
          <w:szCs w:val="28"/>
        </w:rPr>
        <w:t>Проведение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профилактических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мероприятий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программы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2A4A91" w:rsidRPr="002F49CA">
        <w:rPr>
          <w:rFonts w:ascii="PT Sans" w:hAnsi="PT Sans" w:cs="Times New Roman"/>
          <w:b/>
          <w:bCs/>
          <w:sz w:val="28"/>
          <w:szCs w:val="28"/>
        </w:rPr>
        <w:t>профилактики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направлено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на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решение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следующих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задач</w:t>
      </w:r>
      <w:r w:rsidR="00802A67" w:rsidRPr="002F49CA">
        <w:rPr>
          <w:rFonts w:ascii="PT Sans" w:hAnsi="PT Sans" w:cs="Times New Roman"/>
          <w:b/>
          <w:bCs/>
          <w:sz w:val="28"/>
          <w:szCs w:val="28"/>
        </w:rPr>
        <w:t>:</w:t>
      </w:r>
    </w:p>
    <w:p w:rsidR="00396668" w:rsidRPr="002F49CA" w:rsidRDefault="008154C2" w:rsidP="002F49C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Sans" w:hAnsi="PT Sans" w:cs="Times New Roman"/>
          <w:sz w:val="28"/>
          <w:szCs w:val="28"/>
        </w:rPr>
      </w:pPr>
      <w:r w:rsidRPr="002F49CA">
        <w:rPr>
          <w:rFonts w:ascii="PT Sans" w:hAnsi="PT Sans" w:cs="Times New Roman"/>
          <w:sz w:val="28"/>
          <w:szCs w:val="28"/>
        </w:rPr>
        <w:t>У</w:t>
      </w:r>
      <w:r w:rsidR="00396668" w:rsidRPr="002F49CA">
        <w:rPr>
          <w:rFonts w:ascii="PT Sans" w:hAnsi="PT Sans" w:cs="Times New Roman"/>
          <w:sz w:val="28"/>
          <w:szCs w:val="28"/>
        </w:rPr>
        <w:t>крепление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proofErr w:type="gramStart"/>
      <w:r w:rsidR="00396668" w:rsidRPr="002F49CA">
        <w:rPr>
          <w:rFonts w:ascii="PT Sans" w:hAnsi="PT Sans" w:cs="Times New Roman"/>
          <w:sz w:val="28"/>
          <w:szCs w:val="28"/>
        </w:rPr>
        <w:t>системы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sz w:val="28"/>
          <w:szCs w:val="28"/>
        </w:rPr>
        <w:t>профилактики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sz w:val="28"/>
          <w:szCs w:val="28"/>
        </w:rPr>
        <w:t>нарушений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sz w:val="28"/>
          <w:szCs w:val="28"/>
        </w:rPr>
        <w:t>рисков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sz w:val="28"/>
          <w:szCs w:val="28"/>
        </w:rPr>
        <w:t>причинения</w:t>
      </w:r>
      <w:proofErr w:type="gramEnd"/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sz w:val="28"/>
          <w:szCs w:val="28"/>
        </w:rPr>
        <w:t>вреда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sz w:val="28"/>
          <w:szCs w:val="28"/>
        </w:rPr>
        <w:t>(ущерба)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sz w:val="28"/>
          <w:szCs w:val="28"/>
        </w:rPr>
        <w:t>охраняемым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sz w:val="28"/>
          <w:szCs w:val="28"/>
        </w:rPr>
        <w:t>законом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sz w:val="28"/>
          <w:szCs w:val="28"/>
        </w:rPr>
        <w:t>ценностям;</w:t>
      </w:r>
    </w:p>
    <w:p w:rsidR="00396668" w:rsidRPr="002F49CA" w:rsidRDefault="008154C2" w:rsidP="002F49C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Sans" w:hAnsi="PT Sans" w:cs="Times New Roman"/>
          <w:sz w:val="28"/>
          <w:szCs w:val="28"/>
        </w:rPr>
      </w:pPr>
      <w:r w:rsidRPr="002F49CA">
        <w:rPr>
          <w:rFonts w:ascii="PT Sans" w:hAnsi="PT Sans" w:cs="Times New Roman"/>
          <w:iCs/>
          <w:sz w:val="28"/>
          <w:szCs w:val="28"/>
        </w:rPr>
        <w:lastRenderedPageBreak/>
        <w:t>П</w:t>
      </w:r>
      <w:r w:rsidR="00396668" w:rsidRPr="002F49CA">
        <w:rPr>
          <w:rFonts w:ascii="PT Sans" w:hAnsi="PT Sans" w:cs="Times New Roman"/>
          <w:iCs/>
          <w:sz w:val="28"/>
          <w:szCs w:val="28"/>
        </w:rPr>
        <w:t>овышение</w:t>
      </w:r>
      <w:r w:rsidR="002F49CA" w:rsidRPr="002F49CA">
        <w:rPr>
          <w:rFonts w:ascii="PT Sans" w:hAnsi="PT Sans" w:cs="Times New Roman"/>
          <w:iCs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iCs/>
          <w:sz w:val="28"/>
          <w:szCs w:val="28"/>
        </w:rPr>
        <w:t>правосознания</w:t>
      </w:r>
      <w:r w:rsidR="002F49CA" w:rsidRPr="002F49CA">
        <w:rPr>
          <w:rFonts w:ascii="PT Sans" w:hAnsi="PT Sans" w:cs="Times New Roman"/>
          <w:iCs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iCs/>
          <w:sz w:val="28"/>
          <w:szCs w:val="28"/>
        </w:rPr>
        <w:t>и</w:t>
      </w:r>
      <w:r w:rsidR="002F49CA" w:rsidRPr="002F49CA">
        <w:rPr>
          <w:rFonts w:ascii="PT Sans" w:hAnsi="PT Sans" w:cs="Times New Roman"/>
          <w:iCs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iCs/>
          <w:sz w:val="28"/>
          <w:szCs w:val="28"/>
        </w:rPr>
        <w:t>правовой</w:t>
      </w:r>
      <w:r w:rsidR="002F49CA" w:rsidRPr="002F49CA">
        <w:rPr>
          <w:rFonts w:ascii="PT Sans" w:hAnsi="PT Sans" w:cs="Times New Roman"/>
          <w:iCs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iCs/>
          <w:sz w:val="28"/>
          <w:szCs w:val="28"/>
        </w:rPr>
        <w:t>культуры</w:t>
      </w:r>
      <w:r w:rsidR="002F49CA" w:rsidRPr="002F49CA">
        <w:rPr>
          <w:rFonts w:ascii="PT Sans" w:hAnsi="PT Sans" w:cs="Times New Roman"/>
          <w:iCs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iCs/>
          <w:sz w:val="28"/>
          <w:szCs w:val="28"/>
        </w:rPr>
        <w:t>руководителей</w:t>
      </w:r>
      <w:r w:rsidR="002F49CA" w:rsidRPr="002F49CA">
        <w:rPr>
          <w:rFonts w:ascii="PT Sans" w:hAnsi="PT Sans" w:cs="Times New Roman"/>
          <w:iCs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iCs/>
          <w:sz w:val="28"/>
          <w:szCs w:val="28"/>
        </w:rPr>
        <w:t>органов</w:t>
      </w:r>
      <w:r w:rsidR="002F49CA" w:rsidRPr="002F49CA">
        <w:rPr>
          <w:rFonts w:ascii="PT Sans" w:hAnsi="PT Sans" w:cs="Times New Roman"/>
          <w:iCs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iCs/>
          <w:sz w:val="28"/>
          <w:szCs w:val="28"/>
        </w:rPr>
        <w:t>государственной</w:t>
      </w:r>
      <w:r w:rsidR="002F49CA" w:rsidRPr="002F49CA">
        <w:rPr>
          <w:rFonts w:ascii="PT Sans" w:hAnsi="PT Sans" w:cs="Times New Roman"/>
          <w:iCs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iCs/>
          <w:sz w:val="28"/>
          <w:szCs w:val="28"/>
        </w:rPr>
        <w:t>власти,</w:t>
      </w:r>
      <w:r w:rsidR="002F49CA" w:rsidRPr="002F49CA">
        <w:rPr>
          <w:rFonts w:ascii="PT Sans" w:hAnsi="PT Sans" w:cs="Times New Roman"/>
          <w:iCs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iCs/>
          <w:sz w:val="28"/>
          <w:szCs w:val="28"/>
        </w:rPr>
        <w:t>органов</w:t>
      </w:r>
      <w:r w:rsidR="002F49CA" w:rsidRPr="002F49CA">
        <w:rPr>
          <w:rFonts w:ascii="PT Sans" w:hAnsi="PT Sans" w:cs="Times New Roman"/>
          <w:iCs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iCs/>
          <w:sz w:val="28"/>
          <w:szCs w:val="28"/>
        </w:rPr>
        <w:t>местного</w:t>
      </w:r>
      <w:r w:rsidR="002F49CA" w:rsidRPr="002F49CA">
        <w:rPr>
          <w:rFonts w:ascii="PT Sans" w:hAnsi="PT Sans" w:cs="Times New Roman"/>
          <w:iCs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iCs/>
          <w:sz w:val="28"/>
          <w:szCs w:val="28"/>
        </w:rPr>
        <w:t>самоуправления,</w:t>
      </w:r>
      <w:r w:rsidR="002F49CA" w:rsidRPr="002F49CA">
        <w:rPr>
          <w:rFonts w:ascii="PT Sans" w:hAnsi="PT Sans" w:cs="Times New Roman"/>
          <w:iCs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iCs/>
          <w:sz w:val="28"/>
          <w:szCs w:val="28"/>
        </w:rPr>
        <w:t>юридических</w:t>
      </w:r>
      <w:r w:rsidR="002F49CA" w:rsidRPr="002F49CA">
        <w:rPr>
          <w:rFonts w:ascii="PT Sans" w:hAnsi="PT Sans" w:cs="Times New Roman"/>
          <w:iCs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iCs/>
          <w:sz w:val="28"/>
          <w:szCs w:val="28"/>
        </w:rPr>
        <w:t>лиц,</w:t>
      </w:r>
      <w:r w:rsidR="002F49CA" w:rsidRPr="002F49CA">
        <w:rPr>
          <w:rFonts w:ascii="PT Sans" w:hAnsi="PT Sans" w:cs="Times New Roman"/>
          <w:iCs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iCs/>
          <w:sz w:val="28"/>
          <w:szCs w:val="28"/>
        </w:rPr>
        <w:t>индивидуальных</w:t>
      </w:r>
      <w:r w:rsidR="002F49CA" w:rsidRPr="002F49CA">
        <w:rPr>
          <w:rFonts w:ascii="PT Sans" w:hAnsi="PT Sans" w:cs="Times New Roman"/>
          <w:iCs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iCs/>
          <w:sz w:val="28"/>
          <w:szCs w:val="28"/>
        </w:rPr>
        <w:t>предпринимателей</w:t>
      </w:r>
      <w:r w:rsidR="002F49CA" w:rsidRPr="002F49CA">
        <w:rPr>
          <w:rFonts w:ascii="PT Sans" w:hAnsi="PT Sans" w:cs="Times New Roman"/>
          <w:iCs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iCs/>
          <w:sz w:val="28"/>
          <w:szCs w:val="28"/>
        </w:rPr>
        <w:t>и</w:t>
      </w:r>
      <w:r w:rsidR="002F49CA" w:rsidRPr="002F49CA">
        <w:rPr>
          <w:rFonts w:ascii="PT Sans" w:hAnsi="PT Sans" w:cs="Times New Roman"/>
          <w:iCs/>
          <w:sz w:val="28"/>
          <w:szCs w:val="28"/>
        </w:rPr>
        <w:t xml:space="preserve"> </w:t>
      </w:r>
      <w:r w:rsidR="00396668" w:rsidRPr="002F49CA">
        <w:rPr>
          <w:rFonts w:ascii="PT Sans" w:hAnsi="PT Sans" w:cs="Times New Roman"/>
          <w:iCs/>
          <w:sz w:val="28"/>
          <w:szCs w:val="28"/>
        </w:rPr>
        <w:t>граждан</w:t>
      </w:r>
      <w:r w:rsidRPr="002F49CA">
        <w:rPr>
          <w:rFonts w:ascii="PT Sans" w:hAnsi="PT Sans" w:cs="Times New Roman"/>
          <w:iCs/>
          <w:sz w:val="28"/>
          <w:szCs w:val="28"/>
        </w:rPr>
        <w:t>;</w:t>
      </w:r>
    </w:p>
    <w:p w:rsidR="00443C3C" w:rsidRPr="002F49CA" w:rsidRDefault="008154C2" w:rsidP="002F49C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Sans" w:hAnsi="PT Sans" w:cs="Times New Roman"/>
          <w:sz w:val="28"/>
          <w:szCs w:val="28"/>
        </w:rPr>
      </w:pPr>
      <w:r w:rsidRPr="002F49CA">
        <w:rPr>
          <w:rFonts w:ascii="PT Sans" w:hAnsi="PT Sans" w:cs="Times New Roman"/>
          <w:sz w:val="28"/>
          <w:szCs w:val="28"/>
        </w:rPr>
        <w:t>О</w:t>
      </w:r>
      <w:r w:rsidR="00802A67" w:rsidRPr="002F49CA">
        <w:rPr>
          <w:rFonts w:ascii="PT Sans" w:hAnsi="PT Sans" w:cs="Times New Roman"/>
          <w:sz w:val="28"/>
          <w:szCs w:val="28"/>
        </w:rPr>
        <w:t>ценка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возможной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угрозы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причинения,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либо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причинения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вреда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жизни,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здоровью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граждан,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выработка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реализация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профилактических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мер,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способствующих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ее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снижению;</w:t>
      </w:r>
    </w:p>
    <w:p w:rsidR="00443C3C" w:rsidRPr="002F49CA" w:rsidRDefault="008154C2" w:rsidP="002F49C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Sans" w:hAnsi="PT Sans" w:cs="Times New Roman"/>
          <w:sz w:val="28"/>
          <w:szCs w:val="28"/>
        </w:rPr>
      </w:pPr>
      <w:r w:rsidRPr="002F49CA">
        <w:rPr>
          <w:rFonts w:ascii="PT Sans" w:hAnsi="PT Sans" w:cs="Times New Roman"/>
          <w:sz w:val="28"/>
          <w:szCs w:val="28"/>
        </w:rPr>
        <w:t>В</w:t>
      </w:r>
      <w:r w:rsidR="00802A67" w:rsidRPr="002F49CA">
        <w:rPr>
          <w:rFonts w:ascii="PT Sans" w:hAnsi="PT Sans" w:cs="Times New Roman"/>
          <w:sz w:val="28"/>
          <w:szCs w:val="28"/>
        </w:rPr>
        <w:t>ыявление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факторов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угрозы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причинения,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либо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причинения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вреда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жизни,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здоровью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граждан,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причин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условий,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способствующих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нарушению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обязательных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требований,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определение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способов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устранения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или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снижения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угрозы;</w:t>
      </w:r>
    </w:p>
    <w:p w:rsidR="002F49CA" w:rsidRPr="002F49CA" w:rsidRDefault="008154C2" w:rsidP="002F49C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Sans" w:hAnsi="PT Sans" w:cs="Times New Roman"/>
          <w:sz w:val="28"/>
          <w:szCs w:val="28"/>
        </w:rPr>
      </w:pPr>
      <w:r w:rsidRPr="002F49CA">
        <w:rPr>
          <w:rFonts w:ascii="PT Sans" w:hAnsi="PT Sans" w:cs="Times New Roman"/>
          <w:sz w:val="28"/>
          <w:szCs w:val="28"/>
        </w:rPr>
        <w:t>О</w:t>
      </w:r>
      <w:r w:rsidR="00802A67" w:rsidRPr="002F49CA">
        <w:rPr>
          <w:rFonts w:ascii="PT Sans" w:hAnsi="PT Sans" w:cs="Times New Roman"/>
          <w:sz w:val="28"/>
          <w:szCs w:val="28"/>
        </w:rPr>
        <w:t>ценка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состояния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подконтрольной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среды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установление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зависимости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видов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интенсивности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профилактических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мероприятий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от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присвоенных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CE295A" w:rsidRPr="002F49CA">
        <w:rPr>
          <w:rFonts w:ascii="PT Sans" w:hAnsi="PT Sans" w:cs="Times New Roman"/>
          <w:sz w:val="28"/>
          <w:szCs w:val="28"/>
        </w:rPr>
        <w:t>контролируемым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CE295A" w:rsidRPr="002F49CA">
        <w:rPr>
          <w:rFonts w:ascii="PT Sans" w:hAnsi="PT Sans" w:cs="Times New Roman"/>
          <w:sz w:val="28"/>
          <w:szCs w:val="28"/>
        </w:rPr>
        <w:t>лицам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уровней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802A67" w:rsidRPr="002F49CA">
        <w:rPr>
          <w:rFonts w:ascii="PT Sans" w:hAnsi="PT Sans" w:cs="Times New Roman"/>
          <w:sz w:val="28"/>
          <w:szCs w:val="28"/>
        </w:rPr>
        <w:t>риска;</w:t>
      </w:r>
    </w:p>
    <w:p w:rsidR="00150DDA" w:rsidRPr="002F49CA" w:rsidRDefault="00150DDA" w:rsidP="002F49C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PT Sans" w:hAnsi="PT Sans" w:cs="Times New Roman"/>
          <w:b/>
          <w:bCs/>
          <w:sz w:val="28"/>
          <w:szCs w:val="28"/>
        </w:rPr>
      </w:pPr>
      <w:r w:rsidRPr="002F49CA">
        <w:rPr>
          <w:rFonts w:ascii="PT Sans" w:hAnsi="PT Sans" w:cs="Times New Roman"/>
          <w:b/>
          <w:bCs/>
          <w:sz w:val="28"/>
          <w:szCs w:val="28"/>
        </w:rPr>
        <w:t>Раздел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3.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Перечень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профилактических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мероприятий,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сроки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(периодичность)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их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проведения</w:t>
      </w:r>
    </w:p>
    <w:p w:rsidR="007B6444" w:rsidRPr="002F49CA" w:rsidRDefault="007B6444" w:rsidP="002F49C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PT Sans" w:hAnsi="PT Sans" w:cs="Times New Roman"/>
          <w:b/>
          <w:bCs/>
          <w:sz w:val="28"/>
          <w:szCs w:val="28"/>
        </w:rPr>
      </w:pPr>
    </w:p>
    <w:p w:rsidR="00720002" w:rsidRPr="002F49CA" w:rsidRDefault="00720002" w:rsidP="002F4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Sans" w:hAnsi="PT Sans" w:cs="Times New Roman"/>
          <w:bCs/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472"/>
        <w:gridCol w:w="3402"/>
        <w:gridCol w:w="2977"/>
      </w:tblGrid>
      <w:tr w:rsidR="00720002" w:rsidRPr="002F49CA" w:rsidTr="009F5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2F49CA" w:rsidRDefault="00720002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№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п</w:t>
            </w:r>
            <w:proofErr w:type="spellEnd"/>
            <w:proofErr w:type="gramEnd"/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/</w:t>
            </w:r>
            <w:proofErr w:type="spellStart"/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п</w:t>
            </w:r>
            <w:proofErr w:type="spellEnd"/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2F49CA" w:rsidRDefault="00720002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Наименование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мероприятия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2F49CA" w:rsidRDefault="00720002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Срок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исполнения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2F49CA" w:rsidRDefault="00720002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Структурное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подразделение,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ответственное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за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реализацию</w:t>
            </w:r>
          </w:p>
        </w:tc>
      </w:tr>
      <w:tr w:rsidR="00E63CB4" w:rsidRPr="002F49CA" w:rsidTr="009F5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B4" w:rsidRPr="002F49CA" w:rsidRDefault="00E63CB4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1.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B4" w:rsidRPr="002F49CA" w:rsidRDefault="00E63CB4" w:rsidP="002F49CA">
            <w:pPr>
              <w:pStyle w:val="ConsPlusNormal"/>
              <w:widowControl/>
              <w:suppressAutoHyphens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Информирование</w:t>
            </w:r>
          </w:p>
          <w:p w:rsidR="00E63CB4" w:rsidRPr="002F49CA" w:rsidRDefault="00E63CB4" w:rsidP="002F49CA">
            <w:pPr>
              <w:pStyle w:val="ConsPlusNormal"/>
              <w:widowControl/>
              <w:suppressAutoHyphens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по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вопросам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соблюдения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обязательных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требований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B4" w:rsidRPr="002F49CA" w:rsidRDefault="00E63CB4" w:rsidP="002F49CA">
            <w:pPr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B4" w:rsidRPr="002F49CA" w:rsidRDefault="00E63CB4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Отдел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земельных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отношений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Комитета</w:t>
            </w:r>
          </w:p>
        </w:tc>
      </w:tr>
      <w:tr w:rsidR="00E63CB4" w:rsidRPr="002F49CA" w:rsidTr="009F5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B4" w:rsidRPr="002F49CA" w:rsidRDefault="00E63CB4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2.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B4" w:rsidRPr="002F49CA" w:rsidRDefault="00E63CB4" w:rsidP="002F49CA">
            <w:pPr>
              <w:pStyle w:val="ConsPlusNormal"/>
              <w:widowControl/>
              <w:suppressAutoHyphens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Обобщение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правоприменительной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B4" w:rsidRPr="002F49CA" w:rsidRDefault="00E63CB4" w:rsidP="002F49CA">
            <w:pPr>
              <w:pStyle w:val="ConsPlusNormal"/>
              <w:widowControl/>
              <w:suppressAutoHyphens w:val="0"/>
              <w:spacing w:after="0" w:line="240" w:lineRule="auto"/>
              <w:ind w:firstLine="567"/>
              <w:jc w:val="center"/>
              <w:rPr>
                <w:rFonts w:ascii="PT Sans" w:eastAsiaTheme="minorHAnsi" w:hAnsi="PT Sans" w:cs="Times New Roman"/>
                <w:iCs/>
                <w:sz w:val="28"/>
                <w:szCs w:val="24"/>
                <w:lang w:eastAsia="en-US"/>
              </w:rPr>
            </w:pPr>
            <w:r w:rsidRPr="002F49CA">
              <w:rPr>
                <w:rFonts w:ascii="PT Sans" w:eastAsiaTheme="minorHAnsi" w:hAnsi="PT Sans" w:cs="Times New Roman"/>
                <w:iCs/>
                <w:sz w:val="28"/>
                <w:szCs w:val="24"/>
                <w:lang w:eastAsia="en-US"/>
              </w:rPr>
              <w:t>в</w:t>
            </w:r>
            <w:r w:rsidR="002F49CA" w:rsidRPr="002F49CA">
              <w:rPr>
                <w:rFonts w:ascii="PT Sans" w:eastAsiaTheme="minorHAnsi" w:hAnsi="PT Sans" w:cs="Times New Roman"/>
                <w:iCs/>
                <w:sz w:val="28"/>
                <w:szCs w:val="24"/>
                <w:lang w:eastAsia="en-US"/>
              </w:rPr>
              <w:t xml:space="preserve"> </w:t>
            </w:r>
            <w:r w:rsidRPr="002F49CA">
              <w:rPr>
                <w:rFonts w:ascii="PT Sans" w:eastAsiaTheme="minorHAnsi" w:hAnsi="PT Sans" w:cs="Times New Roman"/>
                <w:iCs/>
                <w:sz w:val="28"/>
                <w:szCs w:val="24"/>
                <w:lang w:eastAsia="en-US"/>
              </w:rPr>
              <w:t>срок</w:t>
            </w:r>
            <w:r w:rsidR="002F49CA" w:rsidRPr="002F49CA">
              <w:rPr>
                <w:rFonts w:ascii="PT Sans" w:eastAsiaTheme="minorHAnsi" w:hAnsi="PT Sans" w:cs="Times New Roman"/>
                <w:iCs/>
                <w:sz w:val="28"/>
                <w:szCs w:val="24"/>
                <w:lang w:eastAsia="en-US"/>
              </w:rPr>
              <w:t xml:space="preserve"> </w:t>
            </w:r>
            <w:r w:rsidRPr="002F49CA">
              <w:rPr>
                <w:rFonts w:ascii="PT Sans" w:eastAsiaTheme="minorHAnsi" w:hAnsi="PT Sans" w:cs="Times New Roman"/>
                <w:iCs/>
                <w:sz w:val="28"/>
                <w:szCs w:val="24"/>
                <w:lang w:eastAsia="en-US"/>
              </w:rPr>
              <w:t>до</w:t>
            </w:r>
            <w:r w:rsidR="002F49CA" w:rsidRPr="002F49CA">
              <w:rPr>
                <w:rFonts w:ascii="PT Sans" w:eastAsiaTheme="minorHAnsi" w:hAnsi="PT Sans" w:cs="Times New Roman"/>
                <w:iCs/>
                <w:sz w:val="28"/>
                <w:szCs w:val="24"/>
                <w:lang w:eastAsia="en-US"/>
              </w:rPr>
              <w:t xml:space="preserve"> </w:t>
            </w:r>
            <w:r w:rsidRPr="002F49CA">
              <w:rPr>
                <w:rFonts w:ascii="PT Sans" w:eastAsiaTheme="minorHAnsi" w:hAnsi="PT Sans" w:cs="Times New Roman"/>
                <w:iCs/>
                <w:sz w:val="28"/>
                <w:szCs w:val="24"/>
                <w:lang w:eastAsia="en-US"/>
              </w:rPr>
              <w:t>1</w:t>
            </w:r>
            <w:r w:rsidR="002F49CA" w:rsidRPr="002F49CA">
              <w:rPr>
                <w:rFonts w:ascii="PT Sans" w:eastAsiaTheme="minorHAnsi" w:hAnsi="PT Sans" w:cs="Times New Roman"/>
                <w:iCs/>
                <w:sz w:val="28"/>
                <w:szCs w:val="24"/>
                <w:lang w:eastAsia="en-US"/>
              </w:rPr>
              <w:t xml:space="preserve"> </w:t>
            </w:r>
            <w:r w:rsidRPr="002F49CA">
              <w:rPr>
                <w:rFonts w:ascii="PT Sans" w:eastAsiaTheme="minorHAnsi" w:hAnsi="PT Sans" w:cs="Times New Roman"/>
                <w:iCs/>
                <w:sz w:val="28"/>
                <w:szCs w:val="24"/>
                <w:lang w:eastAsia="en-US"/>
              </w:rPr>
              <w:t>июля</w:t>
            </w:r>
            <w:r w:rsidR="002F49CA" w:rsidRPr="002F49CA">
              <w:rPr>
                <w:rFonts w:ascii="PT Sans" w:eastAsiaTheme="minorHAnsi" w:hAnsi="PT Sans" w:cs="Times New Roman"/>
                <w:iCs/>
                <w:sz w:val="28"/>
                <w:szCs w:val="24"/>
                <w:lang w:eastAsia="en-US"/>
              </w:rPr>
              <w:t xml:space="preserve"> </w:t>
            </w:r>
            <w:r w:rsidRPr="002F49CA">
              <w:rPr>
                <w:rFonts w:ascii="PT Sans" w:eastAsiaTheme="minorHAnsi" w:hAnsi="PT Sans" w:cs="Times New Roman"/>
                <w:iCs/>
                <w:sz w:val="28"/>
                <w:szCs w:val="24"/>
                <w:lang w:eastAsia="en-US"/>
              </w:rPr>
              <w:t>2022</w:t>
            </w:r>
            <w:r w:rsidR="002F49CA" w:rsidRPr="002F49CA">
              <w:rPr>
                <w:rFonts w:ascii="PT Sans" w:eastAsiaTheme="minorHAnsi" w:hAnsi="PT Sans" w:cs="Times New Roman"/>
                <w:iCs/>
                <w:sz w:val="28"/>
                <w:szCs w:val="24"/>
                <w:lang w:eastAsia="en-US"/>
              </w:rPr>
              <w:t xml:space="preserve"> </w:t>
            </w:r>
            <w:r w:rsidRPr="002F49CA">
              <w:rPr>
                <w:rFonts w:ascii="PT Sans" w:eastAsiaTheme="minorHAnsi" w:hAnsi="PT Sans" w:cs="Times New Roman"/>
                <w:iCs/>
                <w:sz w:val="28"/>
                <w:szCs w:val="24"/>
                <w:lang w:eastAsia="en-US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B4" w:rsidRPr="002F49CA" w:rsidRDefault="00E63CB4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Отдел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земельных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отношений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Комитета</w:t>
            </w:r>
          </w:p>
        </w:tc>
      </w:tr>
      <w:tr w:rsidR="00E63CB4" w:rsidRPr="002F49CA" w:rsidTr="009F5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B4" w:rsidRPr="002F49CA" w:rsidRDefault="00E63CB4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3.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B4" w:rsidRPr="002F49CA" w:rsidRDefault="00E63CB4" w:rsidP="002F49CA">
            <w:pPr>
              <w:pStyle w:val="ConsPlusNormal"/>
              <w:widowControl/>
              <w:suppressAutoHyphens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Объявление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предостережений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B4" w:rsidRPr="002F49CA" w:rsidRDefault="00E63CB4" w:rsidP="002F49CA">
            <w:pPr>
              <w:pStyle w:val="ConsPlusNormal"/>
              <w:widowControl/>
              <w:suppressAutoHyphens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Постоянно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при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наличии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оснований,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предусмотренных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статьей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49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Федерального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закона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от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31.07.2020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№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248-ФЗ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«О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государственном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контроле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(надзоре)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и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муниципальном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контроле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в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Российской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Федерации»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B4" w:rsidRPr="002F49CA" w:rsidRDefault="00E63CB4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Отдел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земельных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отношений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Комитета</w:t>
            </w:r>
          </w:p>
        </w:tc>
      </w:tr>
      <w:tr w:rsidR="00E63CB4" w:rsidRPr="002F49CA" w:rsidTr="009F5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B4" w:rsidRPr="002F49CA" w:rsidRDefault="00E63CB4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4.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B4" w:rsidRPr="002F49CA" w:rsidRDefault="00E63CB4" w:rsidP="002F49CA">
            <w:pPr>
              <w:pStyle w:val="ConsPlusNormal"/>
              <w:widowControl/>
              <w:suppressAutoHyphens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Консультирование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B4" w:rsidRPr="002F49CA" w:rsidRDefault="00E63CB4" w:rsidP="002F49CA">
            <w:pPr>
              <w:pStyle w:val="ConsPlusNormal"/>
              <w:widowControl/>
              <w:suppressAutoHyphens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По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мере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обращения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подконтрольных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субъектов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B4" w:rsidRPr="002F49CA" w:rsidRDefault="00E63CB4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Отдел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земельных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отношений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Комитета</w:t>
            </w:r>
          </w:p>
        </w:tc>
      </w:tr>
      <w:tr w:rsidR="00E63CB4" w:rsidRPr="002F49CA" w:rsidTr="009F5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B4" w:rsidRPr="002F49CA" w:rsidRDefault="00E63CB4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lastRenderedPageBreak/>
              <w:t>5.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B4" w:rsidRPr="002F49CA" w:rsidRDefault="00E63CB4" w:rsidP="002F49CA">
            <w:pPr>
              <w:pStyle w:val="ConsPlusNormal"/>
              <w:widowControl/>
              <w:suppressAutoHyphens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Профилактический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визит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B4" w:rsidRPr="002F49CA" w:rsidRDefault="00E63CB4" w:rsidP="002F49CA">
            <w:pPr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  <w:lang w:val="en-US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  <w:lang w:val="en-US"/>
              </w:rPr>
              <w:t>I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  <w:lang w:val="en-US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  <w:lang w:val="en-US"/>
              </w:rPr>
              <w:t>-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  <w:lang w:val="en-US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  <w:lang w:val="en-US"/>
              </w:rPr>
              <w:t>IV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2F49CA">
              <w:rPr>
                <w:rFonts w:ascii="PT Sans" w:hAnsi="PT Sans" w:cs="Times New Roman"/>
                <w:iCs/>
                <w:sz w:val="28"/>
                <w:szCs w:val="24"/>
                <w:lang w:val="en-US"/>
              </w:rPr>
              <w:t>квартал</w:t>
            </w:r>
            <w:proofErr w:type="spellEnd"/>
          </w:p>
          <w:p w:rsidR="00E63CB4" w:rsidRPr="002F49CA" w:rsidRDefault="00E63CB4" w:rsidP="002F49CA">
            <w:pPr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  <w:lang w:val="en-US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  <w:lang w:val="en-US"/>
              </w:rPr>
              <w:t>202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2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2F49CA">
              <w:rPr>
                <w:rFonts w:ascii="PT Sans" w:hAnsi="PT Sans" w:cs="Times New Roman"/>
                <w:iCs/>
                <w:sz w:val="28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B4" w:rsidRPr="002F49CA" w:rsidRDefault="00E63CB4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iCs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Отдел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земельных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отношений</w:t>
            </w:r>
            <w:r w:rsidR="002F49CA" w:rsidRPr="002F49CA">
              <w:rPr>
                <w:rFonts w:ascii="PT Sans" w:hAnsi="PT Sans" w:cs="Times New Roman"/>
                <w:iCs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iCs/>
                <w:sz w:val="28"/>
                <w:szCs w:val="24"/>
              </w:rPr>
              <w:t>Комитета</w:t>
            </w:r>
          </w:p>
        </w:tc>
      </w:tr>
    </w:tbl>
    <w:p w:rsidR="002F49CA" w:rsidRPr="002F49CA" w:rsidRDefault="002F49CA" w:rsidP="002F4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Sans" w:hAnsi="PT Sans" w:cs="Times New Roman"/>
          <w:bCs/>
          <w:i/>
          <w:sz w:val="28"/>
          <w:szCs w:val="28"/>
        </w:rPr>
      </w:pPr>
    </w:p>
    <w:p w:rsidR="006B7B05" w:rsidRPr="002F49CA" w:rsidRDefault="006B7B05" w:rsidP="002F49CA">
      <w:pPr>
        <w:spacing w:after="0" w:line="240" w:lineRule="auto"/>
        <w:ind w:firstLine="567"/>
        <w:jc w:val="both"/>
        <w:rPr>
          <w:rFonts w:ascii="PT Sans" w:hAnsi="PT Sans" w:cs="Times New Roman"/>
          <w:sz w:val="28"/>
          <w:szCs w:val="28"/>
        </w:rPr>
      </w:pPr>
      <w:r w:rsidRPr="002F49CA">
        <w:rPr>
          <w:rFonts w:ascii="PT Sans" w:hAnsi="PT Sans" w:cs="Times New Roman"/>
          <w:sz w:val="28"/>
          <w:szCs w:val="28"/>
        </w:rPr>
        <w:t>Консультирование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контролируемых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лиц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осуществляется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должностным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лицом,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уполномоченным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осуществлять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муниципальный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земельный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контроль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телефону,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либо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в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ходе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проведения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профилактических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мероприятий,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контрольных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мероприятий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не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должно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превышать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15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минут.</w:t>
      </w:r>
    </w:p>
    <w:p w:rsidR="006B7B05" w:rsidRPr="002F49CA" w:rsidRDefault="006B7B05" w:rsidP="002F49CA">
      <w:pPr>
        <w:spacing w:after="0" w:line="240" w:lineRule="auto"/>
        <w:ind w:firstLine="567"/>
        <w:jc w:val="both"/>
        <w:rPr>
          <w:rFonts w:ascii="PT Sans" w:hAnsi="PT Sans" w:cs="Times New Roman"/>
          <w:sz w:val="28"/>
          <w:szCs w:val="28"/>
        </w:rPr>
      </w:pPr>
      <w:r w:rsidRPr="002F49CA">
        <w:rPr>
          <w:rFonts w:ascii="PT Sans" w:hAnsi="PT Sans" w:cs="Times New Roman"/>
          <w:sz w:val="28"/>
          <w:szCs w:val="28"/>
        </w:rPr>
        <w:t>Консультирование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осуществляется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в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устной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или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письменной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форме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следующим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вопросам:</w:t>
      </w:r>
    </w:p>
    <w:p w:rsidR="006B7B05" w:rsidRPr="002F49CA" w:rsidRDefault="006B7B05" w:rsidP="002F49CA">
      <w:pPr>
        <w:spacing w:after="0" w:line="240" w:lineRule="auto"/>
        <w:ind w:firstLine="567"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а)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организация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осуществление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муниципального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земельного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контроля;</w:t>
      </w:r>
    </w:p>
    <w:p w:rsidR="006B7B05" w:rsidRPr="002F49CA" w:rsidRDefault="006B7B05" w:rsidP="002F49CA">
      <w:pPr>
        <w:spacing w:after="0" w:line="240" w:lineRule="auto"/>
        <w:ind w:firstLine="567"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б)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порядок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осуществления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контрольных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мероприятий;</w:t>
      </w:r>
    </w:p>
    <w:p w:rsidR="006B7B05" w:rsidRPr="002F49CA" w:rsidRDefault="006B7B05" w:rsidP="002F49CA">
      <w:pPr>
        <w:spacing w:after="0" w:line="240" w:lineRule="auto"/>
        <w:ind w:firstLine="567"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в)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порядок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обжалования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действий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(бездействия)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должностных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лиц,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уполномоченных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осуществлять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муниципальный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земельный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контроль;</w:t>
      </w:r>
    </w:p>
    <w:p w:rsidR="006B7B05" w:rsidRPr="002F49CA" w:rsidRDefault="006B7B05" w:rsidP="002F49CA">
      <w:pPr>
        <w:spacing w:after="0" w:line="240" w:lineRule="auto"/>
        <w:ind w:firstLine="567"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г)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получение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информации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нормативных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правовых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актах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(их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отдельных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положениях),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содержащих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обязательные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требования,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оценка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соблюдения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которых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осуществляется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="00C676A5" w:rsidRPr="002F49CA">
        <w:rPr>
          <w:rFonts w:ascii="PT Sans" w:eastAsia="Times New Roman" w:hAnsi="PT Sans" w:cs="Times New Roman"/>
          <w:sz w:val="28"/>
          <w:szCs w:val="28"/>
          <w:lang w:eastAsia="zh-CN"/>
        </w:rPr>
        <w:t>Комитетом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рамках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контрольных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мероприятий.</w:t>
      </w:r>
    </w:p>
    <w:p w:rsidR="006B7B05" w:rsidRPr="002F49CA" w:rsidRDefault="006B7B05" w:rsidP="002F49CA">
      <w:pPr>
        <w:spacing w:after="0" w:line="240" w:lineRule="auto"/>
        <w:ind w:firstLine="567"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Консультирование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письменной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форме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осуществляется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должностным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лицом,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уполномоченным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осуществлять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муниципальный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земельный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контроль,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следующих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случаях:</w:t>
      </w:r>
    </w:p>
    <w:p w:rsidR="006B7B05" w:rsidRPr="002F49CA" w:rsidRDefault="006B7B05" w:rsidP="002F49CA">
      <w:pPr>
        <w:spacing w:after="0" w:line="240" w:lineRule="auto"/>
        <w:ind w:firstLine="567"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а)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контролируемым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лицом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представлен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письменный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запрос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представлении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письменного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ответа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вопросам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консультирования;</w:t>
      </w:r>
    </w:p>
    <w:p w:rsidR="006B7B05" w:rsidRPr="002F49CA" w:rsidRDefault="006B7B05" w:rsidP="002F49CA">
      <w:pPr>
        <w:spacing w:after="0" w:line="240" w:lineRule="auto"/>
        <w:ind w:firstLine="567"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б)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за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время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консультирования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предоставить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ответ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поставленные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вопросы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невозможно;</w:t>
      </w:r>
    </w:p>
    <w:p w:rsidR="002F49CA" w:rsidRPr="002F49CA" w:rsidRDefault="006B7B05" w:rsidP="002F49CA">
      <w:pPr>
        <w:spacing w:after="0" w:line="240" w:lineRule="auto"/>
        <w:ind w:firstLine="567"/>
        <w:jc w:val="both"/>
        <w:rPr>
          <w:rFonts w:ascii="PT Sans" w:eastAsia="Times New Roman" w:hAnsi="PT Sans" w:cs="Times New Roman"/>
          <w:sz w:val="28"/>
          <w:szCs w:val="28"/>
          <w:lang w:eastAsia="zh-CN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в)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ответ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на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поставленные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вопросы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требует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дополнительного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запроса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zh-CN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zh-CN"/>
        </w:rPr>
        <w:t>сведений.</w:t>
      </w:r>
    </w:p>
    <w:p w:rsidR="006B7B05" w:rsidRPr="002F49CA" w:rsidRDefault="006B7B05" w:rsidP="002F4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По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итогам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обобщения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правоприменительной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практики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органом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муниципального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земельного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контроля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ежегодно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готовятся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доклады,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содержащие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результаты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обобщения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правоприменительной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практики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по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осуществлению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муниципального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земельного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контроля,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которые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утверждаются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и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размещаются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в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срок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до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1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июля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года,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следующего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за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отчетным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годом,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на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официальном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сайте</w:t>
      </w:r>
      <w:r w:rsidR="002F49CA" w:rsidRPr="002F49C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="00C60894" w:rsidRPr="002F49CA">
        <w:rPr>
          <w:rFonts w:ascii="PT Sans" w:eastAsia="Times New Roman" w:hAnsi="PT Sans" w:cs="Times New Roman"/>
          <w:sz w:val="28"/>
          <w:szCs w:val="28"/>
          <w:lang w:eastAsia="ru-RU"/>
        </w:rPr>
        <w:t>Администрации</w:t>
      </w:r>
      <w:r w:rsidRPr="002F49CA">
        <w:rPr>
          <w:rFonts w:ascii="PT Sans" w:eastAsia="Times New Roman" w:hAnsi="PT Sans" w:cs="Times New Roman"/>
          <w:sz w:val="28"/>
          <w:szCs w:val="28"/>
          <w:lang w:eastAsia="ru-RU"/>
        </w:rPr>
        <w:t>.</w:t>
      </w:r>
    </w:p>
    <w:p w:rsidR="002F49CA" w:rsidRPr="002F49CA" w:rsidRDefault="005E24A8" w:rsidP="002F4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Sans" w:hAnsi="PT Sans" w:cs="Times New Roman"/>
          <w:sz w:val="28"/>
          <w:szCs w:val="28"/>
        </w:rPr>
      </w:pPr>
      <w:r w:rsidRPr="002F49CA">
        <w:rPr>
          <w:rFonts w:ascii="PT Sans" w:hAnsi="PT Sans" w:cs="Times New Roman"/>
          <w:sz w:val="28"/>
          <w:szCs w:val="28"/>
        </w:rPr>
        <w:t>Профилактические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визиты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под</w:t>
      </w:r>
      <w:r w:rsidR="00945F73" w:rsidRPr="002F49CA">
        <w:rPr>
          <w:rFonts w:ascii="PT Sans" w:hAnsi="PT Sans" w:cs="Times New Roman"/>
          <w:sz w:val="28"/>
          <w:szCs w:val="28"/>
        </w:rPr>
        <w:t>лежат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45F73" w:rsidRPr="002F49CA">
        <w:rPr>
          <w:rFonts w:ascii="PT Sans" w:hAnsi="PT Sans" w:cs="Times New Roman"/>
          <w:sz w:val="28"/>
          <w:szCs w:val="28"/>
        </w:rPr>
        <w:t>проведению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45F73" w:rsidRPr="002F49CA">
        <w:rPr>
          <w:rFonts w:ascii="PT Sans" w:hAnsi="PT Sans" w:cs="Times New Roman"/>
          <w:sz w:val="28"/>
          <w:szCs w:val="28"/>
        </w:rPr>
        <w:t>ежеквартально.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45F73" w:rsidRPr="002F49CA">
        <w:rPr>
          <w:rFonts w:ascii="PT Sans" w:hAnsi="PT Sans" w:cs="Times New Roman"/>
          <w:sz w:val="28"/>
          <w:szCs w:val="28"/>
        </w:rPr>
        <w:t>Объектами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45F73" w:rsidRPr="002F49CA">
        <w:rPr>
          <w:rFonts w:ascii="PT Sans" w:hAnsi="PT Sans" w:cs="Times New Roman"/>
          <w:sz w:val="28"/>
          <w:szCs w:val="28"/>
        </w:rPr>
        <w:t>профилактического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45F73" w:rsidRPr="002F49CA">
        <w:rPr>
          <w:rFonts w:ascii="PT Sans" w:hAnsi="PT Sans" w:cs="Times New Roman"/>
          <w:sz w:val="28"/>
          <w:szCs w:val="28"/>
        </w:rPr>
        <w:t>визита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45F73" w:rsidRPr="002F49CA">
        <w:rPr>
          <w:rFonts w:ascii="PT Sans" w:hAnsi="PT Sans" w:cs="Times New Roman"/>
          <w:sz w:val="28"/>
          <w:szCs w:val="28"/>
        </w:rPr>
        <w:t>являются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45F73" w:rsidRPr="002F49CA">
        <w:rPr>
          <w:rFonts w:ascii="PT Sans" w:hAnsi="PT Sans" w:cs="Times New Roman"/>
          <w:sz w:val="28"/>
          <w:szCs w:val="28"/>
        </w:rPr>
        <w:t>лица,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="00945F73" w:rsidRPr="002F49CA">
        <w:rPr>
          <w:rFonts w:ascii="PT Sans" w:hAnsi="PT Sans" w:cs="Times New Roman"/>
          <w:sz w:val="28"/>
          <w:szCs w:val="28"/>
        </w:rPr>
        <w:t>приступающие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к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осуществлению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деятельности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в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определенной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сфере,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не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позднее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чем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в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течение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одного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года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с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момента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начала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такой</w:t>
      </w:r>
      <w:r w:rsidR="002F49CA" w:rsidRPr="002F49CA">
        <w:rPr>
          <w:rFonts w:ascii="PT Sans" w:hAnsi="PT Sans" w:cs="Times New Roman"/>
          <w:sz w:val="28"/>
          <w:szCs w:val="28"/>
        </w:rPr>
        <w:t xml:space="preserve"> </w:t>
      </w:r>
      <w:r w:rsidRPr="002F49CA">
        <w:rPr>
          <w:rFonts w:ascii="PT Sans" w:hAnsi="PT Sans" w:cs="Times New Roman"/>
          <w:sz w:val="28"/>
          <w:szCs w:val="28"/>
        </w:rPr>
        <w:t>деятельности.</w:t>
      </w:r>
    </w:p>
    <w:p w:rsidR="00150DDA" w:rsidRPr="002F49CA" w:rsidRDefault="00150DDA" w:rsidP="002F49C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PT Sans" w:hAnsi="PT Sans" w:cs="Times New Roman"/>
          <w:b/>
          <w:bCs/>
          <w:sz w:val="28"/>
          <w:szCs w:val="28"/>
        </w:rPr>
      </w:pPr>
      <w:r w:rsidRPr="002F49CA">
        <w:rPr>
          <w:rFonts w:ascii="PT Sans" w:hAnsi="PT Sans" w:cs="Times New Roman"/>
          <w:b/>
          <w:bCs/>
          <w:sz w:val="28"/>
          <w:szCs w:val="28"/>
        </w:rPr>
        <w:t>Раздел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4.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Показатели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р</w:t>
      </w:r>
      <w:r w:rsidR="00561434" w:rsidRPr="002F49CA">
        <w:rPr>
          <w:rFonts w:ascii="PT Sans" w:hAnsi="PT Sans" w:cs="Times New Roman"/>
          <w:b/>
          <w:bCs/>
          <w:sz w:val="28"/>
          <w:szCs w:val="28"/>
        </w:rPr>
        <w:t>езультативности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561434" w:rsidRPr="002F49CA">
        <w:rPr>
          <w:rFonts w:ascii="PT Sans" w:hAnsi="PT Sans" w:cs="Times New Roman"/>
          <w:b/>
          <w:bCs/>
          <w:sz w:val="28"/>
          <w:szCs w:val="28"/>
        </w:rPr>
        <w:t>и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561434" w:rsidRPr="002F49CA">
        <w:rPr>
          <w:rFonts w:ascii="PT Sans" w:hAnsi="PT Sans" w:cs="Times New Roman"/>
          <w:b/>
          <w:bCs/>
          <w:sz w:val="28"/>
          <w:szCs w:val="28"/>
        </w:rPr>
        <w:t>эффективности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561434" w:rsidRPr="002F49CA">
        <w:rPr>
          <w:rFonts w:ascii="PT Sans" w:hAnsi="PT Sans" w:cs="Times New Roman"/>
          <w:b/>
          <w:bCs/>
          <w:sz w:val="28"/>
          <w:szCs w:val="28"/>
        </w:rPr>
        <w:t>п</w:t>
      </w:r>
      <w:r w:rsidRPr="002F49CA">
        <w:rPr>
          <w:rFonts w:ascii="PT Sans" w:hAnsi="PT Sans" w:cs="Times New Roman"/>
          <w:b/>
          <w:bCs/>
          <w:sz w:val="28"/>
          <w:szCs w:val="28"/>
        </w:rPr>
        <w:t>рограммы</w:t>
      </w:r>
      <w:r w:rsidR="002F49CA" w:rsidRPr="002F49CA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2F49CA">
        <w:rPr>
          <w:rFonts w:ascii="PT Sans" w:hAnsi="PT Sans" w:cs="Times New Roman"/>
          <w:b/>
          <w:bCs/>
          <w:sz w:val="28"/>
          <w:szCs w:val="28"/>
        </w:rPr>
        <w:t>профилактики</w:t>
      </w:r>
    </w:p>
    <w:p w:rsidR="00150DDA" w:rsidRPr="002F49CA" w:rsidRDefault="00150DDA" w:rsidP="002F4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Sans" w:hAnsi="PT Sans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9D454E" w:rsidRPr="002F49CA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2F49CA" w:rsidRDefault="009D454E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sz w:val="28"/>
                <w:szCs w:val="24"/>
              </w:rPr>
              <w:t>№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2F49CA">
              <w:rPr>
                <w:rFonts w:ascii="PT Sans" w:hAnsi="PT Sans" w:cs="Times New Roman"/>
                <w:sz w:val="28"/>
                <w:szCs w:val="24"/>
              </w:rPr>
              <w:t>п</w:t>
            </w:r>
            <w:proofErr w:type="spellEnd"/>
            <w:proofErr w:type="gramEnd"/>
            <w:r w:rsidRPr="002F49CA">
              <w:rPr>
                <w:rFonts w:ascii="PT Sans" w:hAnsi="PT Sans" w:cs="Times New Roman"/>
                <w:sz w:val="28"/>
                <w:szCs w:val="24"/>
              </w:rPr>
              <w:t>/</w:t>
            </w:r>
            <w:proofErr w:type="spellStart"/>
            <w:r w:rsidRPr="002F49CA">
              <w:rPr>
                <w:rFonts w:ascii="PT Sans" w:hAnsi="PT Sans" w:cs="Times New Roman"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2F49CA" w:rsidRDefault="009D454E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sz w:val="28"/>
                <w:szCs w:val="24"/>
              </w:rPr>
              <w:t>Наименование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2F49CA" w:rsidRDefault="009D454E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sz w:val="28"/>
                <w:szCs w:val="24"/>
              </w:rPr>
              <w:t>Величина</w:t>
            </w:r>
          </w:p>
        </w:tc>
      </w:tr>
      <w:tr w:rsidR="009D454E" w:rsidRPr="002F49CA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2F49CA" w:rsidRDefault="008154C2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sz w:val="28"/>
                <w:szCs w:val="24"/>
              </w:rPr>
              <w:t>1</w:t>
            </w:r>
            <w:r w:rsidR="009D454E" w:rsidRPr="002F49CA">
              <w:rPr>
                <w:rFonts w:ascii="PT Sans" w:hAnsi="PT Sans" w:cs="Times New Roman"/>
                <w:sz w:val="28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2F49CA" w:rsidRDefault="00C817C0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PT Sans" w:hAnsi="PT Sans" w:cs="Times New Roman"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sz w:val="28"/>
                <w:szCs w:val="24"/>
              </w:rPr>
              <w:t>Полнота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информации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,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размещенной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на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официальном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сайте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C676A5" w:rsidRPr="002F49CA">
              <w:rPr>
                <w:rFonts w:ascii="PT Sans" w:hAnsi="PT Sans" w:cs="Times New Roman"/>
                <w:sz w:val="28"/>
                <w:szCs w:val="24"/>
              </w:rPr>
              <w:t>Администрации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в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соответствии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с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частью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3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статьи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46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Федерального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lastRenderedPageBreak/>
              <w:t>закона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от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31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июля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2021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г.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№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248-ФЗ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«О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государственном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контроле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(надзоре)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и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муниципальном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контроле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в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Российской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6A1744" w:rsidRPr="002F49CA">
              <w:rPr>
                <w:rFonts w:ascii="PT Sans" w:hAnsi="PT Sans" w:cs="Times New Roman"/>
                <w:sz w:val="28"/>
                <w:szCs w:val="24"/>
              </w:rPr>
              <w:t>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2F49CA" w:rsidRDefault="009D454E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sz w:val="28"/>
                <w:szCs w:val="24"/>
              </w:rPr>
              <w:lastRenderedPageBreak/>
              <w:t>100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%</w:t>
            </w:r>
          </w:p>
        </w:tc>
      </w:tr>
      <w:tr w:rsidR="009D454E" w:rsidRPr="002F49CA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2F49CA" w:rsidRDefault="008154C2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sz w:val="28"/>
                <w:szCs w:val="24"/>
              </w:rPr>
              <w:lastRenderedPageBreak/>
              <w:t>2</w:t>
            </w:r>
            <w:r w:rsidR="009D454E" w:rsidRPr="002F49CA">
              <w:rPr>
                <w:rFonts w:ascii="PT Sans" w:hAnsi="PT Sans" w:cs="Times New Roman"/>
                <w:sz w:val="28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2F49CA" w:rsidRDefault="008154C2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PT Sans" w:hAnsi="PT Sans" w:cs="Times New Roman"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sz w:val="28"/>
                <w:szCs w:val="24"/>
              </w:rPr>
              <w:t>Удовлетворенность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контролируемых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лиц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и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их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представителями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консультированием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контрольного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C817C0" w:rsidRPr="002F49CA">
              <w:rPr>
                <w:rFonts w:ascii="PT Sans" w:hAnsi="PT Sans" w:cs="Times New Roman"/>
                <w:sz w:val="28"/>
                <w:szCs w:val="24"/>
              </w:rPr>
              <w:t>(надзорного)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2F49CA" w:rsidRDefault="009D454E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sz w:val="28"/>
                <w:szCs w:val="24"/>
              </w:rPr>
              <w:t>100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%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от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числа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proofErr w:type="gramStart"/>
            <w:r w:rsidRPr="002F49CA">
              <w:rPr>
                <w:rFonts w:ascii="PT Sans" w:hAnsi="PT Sans" w:cs="Times New Roman"/>
                <w:sz w:val="28"/>
                <w:szCs w:val="24"/>
              </w:rPr>
              <w:t>обратившихся</w:t>
            </w:r>
            <w:proofErr w:type="gramEnd"/>
          </w:p>
        </w:tc>
      </w:tr>
      <w:tr w:rsidR="009D454E" w:rsidRPr="002F49CA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2F49CA" w:rsidRDefault="008154C2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sz w:val="28"/>
                <w:szCs w:val="24"/>
              </w:rPr>
              <w:t>3</w:t>
            </w:r>
            <w:r w:rsidR="009D454E" w:rsidRPr="002F49CA">
              <w:rPr>
                <w:rFonts w:ascii="PT Sans" w:hAnsi="PT Sans" w:cs="Times New Roman"/>
                <w:sz w:val="28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2F49CA" w:rsidRDefault="009D454E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PT Sans" w:hAnsi="PT Sans" w:cs="Times New Roman"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sz w:val="28"/>
                <w:szCs w:val="24"/>
              </w:rPr>
              <w:t>Количество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проведенных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профилактических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2F49CA" w:rsidRDefault="009D454E" w:rsidP="002F49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PT Sans" w:hAnsi="PT Sans" w:cs="Times New Roman"/>
                <w:sz w:val="28"/>
                <w:szCs w:val="24"/>
              </w:rPr>
            </w:pPr>
            <w:r w:rsidRPr="002F49CA">
              <w:rPr>
                <w:rFonts w:ascii="PT Sans" w:hAnsi="PT Sans" w:cs="Times New Roman"/>
                <w:sz w:val="28"/>
                <w:szCs w:val="24"/>
              </w:rPr>
              <w:t>не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менее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20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мероприятий,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проведенных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контрольным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="00C817C0" w:rsidRPr="002F49CA">
              <w:rPr>
                <w:rFonts w:ascii="PT Sans" w:hAnsi="PT Sans" w:cs="Times New Roman"/>
                <w:sz w:val="28"/>
                <w:szCs w:val="24"/>
              </w:rPr>
              <w:t>(надзорным)</w:t>
            </w:r>
            <w:r w:rsidR="002F49CA" w:rsidRPr="002F49CA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2F49CA">
              <w:rPr>
                <w:rFonts w:ascii="PT Sans" w:hAnsi="PT Sans" w:cs="Times New Roman"/>
                <w:sz w:val="28"/>
                <w:szCs w:val="24"/>
              </w:rPr>
              <w:t>органом</w:t>
            </w:r>
          </w:p>
        </w:tc>
      </w:tr>
    </w:tbl>
    <w:p w:rsidR="002F49CA" w:rsidRPr="002F49CA" w:rsidRDefault="002F49CA" w:rsidP="002F49CA">
      <w:pPr>
        <w:spacing w:after="0" w:line="240" w:lineRule="auto"/>
        <w:ind w:firstLine="567"/>
        <w:rPr>
          <w:rFonts w:ascii="PT Sans" w:hAnsi="PT Sans" w:cs="Times New Roman"/>
          <w:sz w:val="28"/>
          <w:szCs w:val="28"/>
        </w:rPr>
      </w:pPr>
    </w:p>
    <w:p w:rsidR="006F3981" w:rsidRPr="002F49CA" w:rsidRDefault="006F3981" w:rsidP="002F49CA">
      <w:pPr>
        <w:spacing w:after="0" w:line="240" w:lineRule="auto"/>
        <w:ind w:firstLine="567"/>
        <w:rPr>
          <w:rFonts w:ascii="PT Sans" w:hAnsi="PT Sans" w:cs="Times New Roman"/>
          <w:sz w:val="28"/>
          <w:szCs w:val="28"/>
        </w:rPr>
      </w:pPr>
    </w:p>
    <w:sectPr w:rsidR="006F3981" w:rsidRPr="002F49CA" w:rsidSect="000E12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2A67"/>
    <w:rsid w:val="0000654A"/>
    <w:rsid w:val="00035B6F"/>
    <w:rsid w:val="00050C22"/>
    <w:rsid w:val="000A1210"/>
    <w:rsid w:val="000C6765"/>
    <w:rsid w:val="000D3750"/>
    <w:rsid w:val="000E12E5"/>
    <w:rsid w:val="00106C57"/>
    <w:rsid w:val="00150DDA"/>
    <w:rsid w:val="00245F1C"/>
    <w:rsid w:val="002571A3"/>
    <w:rsid w:val="002A4A91"/>
    <w:rsid w:val="002C208D"/>
    <w:rsid w:val="002F2F5E"/>
    <w:rsid w:val="002F49CA"/>
    <w:rsid w:val="00396668"/>
    <w:rsid w:val="004050B5"/>
    <w:rsid w:val="00443C3C"/>
    <w:rsid w:val="00447B46"/>
    <w:rsid w:val="0047015E"/>
    <w:rsid w:val="004F3CD8"/>
    <w:rsid w:val="00561434"/>
    <w:rsid w:val="005B726E"/>
    <w:rsid w:val="005E24A8"/>
    <w:rsid w:val="005E6E36"/>
    <w:rsid w:val="006921E1"/>
    <w:rsid w:val="006A1744"/>
    <w:rsid w:val="006B7B05"/>
    <w:rsid w:val="006F3981"/>
    <w:rsid w:val="00711EF5"/>
    <w:rsid w:val="00720002"/>
    <w:rsid w:val="00720616"/>
    <w:rsid w:val="00777DD3"/>
    <w:rsid w:val="007818CA"/>
    <w:rsid w:val="007B6444"/>
    <w:rsid w:val="00802A67"/>
    <w:rsid w:val="008154C2"/>
    <w:rsid w:val="00823B31"/>
    <w:rsid w:val="00894D85"/>
    <w:rsid w:val="009265B1"/>
    <w:rsid w:val="00945F73"/>
    <w:rsid w:val="00956820"/>
    <w:rsid w:val="0095771B"/>
    <w:rsid w:val="009C6B42"/>
    <w:rsid w:val="009D454E"/>
    <w:rsid w:val="009E0193"/>
    <w:rsid w:val="009F5F74"/>
    <w:rsid w:val="00A34E1C"/>
    <w:rsid w:val="00A620AD"/>
    <w:rsid w:val="00AA2976"/>
    <w:rsid w:val="00AC0545"/>
    <w:rsid w:val="00AE7F20"/>
    <w:rsid w:val="00B706C7"/>
    <w:rsid w:val="00B7160C"/>
    <w:rsid w:val="00B759A5"/>
    <w:rsid w:val="00BC661C"/>
    <w:rsid w:val="00C43B53"/>
    <w:rsid w:val="00C60894"/>
    <w:rsid w:val="00C676A5"/>
    <w:rsid w:val="00C817C0"/>
    <w:rsid w:val="00CA3260"/>
    <w:rsid w:val="00CA4437"/>
    <w:rsid w:val="00CC7251"/>
    <w:rsid w:val="00CE295A"/>
    <w:rsid w:val="00D2386D"/>
    <w:rsid w:val="00D27D41"/>
    <w:rsid w:val="00D437D5"/>
    <w:rsid w:val="00E54854"/>
    <w:rsid w:val="00E63CB4"/>
    <w:rsid w:val="00E65317"/>
    <w:rsid w:val="00E96546"/>
    <w:rsid w:val="00F63058"/>
    <w:rsid w:val="00F87198"/>
    <w:rsid w:val="00FC3E7D"/>
    <w:rsid w:val="00FE0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39"/>
    <w:rsid w:val="00AA2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E63CB4"/>
    <w:pPr>
      <w:widowControl w:val="0"/>
      <w:suppressAutoHyphens/>
    </w:pPr>
    <w:rPr>
      <w:rFonts w:eastAsia="Times New Roman" w:cs="Calibri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7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6B4D4-14D5-4948-861A-12F323A4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6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А</cp:lastModifiedBy>
  <cp:revision>7</cp:revision>
  <cp:lastPrinted>2021-10-22T06:47:00Z</cp:lastPrinted>
  <dcterms:created xsi:type="dcterms:W3CDTF">2021-10-20T06:31:00Z</dcterms:created>
  <dcterms:modified xsi:type="dcterms:W3CDTF">2021-10-22T13:33:00Z</dcterms:modified>
</cp:coreProperties>
</file>