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812" w:leader="none"/>
        </w:tabs>
        <w:ind w:right="424" w:hang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Федерация</w:t>
      </w:r>
    </w:p>
    <w:p>
      <w:pPr>
        <w:pStyle w:val="Normal"/>
        <w:tabs>
          <w:tab w:val="clear" w:pos="708"/>
          <w:tab w:val="left" w:pos="5812" w:leader="none"/>
        </w:tabs>
        <w:ind w:right="424" w:hanging="0"/>
        <w:jc w:val="center"/>
        <w:rPr>
          <w:sz w:val="28"/>
          <w:szCs w:val="28"/>
        </w:rPr>
      </w:pPr>
      <w:r>
        <w:rPr>
          <w:sz w:val="28"/>
          <w:szCs w:val="28"/>
        </w:rPr>
        <w:t>Московская область</w:t>
      </w:r>
    </w:p>
    <w:p>
      <w:pPr>
        <w:pStyle w:val="Normal"/>
        <w:tabs>
          <w:tab w:val="clear" w:pos="708"/>
          <w:tab w:val="left" w:pos="5812" w:leader="none"/>
        </w:tabs>
        <w:ind w:right="424" w:hanging="0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городского округа Фрязино</w:t>
      </w:r>
    </w:p>
    <w:p>
      <w:pPr>
        <w:pStyle w:val="Normal"/>
        <w:spacing w:lineRule="atLeast" w:line="280" w:before="0" w:after="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80" w:before="0" w:after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         </w:t>
      </w:r>
    </w:p>
    <w:p>
      <w:pPr>
        <w:pStyle w:val="Normal"/>
        <w:spacing w:lineRule="atLeast" w:line="280" w:before="0" w:after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____.___.2025</w:t>
      </w:r>
      <w:r>
        <w:rPr>
          <w:b/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>№ _______</w:t>
      </w:r>
    </w:p>
    <w:p>
      <w:pPr>
        <w:pStyle w:val="Normal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4817" w:hang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 внесении изменений в перечень индикаторов риска нарушения обязательных требований муниципального контроля на автомобильном транспорте, городском наземном электрическом транспорте и в дорожном хозяйстве и их целевых значений на территории городского округа Фрязино Московской области, </w:t>
      </w:r>
      <w:r>
        <w:rPr>
          <w:color w:val="000000"/>
          <w:spacing w:val="2"/>
          <w:sz w:val="28"/>
          <w:szCs w:val="28"/>
          <w:lang w:eastAsia="zh-CN"/>
        </w:rPr>
        <w:t xml:space="preserve">утвержденный решением Совета депутатов городского округа Фрязино </w:t>
      </w:r>
    </w:p>
    <w:p>
      <w:pPr>
        <w:pStyle w:val="Normal"/>
        <w:shd w:val="clear" w:color="auto" w:fill="FFFFFF"/>
        <w:ind w:right="4817" w:hanging="0"/>
        <w:jc w:val="both"/>
        <w:textAlignment w:val="baseline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lang w:eastAsia="zh-CN"/>
        </w:rPr>
        <w:t>от 28.02.2022 № 154/34</w:t>
      </w:r>
    </w:p>
    <w:p>
      <w:pPr>
        <w:pStyle w:val="Normal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 пунктом 2 части 10 статьи 23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области, утвержденным решением Совета депутатов городского округа Фрязино Московской области от 15.10.2021 № 108/24, на основании письма Министерства транспорта и дорожной инфраструктуры Московской области от 17.01.2024             № 22ИСХ- 527, руководствуясь Уставом городского округа Фрязино Московской области,</w:t>
      </w:r>
    </w:p>
    <w:p>
      <w:pPr>
        <w:pStyle w:val="Normal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городского округа Фрязино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области, </w:t>
      </w:r>
      <w:r>
        <w:rPr>
          <w:color w:val="000000"/>
          <w:spacing w:val="2"/>
          <w:sz w:val="28"/>
          <w:szCs w:val="28"/>
          <w:lang w:eastAsia="zh-CN"/>
        </w:rPr>
        <w:t xml:space="preserve">утвержденный решением Совета депутатов городского округа Фрязино от 28.02.2022 № 154/34 </w:t>
      </w:r>
      <w:r>
        <w:rPr>
          <w:sz w:val="28"/>
          <w:szCs w:val="28"/>
        </w:rPr>
        <w:t>(далее-Перечень), следующие изменения:</w:t>
      </w:r>
    </w:p>
    <w:p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Перечень пунктами 3, 4 следующего содержания:</w:t>
      </w:r>
    </w:p>
    <w:p>
      <w:pPr>
        <w:pStyle w:val="Normal"/>
        <w:tabs>
          <w:tab w:val="clear" w:pos="708"/>
          <w:tab w:val="left" w:pos="1418" w:leader="none"/>
        </w:tabs>
        <w:spacing w:before="0" w:after="0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 Наличие информации в Региональной навигационно-информационной системе Московской области о выполнении контролируемым лицом в течение календарного месяца более 20%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средств;</w:t>
      </w:r>
    </w:p>
    <w:p>
      <w:pPr>
        <w:pStyle w:val="Normal"/>
        <w:spacing w:before="0" w:after="0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Превышение максимально допустимого соотношения в 15% между регулярностью движения, не выполненного в течение одного квартала, и регулярностью рейсов, предусмотренного для выполнения в течение данного квартала, установленного расписанием (контроль за соблюдением расписания осуществляется с использованием региональной навигационно-информационной системы Московской области.».</w:t>
      </w:r>
    </w:p>
    <w:p>
      <w:pPr>
        <w:pStyle w:val="ListParagraph"/>
        <w:numPr>
          <w:ilvl w:val="1"/>
          <w:numId w:val="1"/>
        </w:num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Главе городского округа Фрязино для подписания и опубликования.</w:t>
      </w:r>
    </w:p>
    <w:p>
      <w:pPr>
        <w:pStyle w:val="ListParagraph"/>
        <w:numPr>
          <w:ilvl w:val="1"/>
          <w:numId w:val="1"/>
        </w:num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депутата Совета депутатов городского округа Фрязино __________.</w:t>
      </w:r>
    </w:p>
    <w:p>
      <w:pPr>
        <w:pStyle w:val="Normal"/>
        <w:spacing w:lineRule="exac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a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  <w:gridCol w:w="709"/>
        <w:gridCol w:w="4394"/>
      </w:tblGrid>
      <w:tr>
        <w:trPr/>
        <w:tc>
          <w:tcPr>
            <w:tcW w:w="46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Председатель Совета депутатов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городского округа Фрязино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   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П.А. Коновалова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Глава городского округа Фрязино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                                 </w:t>
            </w:r>
            <w:r>
              <w:rPr>
                <w:kern w:val="0"/>
                <w:sz w:val="28"/>
                <w:szCs w:val="28"/>
                <w:lang w:val="ru-RU" w:bidi="ar-SA"/>
              </w:rPr>
              <w:t>Д.Р. Воробьев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670"/>
        <w:gridCol w:w="2385"/>
        <w:gridCol w:w="2151"/>
      </w:tblGrid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Согласовано</w:t>
            </w:r>
          </w:p>
        </w:tc>
        <w:tc>
          <w:tcPr>
            <w:tcW w:w="2385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151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Подпись</w:t>
            </w:r>
          </w:p>
        </w:tc>
      </w:tr>
      <w:tr>
        <w:trPr>
          <w:trHeight w:val="106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Style2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9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 Фрязино</w:t>
            </w:r>
          </w:p>
        </w:tc>
        <w:tc>
          <w:tcPr>
            <w:tcW w:w="2385" w:type="dxa"/>
            <w:tcBorders/>
            <w:shd w:color="auto" w:fill="auto" w:val="clear"/>
          </w:tcPr>
          <w:p>
            <w:pPr>
              <w:pStyle w:val="Style29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9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Горячев</w:t>
            </w:r>
          </w:p>
        </w:tc>
        <w:tc>
          <w:tcPr>
            <w:tcW w:w="2151" w:type="dxa"/>
            <w:tcBorders/>
            <w:shd w:color="auto" w:fill="auto" w:val="clear"/>
          </w:tcPr>
          <w:p>
            <w:pPr>
              <w:pStyle w:val="Style29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Style29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Фрязино</w:t>
            </w:r>
          </w:p>
        </w:tc>
        <w:tc>
          <w:tcPr>
            <w:tcW w:w="2385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Вольчак</w:t>
            </w:r>
          </w:p>
        </w:tc>
        <w:tc>
          <w:tcPr>
            <w:tcW w:w="2151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Style29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благоустройства, дорожного хозяйства и транспорта администрации городского округа Фрязино</w:t>
            </w:r>
          </w:p>
        </w:tc>
        <w:tc>
          <w:tcPr>
            <w:tcW w:w="2385" w:type="dxa"/>
            <w:tcBorders/>
            <w:shd w:color="auto" w:fill="auto" w:val="clear"/>
          </w:tcPr>
          <w:p>
            <w:pPr>
              <w:pStyle w:val="Style29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П.Ю. Никишкин</w:t>
            </w:r>
          </w:p>
        </w:tc>
        <w:tc>
          <w:tcPr>
            <w:tcW w:w="2151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200"/>
              <w:ind w:left="0" w:right="-1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 и кадрового обеспечения администрации</w:t>
            </w:r>
          </w:p>
        </w:tc>
        <w:tc>
          <w:tcPr>
            <w:tcW w:w="2385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Глинщикова</w:t>
            </w:r>
          </w:p>
        </w:tc>
        <w:tc>
          <w:tcPr>
            <w:tcW w:w="2151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Разослано: адм.,</w:t>
      </w:r>
      <w:r>
        <w:rPr>
          <w:b w:val="false"/>
          <w:bCs w:val="false"/>
          <w:sz w:val="28"/>
          <w:szCs w:val="28"/>
        </w:rPr>
        <w:t xml:space="preserve"> С.А.Горячеву, А.А. Вольчак</w:t>
      </w:r>
      <w:r>
        <w:rPr>
          <w:b w:val="false"/>
          <w:bCs w:val="false"/>
          <w:sz w:val="28"/>
          <w:szCs w:val="28"/>
        </w:rPr>
        <w:t>у,</w:t>
      </w:r>
      <w:r>
        <w:rPr>
          <w:b w:val="false"/>
          <w:bCs w:val="false"/>
          <w:sz w:val="28"/>
          <w:szCs w:val="28"/>
        </w:rPr>
        <w:t xml:space="preserve"> П.Ю. Никишкину,</w:t>
        <w:br/>
        <w:t>А.В. Глинщиковой.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>начальник</w:t>
      </w:r>
      <w:r>
        <w:rPr>
          <w:sz w:val="24"/>
          <w:szCs w:val="24"/>
        </w:rPr>
        <w:t xml:space="preserve"> сектора дорожного хозяйства и транспорта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>
        <w:rPr>
          <w:sz w:val="24"/>
          <w:szCs w:val="24"/>
          <w:lang w:eastAsia="hi-IN"/>
        </w:rPr>
        <w:t xml:space="preserve">благоустройства, дорожного хозяйства и транспорта </w:t>
      </w:r>
      <w:r>
        <w:rPr>
          <w:sz w:val="24"/>
          <w:szCs w:val="24"/>
        </w:rPr>
        <w:t xml:space="preserve"> 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Мамедов Р.Р.</w:t>
      </w:r>
    </w:p>
    <w:p>
      <w:pPr>
        <w:pStyle w:val="Normal"/>
        <w:widowControl/>
        <w:spacing w:lineRule="atLeast" w:line="10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тел. 8(496)566-90-60 (доб.</w:t>
      </w:r>
      <w:r>
        <w:rPr>
          <w:rFonts w:cs="Times New Roman"/>
          <w:sz w:val="24"/>
          <w:szCs w:val="24"/>
        </w:rPr>
        <w:t>170</w:t>
      </w:r>
      <w:r>
        <w:rPr>
          <w:rFonts w:cs="Times New Roman"/>
          <w:sz w:val="24"/>
          <w:szCs w:val="24"/>
        </w:rPr>
        <w:t>)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418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8" w:hanging="450"/>
      </w:pPr>
      <w:rPr>
        <w:sz w:val="28"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4d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60a8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376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b376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26f5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b"/>
    <w:uiPriority w:val="99"/>
    <w:semiHidden/>
    <w:qFormat/>
    <w:rsid w:val="000426f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d"/>
    <w:uiPriority w:val="99"/>
    <w:semiHidden/>
    <w:qFormat/>
    <w:rsid w:val="000426f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>
    <w:name w:val="Интернет-ссылка"/>
    <w:basedOn w:val="DefaultParagraphFont"/>
    <w:uiPriority w:val="99"/>
    <w:unhideWhenUsed/>
    <w:rsid w:val="00ee66a9"/>
    <w:rPr>
      <w:color w:val="0563C1" w:themeColor="hyperlink"/>
      <w:u w:val="single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a3"/>
    <w:uiPriority w:val="99"/>
    <w:semiHidden/>
    <w:unhideWhenUsed/>
    <w:qFormat/>
    <w:rsid w:val="00a60a88"/>
    <w:pPr/>
    <w:rPr>
      <w:rFonts w:ascii="Segoe UI" w:hAnsi="Segoe UI" w:cs="Segoe UI"/>
      <w:sz w:val="18"/>
      <w:szCs w:val="18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a5"/>
    <w:uiPriority w:val="99"/>
    <w:unhideWhenUsed/>
    <w:rsid w:val="00b376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7"/>
    <w:uiPriority w:val="99"/>
    <w:unhideWhenUsed/>
    <w:rsid w:val="00b376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06e38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006e3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006e3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eastAsia="ru-RU" w:val="ru-RU" w:bidi="ar-SA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0426f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0426f5"/>
    <w:pPr/>
    <w:rPr>
      <w:b/>
      <w:bCs/>
    </w:rPr>
  </w:style>
  <w:style w:type="paragraph" w:styleId="NoSpacing">
    <w:name w:val="No Spacing"/>
    <w:uiPriority w:val="1"/>
    <w:qFormat/>
    <w:rsid w:val="007204c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c01e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CC18-672A-4501-ADA2-4E589CEE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LibreOffice/7.2.1.2$Windows_X86_64 LibreOffice_project/87b77fad49947c1441b67c559c339af8f3517e22</Application>
  <AppVersion>15.0000</AppVersion>
  <Pages>3</Pages>
  <Words>383</Words>
  <Characters>2911</Characters>
  <CharactersWithSpaces>3364</CharactersWithSpaces>
  <Paragraphs>35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2025-10-14T06:44:00Z</dcterms:created>
  <dc:creator>Русина Александра Васильевна</dc:creator>
  <dc:description/>
  <dc:language>ru-RU</dc:language>
  <cp:lastModifiedBy/>
  <cp:lastPrinted>2025-10-14T10:08:06Z</cp:lastPrinted>
  <dcterms:modified xsi:type="dcterms:W3CDTF">2025-10-14T11:59:29Z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