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п</w:t>
      </w:r>
      <w:r>
        <w:rPr>
          <w:rFonts w:ascii="Times New Roman" w:hAnsi="Times New Roman"/>
          <w:sz w:val="24"/>
          <w:szCs w:val="24"/>
        </w:rPr>
        <w:t xml:space="preserve">остановлением  Администрации </w:t>
      </w:r>
    </w:p>
    <w:p>
      <w:pPr>
        <w:pStyle w:val="Normal"/>
        <w:spacing w:lineRule="auto" w:line="240" w:before="0" w:after="0"/>
        <w:ind w:left="567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</w:t>
      </w:r>
    </w:p>
    <w:p>
      <w:pPr>
        <w:pStyle w:val="Normal"/>
        <w:spacing w:lineRule="auto" w:line="240" w:before="0" w:after="0"/>
        <w:ind w:left="567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 № 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bookmarkStart w:id="0" w:name="OLE_LINK3"/>
      <w:bookmarkStart w:id="1" w:name="OLE_LINK1"/>
      <w:bookmarkStart w:id="2" w:name="OLE_LINK2"/>
      <w:r>
        <w:rPr>
          <w:rFonts w:ascii="Times New Roman" w:hAnsi="Times New Roman"/>
          <w:sz w:val="28"/>
          <w:szCs w:val="24"/>
        </w:rPr>
        <w:t xml:space="preserve">Программа профилактики </w:t>
      </w:r>
      <w:bookmarkStart w:id="3" w:name="OLE_LINK22"/>
      <w:bookmarkStart w:id="4" w:name="OLE_LINK23"/>
      <w:r>
        <w:rPr>
          <w:rFonts w:ascii="Times New Roman" w:hAnsi="Times New Roman"/>
          <w:sz w:val="28"/>
          <w:szCs w:val="24"/>
        </w:rPr>
        <w:t>рисков причинения вреда (ущерба) охраняемым законом ценностям</w:t>
      </w:r>
      <w:bookmarkEnd w:id="3"/>
      <w:bookmarkEnd w:id="4"/>
      <w:r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sz w:val="28"/>
          <w:szCs w:val="24"/>
        </w:rPr>
        <w:t>по муниципальному земельному контролю</w:t>
        <w:br/>
        <w:t xml:space="preserve"> в городском округе Фрязино  Московской области на 202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4"/>
          <w:lang w:val="ru-RU" w:eastAsia="en-US" w:bidi="ar-SA"/>
        </w:rPr>
        <w:t xml:space="preserve">5 </w:t>
      </w:r>
      <w:r>
        <w:rPr>
          <w:rFonts w:ascii="Times New Roman" w:hAnsi="Times New Roman"/>
          <w:sz w:val="28"/>
          <w:szCs w:val="24"/>
        </w:rPr>
        <w:t xml:space="preserve">год </w:t>
      </w:r>
    </w:p>
    <w:p>
      <w:pPr>
        <w:pStyle w:val="1"/>
        <w:spacing w:before="0" w:after="0"/>
        <w:ind w:left="357" w:right="290" w:hanging="0"/>
        <w:jc w:val="center"/>
        <w:rPr/>
      </w:pPr>
      <w:r>
        <w:rPr/>
      </w:r>
    </w:p>
    <w:p>
      <w:pPr>
        <w:pStyle w:val="1"/>
        <w:spacing w:before="0" w:after="0"/>
        <w:ind w:left="357" w:right="290" w:hanging="0"/>
        <w:jc w:val="center"/>
        <w:rPr/>
      </w:pPr>
      <w:r>
        <w:rPr/>
        <w:t>ПАСПОРТ</w:t>
      </w:r>
    </w:p>
    <w:p>
      <w:pPr>
        <w:pStyle w:val="Style18"/>
        <w:ind w:left="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10168" w:type="dxa"/>
        <w:jc w:val="left"/>
        <w:tblInd w:w="5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53"/>
        <w:gridCol w:w="6814"/>
      </w:tblGrid>
      <w:tr>
        <w:trPr>
          <w:trHeight w:val="55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85" w:leader="none"/>
              </w:tabs>
              <w:spacing w:lineRule="exact" w:line="264"/>
              <w:ind w:left="110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>Программа профилактики рисков причинения вреда (ущерба) охраняемым законом ценностям по муниципальному земельному контролю в городском округе Фрязино  Московской области на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  <w:t>5</w:t>
            </w:r>
            <w:r>
              <w:rPr>
                <w:sz w:val="24"/>
              </w:rPr>
              <w:t xml:space="preserve"> год (далее - программа профилактики).</w:t>
            </w:r>
          </w:p>
        </w:tc>
      </w:tr>
      <w:tr>
        <w:trPr>
          <w:trHeight w:val="1657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7" w:right="847" w:hanging="0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10" w:right="85" w:hanging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31.07.2020 № 248-ФЗ</w:t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                 о муниципальном земельном контроле на территории городского округа Фрязино Московской области,      утвержденное решением совета депутатов городского округа Фрязино от 15.10.2021 № 109/24</w:t>
            </w:r>
          </w:p>
        </w:tc>
      </w:tr>
      <w:tr>
        <w:trPr>
          <w:trHeight w:val="275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10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городского округа Фрязино (далее – </w:t>
            </w:r>
            <w:r>
              <w:rPr>
                <w:sz w:val="24"/>
                <w:szCs w:val="24"/>
              </w:rPr>
              <w:t>орган муниципального земельного контроля)</w:t>
            </w:r>
          </w:p>
        </w:tc>
      </w:tr>
      <w:tr>
        <w:trPr>
          <w:trHeight w:val="225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  <w:br/>
              <w:t>о способах их соблюдения</w:t>
            </w:r>
          </w:p>
        </w:tc>
      </w:tr>
      <w:tr>
        <w:trPr>
          <w:trHeight w:val="138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6" w:right="76" w:hanging="0"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6" w:right="76" w:hanging="0"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>
      <w:pPr>
        <w:pStyle w:val="Style18"/>
        <w:spacing w:before="2" w:after="0"/>
        <w:ind w:left="0" w:right="0" w:hanging="0"/>
        <w:jc w:val="left"/>
        <w:rPr>
          <w:sz w:val="10"/>
        </w:rPr>
      </w:pPr>
      <w:r>
        <w:rPr>
          <w:sz w:val="10"/>
        </w:rPr>
      </w:r>
    </w:p>
    <w:tbl>
      <w:tblPr>
        <w:tblW w:w="10171" w:type="dxa"/>
        <w:jc w:val="left"/>
        <w:tblInd w:w="56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45"/>
        <w:gridCol w:w="6825"/>
      </w:tblGrid>
      <w:tr>
        <w:trPr>
          <w:trHeight w:val="4276" w:hRule="atLeast"/>
        </w:trPr>
        <w:tc>
          <w:tcPr>
            <w:tcW w:w="3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56" w:right="0" w:hanging="25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  <w:br/>
              <w:t>и необходимых мерах по их исполнению;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5. Повышение квалификации кадрового состава органа муниципального земельного контроля;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городского округа Фрязино Московской области.</w:t>
            </w:r>
          </w:p>
        </w:tc>
      </w:tr>
      <w:tr>
        <w:trPr>
          <w:trHeight w:val="693" w:hRule="atLeast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7" w:right="480" w:hanging="0"/>
              <w:rPr>
                <w:sz w:val="24"/>
              </w:rPr>
            </w:pPr>
            <w:r>
              <w:rPr>
                <w:sz w:val="24"/>
              </w:rPr>
              <w:t>Сроки реализации программы профилактики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42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418" w:hRule="atLeast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>
        <w:trPr>
          <w:trHeight w:val="5647" w:hRule="atLeast"/>
        </w:trPr>
        <w:tc>
          <w:tcPr>
            <w:tcW w:w="3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7" w:right="847" w:hanging="0"/>
              <w:jc w:val="both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>
      <w:pPr>
        <w:sectPr>
          <w:footerReference w:type="default" r:id="rId2"/>
          <w:type w:val="nextPage"/>
          <w:pgSz w:w="11906" w:h="16850"/>
          <w:pgMar w:left="709" w:right="100" w:header="0" w:top="100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3"/>
        <w:spacing w:lineRule="exact" w:line="295" w:before="129" w:after="0"/>
        <w:ind w:left="0" w:right="0" w:firstLine="567"/>
        <w:jc w:val="center"/>
        <w:rPr>
          <w:sz w:val="28"/>
        </w:rPr>
      </w:pPr>
      <w:r>
        <w:rPr>
          <w:sz w:val="28"/>
        </w:rPr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>
      <w:pPr>
        <w:pStyle w:val="Normal"/>
        <w:spacing w:before="0" w:after="0"/>
        <w:ind w:left="0" w:right="467" w:firstLine="567"/>
        <w:jc w:val="both"/>
        <w:rPr>
          <w:sz w:val="26"/>
        </w:rPr>
      </w:pPr>
      <w:r>
        <w:rPr>
          <w:sz w:val="26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Контролируемыми лицами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в сфере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муниципального земельного контроля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на территории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городского округа Фрязино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Московской области являются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: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Объектами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муниципального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земельного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контроля на территории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городского округа Фрязино</w:t>
      </w:r>
      <w:bookmarkStart w:id="5" w:name="_GoBack"/>
      <w:bookmarkEnd w:id="5"/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Московской области являются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: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повышение эффективности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eastAsia="Times New Roman" w:ascii="Times New Roman" w:hAnsi="Times New Roman"/>
          <w:strike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являются: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x-none"/>
        </w:rPr>
        <w:t>1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>
      <w:pPr>
        <w:pStyle w:val="ConsPlusNormal"/>
        <w:ind w:left="0" w:right="0" w:firstLine="539"/>
        <w:jc w:val="both"/>
        <w:rPr/>
      </w:pPr>
      <w:r>
        <w:rPr>
          <w:szCs w:val="28"/>
          <w:lang w:eastAsia="x-none"/>
        </w:rPr>
        <w:t>2</w:t>
      </w:r>
      <w:r>
        <w:rPr>
          <w:szCs w:val="28"/>
          <w:lang w:val="x-none" w:eastAsia="x-none"/>
        </w:rPr>
        <w:t xml:space="preserve">) </w:t>
      </w:r>
      <w:r>
        <w:rPr>
          <w:szCs w:val="28"/>
        </w:rPr>
        <w:t>земельные участки, расположенные в границах или примыкающие</w:t>
        <w:br/>
        <w:t>к границе береговой полосы водных объектов общего пользования;</w:t>
      </w:r>
    </w:p>
    <w:p>
      <w:pPr>
        <w:pStyle w:val="Normal"/>
        <w:widowControl w:val="false"/>
        <w:spacing w:lineRule="auto" w:line="240" w:before="0" w:after="0"/>
        <w:ind w:left="0" w:right="0"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>
      <w:pPr>
        <w:pStyle w:val="Normal"/>
        <w:widowControl w:val="false"/>
        <w:spacing w:lineRule="auto" w:line="240" w:before="0" w:after="0"/>
        <w:ind w:left="0" w:right="0"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>
      <w:pPr>
        <w:pStyle w:val="Normal"/>
        <w:widowControl w:val="false"/>
        <w:spacing w:lineRule="auto" w:line="240" w:before="0" w:after="0"/>
        <w:ind w:left="0" w:right="0"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5) земельные участки, смежные с земельными участками, на которых расположены комплексы по разведению сельскохозяйственной птицы</w:t>
        <w:br/>
        <w:t>(с проектной мощностью 40 тыс. птицемест и более);</w:t>
      </w:r>
    </w:p>
    <w:p>
      <w:pPr>
        <w:pStyle w:val="Normal"/>
        <w:widowControl w:val="false"/>
        <w:spacing w:lineRule="auto" w:line="240" w:before="0" w:after="0"/>
        <w:ind w:left="0" w:right="0"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</w:t>
        <w:br/>
        <w:t>и более).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4. В целях предотвращени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x-none" w:bidi="ar-SA"/>
        </w:rPr>
        <w:t>4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год.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x-none" w:bidi="ar-SA"/>
        </w:rPr>
        <w:t>В соответствии с программой профилактики на 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x-none" w:bidi="ar-SA"/>
        </w:rPr>
        <w:t>5 год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, н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а официальном сайте городского округа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Фрязино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Московской области https://adm-fryazino.ru в информационно-телекоммуникационной сети «Интернет» (далее –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официальный сайт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)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размещены и поддерживаются в акт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x-none" w:bidi="ar-SA"/>
        </w:rPr>
        <w:t>уальном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состоянии: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>
      <w:pPr>
        <w:pStyle w:val="Normal"/>
        <w:spacing w:lineRule="auto" w:line="240" w:before="0" w:after="0"/>
        <w:ind w:left="0" w:firstLine="54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3) </w:t>
      </w:r>
      <w:hyperlink r:id="rId3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4) утвержденные проверочные листы в формате, допускающем их использование для самообследования;</w:t>
      </w:r>
    </w:p>
    <w:p>
      <w:pPr>
        <w:pStyle w:val="Normal"/>
        <w:spacing w:lineRule="auto" w:line="240" w:before="0" w:after="0"/>
        <w:ind w:left="0" w:firstLine="54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4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«Об обязательных требованиях в Российской Федерации»;</w:t>
      </w:r>
    </w:p>
    <w:p>
      <w:pPr>
        <w:pStyle w:val="Normal"/>
        <w:spacing w:lineRule="auto" w:line="240" w:before="0" w:after="0"/>
        <w:ind w:left="0" w:firstLine="54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>
      <w:pPr>
        <w:pStyle w:val="Normal"/>
        <w:spacing w:lineRule="auto" w:line="240" w:before="0" w:after="0"/>
        <w:ind w:left="0" w:firstLine="54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>
      <w:pPr>
        <w:pStyle w:val="Normal"/>
        <w:spacing w:lineRule="auto" w:line="240" w:before="0" w:after="0"/>
        <w:ind w:left="0" w:firstLine="54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9) исчерпывающий </w:t>
      </w:r>
      <w:hyperlink r:id="rId5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сведений, которые могут запрашиваться контрольным (надзорным) органом у контролируемого лица;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10) сведения о способах получения консультаций по вопросам соблюдения обязательных требований;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11) сведения о применении контрольным (надзорным) органом мер стимулирования добросовестности контролируемых лиц;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12) сведения о порядке досудебного обжалования решений контрольного (надзорного) органа, действий (бездействия) его должностных лиц;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13) доклады, содержащие результаты обобщения правоприменительной практики контрольного (надзорного) органа;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14) доклады о государственном контроле (надзоре), муниципальном контроле;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/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hyperlink r:id="rId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Для достижения поставленных целей и результатов профилактики нарушений обязательных требований программой профилактики на 202</w:t>
        </w:r>
        <w:r>
          <w:rPr>
            <w:rFonts w:eastAsia="Times New Roman" w:cs="Times New Roman" w:ascii="Times New Roman" w:hAnsi="Times New Roman"/>
            <w:color w:val="auto"/>
            <w:kern w:val="0"/>
            <w:sz w:val="28"/>
            <w:szCs w:val="28"/>
            <w:lang w:val="ru-RU" w:eastAsia="ru-RU" w:bidi="ar-SA"/>
          </w:rPr>
          <w:t>4</w:t>
        </w:r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 год была установлена система оценки эффективности профилактической деятельности, состоящая из следующих целевых показателей: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7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 –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>достигнут и составил 100% от запланированного (100%);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8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достигнут и составил </w:t>
        </w:r>
        <w:r>
          <w:rPr>
            <w:rFonts w:eastAsia="Times New Roman" w:ascii="Times New Roman" w:hAnsi="Times New Roman"/>
            <w:sz w:val="28"/>
            <w:szCs w:val="28"/>
            <w:lang w:eastAsia="x-none"/>
          </w:rPr>
          <w:t>90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>% от запланированного (90%);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9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достигнут и составил </w:t>
        </w:r>
        <w:r>
          <w:rPr>
            <w:rFonts w:eastAsia="Times New Roman" w:ascii="Times New Roman" w:hAnsi="Times New Roman"/>
            <w:sz w:val="28"/>
            <w:szCs w:val="28"/>
            <w:lang w:eastAsia="x-none"/>
          </w:rPr>
          <w:t>9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0% от запланированного (90%); 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10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достигнут и составил </w:t>
        </w:r>
        <w:r>
          <w:rPr>
            <w:rFonts w:eastAsia="Times New Roman" w:ascii="Times New Roman" w:hAnsi="Times New Roman"/>
            <w:sz w:val="28"/>
            <w:szCs w:val="28"/>
            <w:lang w:eastAsia="x-none"/>
          </w:rPr>
          <w:t>9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>0% от запланированного (90%);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11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достигнут и составил </w:t>
        </w:r>
        <w:r>
          <w:rPr>
            <w:rFonts w:eastAsia="Times New Roman" w:ascii="Times New Roman" w:hAnsi="Times New Roman"/>
            <w:sz w:val="28"/>
            <w:szCs w:val="28"/>
            <w:lang w:eastAsia="x-none"/>
          </w:rPr>
          <w:t>90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>% от запланированного (90%).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hyperlink r:id="rId1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Оценка эффективности реализации программы профилактики органа муниципального земельного контроля на 202</w:t>
        </w:r>
        <w:r>
          <w:rPr>
            <w:rFonts w:eastAsia="Times New Roman" w:cs="Times New Roman" w:ascii="Times New Roman" w:hAnsi="Times New Roman"/>
            <w:color w:val="auto"/>
            <w:kern w:val="0"/>
            <w:sz w:val="28"/>
            <w:szCs w:val="28"/>
            <w:lang w:val="ru-RU" w:eastAsia="ru-RU" w:bidi="ar-SA"/>
          </w:rPr>
          <w:t>4</w:t>
        </w:r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 год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составила </w:t>
        </w:r>
        <w:r>
          <w:rPr>
            <w:rFonts w:eastAsia="Times New Roman" w:ascii="Times New Roman" w:hAnsi="Times New Roman"/>
            <w:sz w:val="28"/>
            <w:szCs w:val="28"/>
            <w:lang w:eastAsia="x-none"/>
          </w:rPr>
          <w:t>100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 xml:space="preserve"> %.</w:t>
        </w:r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  </w:r>
        <w:r>
          <w:rPr>
            <w:rFonts w:eastAsia="Times New Roman" w:ascii="Times New Roman" w:hAnsi="Times New Roman"/>
            <w:sz w:val="28"/>
            <w:szCs w:val="28"/>
            <w:lang w:val="x-none" w:eastAsia="x-none"/>
          </w:rPr>
          <w:t>«Уровень лидерства».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hyperlink r:id="rId1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Таким образом, органом муниципального земельного контроля выполнены все мероприятия, предусмотренные программой профилактики на 202</w:t>
        </w:r>
        <w:r>
          <w:rPr>
            <w:rFonts w:eastAsia="Times New Roman" w:cs="Times New Roman" w:ascii="Times New Roman" w:hAnsi="Times New Roman"/>
            <w:color w:val="auto"/>
            <w:kern w:val="0"/>
            <w:sz w:val="28"/>
            <w:szCs w:val="28"/>
            <w:lang w:val="ru-RU" w:eastAsia="ru-RU" w:bidi="ar-SA"/>
          </w:rPr>
          <w:t>4</w:t>
        </w:r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 год,</w:t>
          <w:br/>
          <w:t>что способствовало повышению информативности контролируемых лиц</w:t>
          <w:br/>
          <w:t>о действующих обязательных требованиях и снижению рисков причинения вреда (ущерба) охраняемым законом ценностям.</w:t>
        </w:r>
      </w:hyperlink>
    </w:p>
    <w:p>
      <w:pPr>
        <w:pStyle w:val="Normal"/>
        <w:spacing w:before="0" w:after="0"/>
        <w:ind w:left="0" w:right="467" w:firstLine="567"/>
        <w:jc w:val="both"/>
        <w:rPr>
          <w:sz w:val="26"/>
        </w:rPr>
      </w:pPr>
      <w:r>
        <w:rPr/>
      </w:r>
    </w:p>
    <w:p>
      <w:pPr>
        <w:pStyle w:val="3"/>
        <w:spacing w:lineRule="exact" w:line="295" w:before="1" w:after="0"/>
        <w:ind w:left="0" w:right="0" w:hanging="0"/>
        <w:jc w:val="center"/>
        <w:rPr>
          <w:sz w:val="28"/>
        </w:rPr>
      </w:pPr>
      <w:hyperlink r:id="rId14">
        <w:r>
          <w:rPr>
            <w:sz w:val="28"/>
          </w:rPr>
          <w:t>Раздел 2. Цели и задачи реализации программы профилактики</w:t>
        </w:r>
      </w:hyperlink>
    </w:p>
    <w:p>
      <w:pPr>
        <w:pStyle w:val="3"/>
        <w:spacing w:lineRule="exact" w:line="295" w:before="1" w:after="0"/>
        <w:ind w:left="0" w:right="0" w:firstLine="567"/>
        <w:rPr>
          <w:sz w:val="24"/>
        </w:rPr>
      </w:pPr>
      <w:r>
        <w:rPr/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15">
        <w:r>
          <w:rPr>
            <w:rFonts w:eastAsia="Times New Roman" w:ascii="yandex-sans" w:hAnsi="yandex-sans"/>
            <w:sz w:val="28"/>
            <w:szCs w:val="28"/>
            <w:lang w:eastAsia="ru-RU"/>
          </w:rPr>
          <w:t>2.1. Целями проведения профилактических мероприятий являются: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16">
        <w:r>
          <w:rPr>
            <w:rFonts w:eastAsia="Times New Roman" w:ascii="yandex-sans" w:hAnsi="yandex-sans"/>
            <w:sz w:val="28"/>
            <w:szCs w:val="28"/>
            <w:lang w:eastAsia="ru-RU"/>
          </w:rPr>
          <w:t>стимулирование добросовестного соблюдения обязательных требований всеми контролируемыми лицами;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17">
        <w:r>
          <w:rPr>
            <w:rFonts w:eastAsia="Times New Roman" w:ascii="yandex-sans" w:hAnsi="yandex-sans"/>
            <w:sz w:val="28"/>
            <w:szCs w:val="28"/>
            <w:lang w:eastAsia="ru-RU"/>
          </w:rPr>
          <w:t>устранение условий, причин и факторов, способных привести к нарушениям обязательных требований и (или) причинению вреда (ущерба), охраняемым законом ценностям;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18">
        <w:r>
          <w:rPr>
            <w:rFonts w:eastAsia="Times New Roman" w:ascii="yandex-sans" w:hAnsi="yandex-sans"/>
            <w:sz w:val="28"/>
            <w:szCs w:val="28"/>
            <w:lang w:eastAsia="ru-RU"/>
          </w:rPr>
          <w:t>создание условий для доведения обязательных требований до контролируемых лиц, повышение информированности о способах их соблюдения.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19">
        <w:r>
          <w:rPr>
            <w:rFonts w:eastAsia="Times New Roman" w:ascii="yandex-sans" w:hAnsi="yandex-sans"/>
            <w:sz w:val="28"/>
            <w:szCs w:val="28"/>
            <w:lang w:eastAsia="ru-RU"/>
          </w:rPr>
          <w:t>2.2. Устранение условий, причин и факторов, способных привести</w:t>
          <w:br/>
          <w:t>к нарушениям обязательных требований и (или) причинению вреда (ущерба) охраняемым законом ценностям.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0">
        <w:r>
          <w:rPr>
            <w:rFonts w:eastAsia="Times New Roman" w:ascii="yandex-sans" w:hAnsi="yandex-sans"/>
            <w:sz w:val="28"/>
            <w:szCs w:val="28"/>
            <w:lang w:eastAsia="ru-RU"/>
          </w:rPr>
          <w:t>2.3. Создание условий для доведения обязательных требований</w:t>
          <w:br/>
          <w:t>до контролируемых лиц, повышение информированности о способах</w:t>
          <w:br/>
          <w:t>их соблюдения.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1">
        <w:r>
          <w:rPr>
            <w:rFonts w:eastAsia="Times New Roman" w:ascii="yandex-sans" w:hAnsi="yandex-sans"/>
            <w:sz w:val="28"/>
            <w:szCs w:val="28"/>
            <w:lang w:eastAsia="ru-RU"/>
          </w:rPr>
          <w:t>2.4. Проведение органом муниципального земельного контроля профилактических мероприятий направлено на решение следующих задач: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2">
        <w:r>
          <w:rPr>
            <w:rFonts w:eastAsia="Times New Roman" w:ascii="yandex-sans" w:hAnsi="yandex-sans"/>
            <w:sz w:val="28"/>
            <w:szCs w:val="28"/>
            <w:lang w:eastAsia="ru-RU"/>
          </w:rPr>
          <w:t>1) разъяснение контролируемым лицам обязательных требований;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3">
        <w:r>
          <w:rPr>
            <w:rFonts w:eastAsia="Times New Roman" w:ascii="yandex-sans" w:hAnsi="yandex-sans"/>
            <w:sz w:val="28"/>
            <w:szCs w:val="28"/>
            <w:lang w:eastAsia="ru-RU"/>
          </w:rPr>
  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4">
        <w:r>
          <w:rPr>
            <w:rFonts w:eastAsia="Times New Roman" w:ascii="yandex-sans" w:hAnsi="yandex-sans"/>
            <w:sz w:val="28"/>
            <w:szCs w:val="28"/>
            <w:lang w:eastAsia="ru-RU"/>
          </w:rPr>
  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5">
        <w:r>
          <w:rPr>
            <w:rFonts w:eastAsia="Times New Roman" w:ascii="yandex-sans" w:hAnsi="yandex-sans"/>
            <w:sz w:val="28"/>
            <w:szCs w:val="28"/>
            <w:lang w:eastAsia="ru-RU"/>
          </w:rPr>
  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6">
        <w:r>
          <w:rPr>
            <w:rFonts w:eastAsia="Times New Roman" w:ascii="yandex-sans" w:hAnsi="yandex-sans"/>
            <w:sz w:val="28"/>
            <w:szCs w:val="28"/>
            <w:lang w:eastAsia="ru-RU"/>
          </w:rPr>
  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7">
        <w:r>
          <w:rPr>
            <w:rFonts w:eastAsia="Times New Roman" w:ascii="yandex-sans" w:hAnsi="yandex-sans"/>
            <w:sz w:val="28"/>
            <w:szCs w:val="28"/>
            <w:lang w:eastAsia="ru-RU"/>
          </w:rPr>
  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</w:r>
      </w:hyperlink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hyperlink r:id="rId28">
        <w:r>
          <w:rPr>
            <w:rFonts w:eastAsia="Times New Roman" w:ascii="yandex-sans" w:hAnsi="yandex-sans"/>
            <w:sz w:val="28"/>
            <w:szCs w:val="28"/>
            <w:lang w:eastAsia="ru-RU"/>
          </w:rPr>
  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</w:r>
      </w:hyperlink>
    </w:p>
    <w:p>
      <w:pPr>
        <w:pStyle w:val="Normal"/>
        <w:spacing w:before="0" w:after="0"/>
        <w:ind w:left="0" w:right="-2" w:firstLine="567"/>
        <w:jc w:val="both"/>
        <w:rPr/>
      </w:pPr>
      <w:hyperlink r:id="rId29">
        <w:r>
          <w:rPr>
            <w:rFonts w:ascii="Times New Roman" w:hAnsi="Times New Roman"/>
            <w:sz w:val="28"/>
            <w:szCs w:val="28"/>
          </w:rPr>
          <w:t xml:space="preserve">Целевые показатели программы профилактики в рамках осуществления </w:t>
        </w:r>
        <w:r>
          <w:rPr>
            <w:rFonts w:eastAsia="Times New Roman" w:ascii="Times New Roman" w:hAnsi="Times New Roman"/>
            <w:sz w:val="28"/>
            <w:szCs w:val="24"/>
            <w:lang w:eastAsia="ru-RU"/>
          </w:rPr>
          <w:t xml:space="preserve">муниципального земельного контроля </w:t>
        </w:r>
        <w:r>
          <w:rPr>
            <w:rFonts w:ascii="Times New Roman" w:hAnsi="Times New Roman"/>
            <w:sz w:val="28"/>
            <w:szCs w:val="28"/>
          </w:rPr>
          <w:t>на 202</w:t>
        </w:r>
        <w:r>
          <w:rPr>
            <w:rFonts w:eastAsia="Calibri" w:cs="Times New Roman" w:ascii="Times New Roman" w:hAnsi="Times New Roman"/>
            <w:color w:val="auto"/>
            <w:kern w:val="0"/>
            <w:sz w:val="28"/>
            <w:szCs w:val="28"/>
            <w:lang w:val="ru-RU" w:eastAsia="en-US" w:bidi="ar-SA"/>
          </w:rPr>
          <w:t>5</w:t>
        </w:r>
        <w:r>
          <w:rPr>
            <w:rFonts w:ascii="Times New Roman" w:hAnsi="Times New Roman"/>
            <w:sz w:val="28"/>
            <w:szCs w:val="28"/>
          </w:rPr>
          <w:t xml:space="preserve"> год: </w:t>
        </w:r>
      </w:hyperlink>
    </w:p>
    <w:tbl>
      <w:tblPr>
        <w:tblW w:w="9498" w:type="dxa"/>
        <w:jc w:val="left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954"/>
        <w:gridCol w:w="1557"/>
        <w:gridCol w:w="1419"/>
      </w:tblGrid>
      <w:tr>
        <w:trPr>
          <w:trHeight w:val="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hyperlink r:id="rId30">
              <w:r>
                <w:rPr>
                  <w:sz w:val="24"/>
                  <w:szCs w:val="24"/>
                </w:rPr>
                <w:t xml:space="preserve">№ </w:t>
              </w:r>
              <w:r>
                <w:rPr>
                  <w:sz w:val="24"/>
                  <w:szCs w:val="24"/>
                </w:rPr>
                <w:t>п</w:t>
              </w:r>
              <w:r>
                <w:rPr>
                  <w:sz w:val="24"/>
                  <w:szCs w:val="24"/>
                  <w:lang w:val="en-US"/>
                </w:rPr>
                <w:t>/</w:t>
              </w:r>
              <w:r>
                <w:rPr>
                  <w:sz w:val="24"/>
                  <w:szCs w:val="24"/>
                </w:rPr>
                <w:t>п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hyperlink r:id="rId31">
              <w:r>
                <w:rPr>
                  <w:sz w:val="24"/>
                  <w:szCs w:val="24"/>
                </w:rPr>
                <w:t>Наименование показателей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hyperlink r:id="rId32">
              <w:r>
                <w:rPr>
                  <w:sz w:val="24"/>
                  <w:szCs w:val="24"/>
                </w:rPr>
                <w:t>Базовый показатель (202</w:t>
              </w:r>
              <w:r>
                <w:rPr>
                  <w:rFonts w:eastAsia="Times New Roman" w:cs="Times New Roman"/>
                  <w:color w:val="auto"/>
                  <w:kern w:val="0"/>
                  <w:sz w:val="24"/>
                  <w:szCs w:val="24"/>
                  <w:lang w:val="ru-RU" w:eastAsia="ru-RU" w:bidi="ar-SA"/>
                </w:rPr>
                <w:t>4</w:t>
              </w:r>
              <w:r>
                <w:rPr>
                  <w:sz w:val="24"/>
                  <w:szCs w:val="24"/>
                </w:rPr>
                <w:t xml:space="preserve"> год), %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hyperlink r:id="rId33">
              <w:r>
                <w:rPr>
                  <w:sz w:val="24"/>
                  <w:szCs w:val="24"/>
                </w:rPr>
                <w:t>202</w:t>
              </w:r>
              <w:r>
                <w:rPr>
                  <w:rFonts w:eastAsia="Times New Roman" w:cs="Times New Roman"/>
                  <w:color w:val="auto"/>
                  <w:kern w:val="0"/>
                  <w:sz w:val="24"/>
                  <w:szCs w:val="24"/>
                  <w:lang w:val="ru-RU" w:eastAsia="ru-RU" w:bidi="ar-SA"/>
                </w:rPr>
                <w:t>5</w:t>
              </w:r>
              <w:r>
                <w:rPr>
                  <w:sz w:val="24"/>
                  <w:szCs w:val="24"/>
                </w:rPr>
                <w:t xml:space="preserve"> год, %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34">
              <w:r>
                <w:rPr>
                  <w:sz w:val="20"/>
                </w:rPr>
                <w:t>1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35">
              <w:r>
                <w:rPr>
                  <w:sz w:val="20"/>
                </w:rPr>
                <w:t>Доля проведенных профилактических мероприятий от запланированных: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36">
              <w:r>
                <w:rPr/>
                <w:drawing>
                  <wp:inline distT="0" distB="0" distL="0" distR="0">
                    <wp:extent cx="1542415" cy="516890"/>
                    <wp:effectExtent l="0" t="0" r="0" b="0"/>
                    <wp:docPr id="1" name="Рисунок 18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Рисунок 18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2415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/>
            </w:pPr>
            <w:hyperlink r:id="rId38">
              <w:r>
                <w:rPr/>
                <w:drawing>
                  <wp:inline distT="0" distB="0" distL="0" distR="0">
                    <wp:extent cx="445135" cy="278130"/>
                    <wp:effectExtent l="0" t="0" r="0" b="0"/>
                    <wp:docPr id="2" name="Рисунок 17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Рисунок 17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513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фактическое количество профилактических мероприятий;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40">
              <w:r>
                <w:rPr/>
                <w:drawing>
                  <wp:inline distT="0" distB="0" distL="0" distR="0">
                    <wp:extent cx="445135" cy="278130"/>
                    <wp:effectExtent l="0" t="0" r="0" b="0"/>
                    <wp:docPr id="3" name="Рисунок 16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Рисунок 16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513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плановое количество профилактических мероприятий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42">
              <w:r>
                <w:rPr>
                  <w:sz w:val="20"/>
                </w:rPr>
                <w:t>100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43">
              <w:r>
                <w:rPr>
                  <w:sz w:val="20"/>
                </w:rPr>
                <w:t>100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44">
              <w:r>
                <w:rPr>
                  <w:sz w:val="20"/>
                </w:rPr>
                <w:t>2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45">
              <w:r>
                <w:rPr>
                  <w:sz w:val="20"/>
                </w:rPr>
                <w:t>Опубликование на официальном сайте нормативных правовых актов, содержащих обязательные требования (НПА):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46">
              <w:r>
                <w:rPr/>
                <w:drawing>
                  <wp:inline distT="0" distB="0" distL="0" distR="0">
                    <wp:extent cx="1741170" cy="556895"/>
                    <wp:effectExtent l="0" t="0" r="0" b="0"/>
                    <wp:docPr id="4" name="Рисунок 15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Рисунок 15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41170" cy="5568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/>
            </w:pPr>
            <w:hyperlink r:id="rId48">
              <w:r>
                <w:rPr/>
                <w:drawing>
                  <wp:inline distT="0" distB="0" distL="0" distR="0">
                    <wp:extent cx="604520" cy="286385"/>
                    <wp:effectExtent l="0" t="0" r="0" b="0"/>
                    <wp:docPr id="5" name="Рисунок 14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Рисунок 14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4520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НПА, содержащих обязательные требования, размещенных на официальном сайте;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50">
              <w:r>
                <w:rPr/>
                <w:drawing>
                  <wp:inline distT="0" distB="0" distL="0" distR="0">
                    <wp:extent cx="556895" cy="286385"/>
                    <wp:effectExtent l="0" t="0" r="0" b="0"/>
                    <wp:docPr id="6" name="Рисунок 13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Рисунок 13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56895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общее количество утвержденных НПА, содержащих обязательные требования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52">
              <w:r>
                <w:rPr>
                  <w:sz w:val="20"/>
                </w:rPr>
                <w:t>100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53">
              <w:r>
                <w:rPr>
                  <w:sz w:val="20"/>
                </w:rPr>
                <w:t>100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54">
              <w:r>
                <w:rPr>
                  <w:sz w:val="20"/>
                </w:rPr>
                <w:t>3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55">
              <w:r>
                <w:rPr>
                  <w:sz w:val="20"/>
                </w:rPr>
                <w:t>Доля выданных предостережений о недопустимости нарушения обязательных требований: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56">
              <w:r>
                <w:rPr/>
                <w:drawing>
                  <wp:inline distT="0" distB="0" distL="0" distR="0">
                    <wp:extent cx="1471295" cy="516890"/>
                    <wp:effectExtent l="0" t="0" r="0" b="0"/>
                    <wp:docPr id="7" name="Рисунок 12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Рисунок 12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1295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>
                <w:sz w:val="20"/>
              </w:rPr>
            </w:pPr>
            <w:hyperlink r:id="rId58">
              <w:r>
                <w:rPr>
                  <w:sz w:val="20"/>
                </w:rPr>
                <w:t>Пред - количество выданных предостережений о недопустимости нарушения обязательных требований;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59">
              <w:r>
                <w:rPr/>
                <w:drawing>
                  <wp:inline distT="0" distB="0" distL="0" distR="0">
                    <wp:extent cx="238760" cy="278130"/>
                    <wp:effectExtent l="0" t="0" r="0" b="0"/>
                    <wp:docPr id="8" name="Рисунок 4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Рисунок 4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76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поступивших сведений о готовящихся нарушениях или признаках нарушений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hyperlink r:id="rId61">
              <w:r>
                <w:rPr>
                  <w:rFonts w:eastAsia="Times New Roman" w:cs="Times New Roman"/>
                  <w:color w:val="auto"/>
                  <w:kern w:val="0"/>
                  <w:sz w:val="20"/>
                  <w:szCs w:val="20"/>
                  <w:lang w:val="ru-RU" w:eastAsia="ru-RU" w:bidi="ar-SA"/>
                </w:rPr>
                <w:t>25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62">
              <w:r>
                <w:rPr>
                  <w:sz w:val="20"/>
                </w:rPr>
                <w:t>25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63">
              <w:r>
                <w:rPr>
                  <w:sz w:val="20"/>
                </w:rPr>
                <w:t>4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64">
              <w:r>
                <w:rPr>
                  <w:sz w:val="20"/>
                </w:rPr>
                <w:t>Доля охвата контролируемых лиц (включенных в ежегодный план проверок) профилактическими мероприятиями: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65">
              <w:r>
                <w:rPr/>
                <w:drawing>
                  <wp:inline distT="0" distB="0" distL="0" distR="0">
                    <wp:extent cx="1383665" cy="540385"/>
                    <wp:effectExtent l="0" t="0" r="0" b="0"/>
                    <wp:docPr id="9" name="Рисунок 10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Рисунок 10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83665" cy="540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/>
            </w:pPr>
            <w:hyperlink r:id="rId67">
              <w:r>
                <w:rPr/>
                <w:drawing>
                  <wp:inline distT="0" distB="0" distL="0" distR="0">
                    <wp:extent cx="357505" cy="278130"/>
                    <wp:effectExtent l="0" t="0" r="0" b="0"/>
                    <wp:docPr id="10" name="Рисунок 9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Рисунок 9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750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контролируемых лиц (включенных в ежегодный план проверок), в отношении которых проведены профилактические мероприятия;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69">
              <w:r>
                <w:rPr/>
                <w:drawing>
                  <wp:inline distT="0" distB="0" distL="0" distR="0">
                    <wp:extent cx="374015" cy="278130"/>
                    <wp:effectExtent l="0" t="0" r="0" b="0"/>
                    <wp:docPr id="11" name="Рисунок 8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Рисунок 8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7401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общее количество контролируемых лиц, включенных в ежегодный план проверок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hyperlink r:id="rId71">
              <w:r>
                <w:rPr>
                  <w:rFonts w:eastAsia="Times New Roman" w:cs="Times New Roman"/>
                  <w:color w:val="auto"/>
                  <w:kern w:val="0"/>
                  <w:sz w:val="20"/>
                  <w:szCs w:val="20"/>
                  <w:lang w:val="ru-RU" w:eastAsia="ru-RU" w:bidi="ar-SA"/>
                </w:rPr>
                <w:t>75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hyperlink r:id="rId72">
              <w:r>
                <w:rPr>
                  <w:sz w:val="20"/>
                </w:rPr>
                <w:t>75 &lt;**&gt;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73">
              <w:r>
                <w:rPr>
                  <w:sz w:val="20"/>
                </w:rPr>
                <w:t>5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74">
              <w:r>
                <w:rPr>
                  <w:sz w:val="20"/>
                </w:rPr>
                <w:t>Доля выданных предписаний при проведении плановых проверок: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75">
              <w:r>
                <w:rPr/>
                <w:drawing>
                  <wp:inline distT="0" distB="0" distL="0" distR="0">
                    <wp:extent cx="1280160" cy="516890"/>
                    <wp:effectExtent l="0" t="0" r="0" b="0"/>
                    <wp:docPr id="12" name="Рисунок 7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Рисунок 7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80160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/>
            </w:pPr>
            <w:hyperlink r:id="rId77">
              <w:r>
                <w:rPr/>
                <w:drawing>
                  <wp:inline distT="0" distB="0" distL="0" distR="0">
                    <wp:extent cx="309880" cy="278130"/>
                    <wp:effectExtent l="0" t="0" r="0" b="0"/>
                    <wp:docPr id="13" name="Рисунок 6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Рисунок 6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988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выданных предписаний в текущем году;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79">
              <w:r>
                <w:rPr/>
                <w:drawing>
                  <wp:inline distT="0" distB="0" distL="0" distR="0">
                    <wp:extent cx="309880" cy="278130"/>
                    <wp:effectExtent l="0" t="0" r="0" b="0"/>
                    <wp:docPr id="14" name="Рисунок 5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" name="Рисунок 5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988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выданных предписаний в предшествующем году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hyperlink r:id="rId81">
              <w:r>
                <w:rPr>
                  <w:rFonts w:eastAsia="Times New Roman" w:cs="Times New Roman"/>
                  <w:color w:val="auto"/>
                  <w:kern w:val="0"/>
                  <w:sz w:val="20"/>
                  <w:szCs w:val="20"/>
                  <w:lang w:val="ru-RU" w:eastAsia="ru-RU" w:bidi="ar-SA"/>
                </w:rPr>
                <w:t>90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hyperlink r:id="rId82">
              <w:r>
                <w:rPr>
                  <w:sz w:val="20"/>
                </w:rPr>
                <w:t>90 &lt;**&gt;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83">
              <w:r>
                <w:rPr>
                  <w:sz w:val="20"/>
                </w:rPr>
                <w:t>6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hyperlink r:id="rId84">
              <w:r>
                <w:rPr>
                  <w:sz w:val="20"/>
                </w:rPr>
                <w:t>Повышение степени исполнительности контролируемых лиц/устранение причин и условий выявленных нарушений обязательных требований: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85">
              <w:r>
                <w:rPr/>
                <w:drawing>
                  <wp:inline distT="0" distB="0" distL="0" distR="0">
                    <wp:extent cx="1781175" cy="469265"/>
                    <wp:effectExtent l="0" t="0" r="0" b="0"/>
                    <wp:docPr id="15" name="Рисунок 19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" name="Рисунок 19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81175" cy="4692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ConsPlusNormal"/>
              <w:widowControl w:val="false"/>
              <w:rPr/>
            </w:pPr>
            <w:hyperlink r:id="rId87">
              <w:r>
                <w:rPr/>
                <w:drawing>
                  <wp:inline distT="0" distB="0" distL="0" distR="0">
                    <wp:extent cx="262255" cy="278130"/>
                    <wp:effectExtent l="0" t="0" r="0" b="0"/>
                    <wp:docPr id="16" name="Рисунок 20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Рисунок 20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225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исполненных предписаний об устранении выявленных нарушений обязательных требований в ходе проведения проверок;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89">
              <w:r>
                <w:rPr/>
                <w:drawing>
                  <wp:inline distT="0" distB="0" distL="0" distR="0">
                    <wp:extent cx="516890" cy="278130"/>
                    <wp:effectExtent l="0" t="0" r="0" b="0"/>
                    <wp:docPr id="17" name="Рисунок 2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" name="Рисунок 2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689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- количество исполненных предостережений о недопустимости нарушения обязательных требований;</w:t>
              </w:r>
            </w:hyperlink>
          </w:p>
          <w:p>
            <w:pPr>
              <w:pStyle w:val="ConsPlusNormal"/>
              <w:widowControl w:val="false"/>
              <w:rPr/>
            </w:pPr>
            <w:hyperlink r:id="rId91">
              <w:r>
                <w:rPr/>
                <w:t>N</w:t>
              </w:r>
              <w:r>
                <w:rPr>
                  <w:sz w:val="20"/>
                </w:rPr>
                <w:t xml:space="preserve"> - общее количество выданных предписаний и предостережений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0"/>
              </w:rPr>
            </w:pPr>
            <w:hyperlink r:id="rId92">
              <w:r>
                <w:rPr>
                  <w:rFonts w:eastAsia="Times New Roman"/>
                  <w:sz w:val="20"/>
                </w:rPr>
                <w:t>55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hyperlink r:id="rId93">
              <w:r>
                <w:rPr>
                  <w:sz w:val="20"/>
                </w:rPr>
                <w:t>85</w:t>
              </w:r>
            </w:hyperlink>
          </w:p>
        </w:tc>
      </w:tr>
    </w:tbl>
    <w:p>
      <w:pPr>
        <w:pStyle w:val="Normal"/>
        <w:spacing w:before="0"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hyperlink r:id="rId94">
        <w:r>
          <w:rPr>
            <w:rFonts w:ascii="Times New Roman" w:hAnsi="Times New Roman"/>
            <w:sz w:val="28"/>
            <w:szCs w:val="28"/>
          </w:rPr>
          <w:t>&lt;**&gt; Целевые показатели подлежат ежегодной актуализации.</w:t>
        </w:r>
      </w:hyperlink>
    </w:p>
    <w:p>
      <w:pPr>
        <w:pStyle w:val="Normal"/>
        <w:spacing w:before="0" w:after="0"/>
        <w:ind w:left="0" w:right="-2" w:firstLine="567"/>
        <w:jc w:val="both"/>
        <w:rPr/>
      </w:pPr>
      <w:r>
        <w:rPr/>
      </w:r>
    </w:p>
    <w:p>
      <w:pPr>
        <w:pStyle w:val="3"/>
        <w:tabs>
          <w:tab w:val="clear" w:pos="720"/>
          <w:tab w:val="left" w:pos="1276" w:leader="none"/>
        </w:tabs>
        <w:spacing w:lineRule="exact" w:line="296" w:before="1" w:after="0"/>
        <w:ind w:left="0" w:right="0" w:hanging="0"/>
        <w:jc w:val="center"/>
        <w:rPr/>
      </w:pPr>
      <w:r>
        <w:rPr/>
      </w:r>
    </w:p>
    <w:p>
      <w:pPr>
        <w:pStyle w:val="3"/>
        <w:tabs>
          <w:tab w:val="clear" w:pos="720"/>
          <w:tab w:val="left" w:pos="1276" w:leader="none"/>
        </w:tabs>
        <w:spacing w:lineRule="exact" w:line="296" w:before="1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hyperlink r:id="rId95">
        <w:r>
          <w:rPr>
            <w:sz w:val="28"/>
            <w:szCs w:val="28"/>
          </w:rPr>
          <w:t>Раздел 3. Перечень профилактических мероприятий, сроки (периодичность) их проведения</w:t>
        </w:r>
      </w:hyperlink>
    </w:p>
    <w:p>
      <w:pPr>
        <w:pStyle w:val="111"/>
        <w:spacing w:lineRule="auto" w:line="240" w:before="0" w:after="0"/>
        <w:ind w:left="851" w:right="0" w:firstLine="709"/>
        <w:contextualSpacing/>
        <w:jc w:val="both"/>
        <w:rPr/>
      </w:pPr>
      <w:r>
        <w:rPr/>
      </w:r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9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3.1. Перечень профилактических мероприятий: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97">
        <w:r>
          <w:rPr>
            <w:rFonts w:eastAsia="Times New Roman" w:ascii="Times New Roman" w:hAnsi="Times New Roman"/>
            <w:sz w:val="28"/>
            <w:szCs w:val="28"/>
            <w:lang w:eastAsia="ru-RU"/>
          </w:rPr>
          <w:t>1) информирование;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98">
        <w:r>
          <w:rPr>
            <w:rFonts w:eastAsia="Times New Roman" w:ascii="Times New Roman" w:hAnsi="Times New Roman"/>
            <w:sz w:val="28"/>
            <w:szCs w:val="28"/>
            <w:lang w:eastAsia="ru-RU"/>
          </w:rPr>
          <w:t>2) обобщение правоприменительной практики;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99">
        <w:r>
          <w:rPr>
            <w:rFonts w:eastAsia="Times New Roman" w:ascii="Times New Roman" w:hAnsi="Times New Roman"/>
            <w:sz w:val="28"/>
            <w:szCs w:val="28"/>
            <w:lang w:eastAsia="ru-RU"/>
          </w:rPr>
          <w:t>3) объявление предостережения;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0">
        <w:r>
          <w:rPr>
            <w:rFonts w:eastAsia="Times New Roman" w:ascii="Times New Roman" w:hAnsi="Times New Roman"/>
            <w:sz w:val="28"/>
            <w:szCs w:val="28"/>
            <w:lang w:eastAsia="ru-RU"/>
          </w:rPr>
          <w:t>4) консультирование;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1">
        <w:r>
          <w:rPr>
            <w:rFonts w:eastAsia="Times New Roman" w:ascii="Times New Roman" w:hAnsi="Times New Roman"/>
            <w:sz w:val="28"/>
            <w:szCs w:val="28"/>
            <w:lang w:eastAsia="ru-RU"/>
          </w:rPr>
          <w:t>5) профилактический визит;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6) самообследование.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rPr>
          <w:rFonts w:ascii="Times New Roman" w:hAnsi="Times New Roman"/>
          <w:sz w:val="28"/>
          <w:szCs w:val="28"/>
        </w:rPr>
      </w:pPr>
      <w:hyperlink r:id="rId104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3.2. </w:t>
        </w:r>
        <w:r>
          <w:rPr>
            <w:rFonts w:eastAsia="Times New Roman" w:ascii="Times New Roman" w:hAnsi="Times New Roman"/>
            <w:b w:val="false"/>
            <w:bCs w:val="false"/>
            <w:sz w:val="28"/>
            <w:szCs w:val="28"/>
            <w:lang w:eastAsia="ru-RU"/>
          </w:rPr>
          <w:t>Информирование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5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7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Орган муниципального земельного контроля размещает и поддерживает в актуальном состоянии на своем официальном сайте следующую информацию: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8">
        <w:r>
          <w:rPr>
            <w:rFonts w:eastAsia="Times New Roman" w:ascii="Times New Roman" w:hAnsi="Times New Roman"/>
            <w:sz w:val="28"/>
            <w:szCs w:val="28"/>
            <w:lang w:eastAsia="ru-RU"/>
          </w:rPr>
          <w:t>1) тексты нормативных правовых актов, регулирующих осуществление муниципального земельного контроля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09">
        <w:r>
          <w:rPr>
            <w:rFonts w:eastAsia="Times New Roman" w:ascii="Times New Roman" w:hAnsi="Times New Roman"/>
            <w:sz w:val="28"/>
            <w:szCs w:val="28"/>
            <w:lang w:eastAsia="ru-RU"/>
          </w:rPr>
  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0">
        <w:r>
          <w:rPr>
            <w:rFonts w:eastAsia="Times New Roman" w:ascii="Times New Roman" w:hAnsi="Times New Roman"/>
            <w:sz w:val="28"/>
            <w:szCs w:val="28"/>
            <w:lang w:eastAsia="ru-RU"/>
          </w:rPr>
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1">
        <w:r>
          <w:rPr>
            <w:rFonts w:eastAsia="Times New Roman" w:ascii="Times New Roman" w:hAnsi="Times New Roman"/>
            <w:sz w:val="28"/>
            <w:szCs w:val="28"/>
            <w:lang w:eastAsia="ru-RU"/>
          </w:rPr>
          <w:t>4)</w:t>
        </w:r>
        <w:r>
          <w:rPr>
            <w:rFonts w:ascii="Times New Roman" w:hAnsi="Times New Roman"/>
            <w:sz w:val="28"/>
            <w:szCs w:val="28"/>
          </w:rPr>
          <w:t> </w:t>
        </w:r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утвержденные проверочные листы в формате, допускающем их использование для самообследования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5) руководства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6) перечень индикаторов риска нарушения обязательных требований, порядок отнесения объектов контроля к категориям риска (на постоянной основе);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4">
        <w:r>
          <w:rPr>
            <w:rFonts w:eastAsia="Times New Roman" w:ascii="Times New Roman" w:hAnsi="Times New Roman"/>
            <w:sz w:val="28"/>
            <w:szCs w:val="28"/>
            <w:lang w:eastAsia="ru-RU"/>
          </w:rPr>
  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5">
        <w:r>
          <w:rPr>
            <w:rFonts w:eastAsia="Times New Roman" w:ascii="Times New Roman" w:hAnsi="Times New Roman"/>
            <w:sz w:val="28"/>
            <w:szCs w:val="28"/>
            <w:lang w:eastAsia="ru-RU"/>
          </w:rPr>
          <w:t>8) программу профилактики рисков причинения вреда (ежегодно</w:t>
          <w:br/>
          <w:t>до 25 декабря);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7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8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11) сведения о способах получения консультаций по вопросам соблюдения обязательных требований (ежегодно до 1 декабря); 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19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0">
        <w:r>
          <w:rPr>
            <w:rFonts w:eastAsia="Times New Roman" w:ascii="Times New Roman" w:hAnsi="Times New Roman"/>
            <w:sz w:val="28"/>
            <w:szCs w:val="28"/>
            <w:lang w:eastAsia="ru-RU"/>
          </w:rPr>
          <w:t>13) доклады, содержащие результаты обобщения правоприменительной практики органа муниципального земельного контроля (ежеквартально);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1">
        <w:r>
          <w:rPr>
            <w:rFonts w:eastAsia="Times New Roman" w:ascii="Times New Roman" w:hAnsi="Times New Roman"/>
            <w:sz w:val="28"/>
            <w:szCs w:val="28"/>
            <w:lang w:eastAsia="ru-RU"/>
          </w:rPr>
          <w:t>15) доклады о муниципальном земельном контроле (ежеквартально);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2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16)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3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3.3. </w:t>
        </w:r>
        <w:r>
          <w:rPr>
            <w:rFonts w:eastAsia="Times New Roman" w:ascii="Times New Roman" w:hAnsi="Times New Roman"/>
            <w:b w:val="false"/>
            <w:bCs w:val="false"/>
            <w:sz w:val="28"/>
            <w:szCs w:val="28"/>
            <w:lang w:eastAsia="ru-RU"/>
          </w:rPr>
          <w:t>Обобщение правоприменительной практики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4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Обобщение правоприменительной практики проводится в соответствии со ст. 47 Федерального закона № 248-ФЗ.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5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По итогам обобщения правоприменительной практики орган муниципального земельного контроля обеспечивает подготовку доклада, содержащего результаты обобщения правоприменительной практики органа муниципального земельного контроля.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Сроки подготовки и размещения на официальном сайте доклада о правоприменительной практике – ежегодно до 1 июля.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7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3.4. </w:t>
        </w:r>
        <w:r>
          <w:rPr>
            <w:rFonts w:eastAsia="Times New Roman" w:ascii="Times New Roman" w:hAnsi="Times New Roman"/>
            <w:b w:val="false"/>
            <w:bCs w:val="false"/>
            <w:sz w:val="28"/>
            <w:szCs w:val="28"/>
            <w:lang w:eastAsia="ru-RU"/>
          </w:rPr>
          <w:t>Объявление предостережения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8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Объявление предостережения проводится в соответствии со ст. 49 Федерального закона № 248-ФЗ.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29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Орган муниципального земельного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0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Срок (периодичность) проведения данного мероприятия: постоянно.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1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3.5. </w:t>
        </w:r>
        <w:r>
          <w:rPr>
            <w:rFonts w:eastAsia="Times New Roman" w:ascii="Times New Roman" w:hAnsi="Times New Roman"/>
            <w:b w:val="false"/>
            <w:bCs w:val="false"/>
            <w:sz w:val="28"/>
            <w:szCs w:val="28"/>
            <w:lang w:eastAsia="ru-RU"/>
          </w:rPr>
          <w:t>Консультирование.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Консультирование проводится в соответствии со ст. 50 Федерального закона № 248-ФЗ.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Консультирование осуществляется в устной или письменной форме.</w:t>
        </w:r>
      </w:hyperlink>
    </w:p>
    <w:p>
      <w:pPr>
        <w:pStyle w:val="ListParagraph"/>
        <w:spacing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hyperlink r:id="rId134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Консультирование проводится по следующим вопросам: 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5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организация и осуществление муниципального земельного контроля;</w:t>
        </w:r>
      </w:hyperlink>
    </w:p>
    <w:p>
      <w:pPr>
        <w:pStyle w:val="Normal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порядок осуществления мероприятий муниципального земельного контроля;</w:t>
        </w:r>
      </w:hyperlink>
    </w:p>
    <w:p>
      <w:pPr>
        <w:pStyle w:val="Normal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7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порядок обжалования действий (бездействия) должностных лиц органа муниципального земельного контроля;</w:t>
        </w:r>
      </w:hyperlink>
    </w:p>
    <w:p>
      <w:pPr>
        <w:pStyle w:val="111"/>
        <w:numPr>
          <w:ilvl w:val="0"/>
          <w:numId w:val="1"/>
        </w:numPr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38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контроля. 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rPr>
          <w:rFonts w:ascii="Times New Roman" w:hAnsi="Times New Roman"/>
          <w:sz w:val="28"/>
          <w:szCs w:val="28"/>
        </w:rPr>
      </w:pPr>
      <w:hyperlink r:id="rId139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3.6. </w:t>
        </w:r>
        <w:r>
          <w:rPr>
            <w:rFonts w:eastAsia="Times New Roman" w:ascii="Times New Roman" w:hAnsi="Times New Roman"/>
            <w:b/>
            <w:sz w:val="28"/>
            <w:szCs w:val="28"/>
            <w:lang w:eastAsia="ru-RU"/>
          </w:rPr>
          <w:t>Профилактический визит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0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Профилактический визит проводится в соответствии со ст. 52 Федерального закона № 248-ФЗ.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1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Обязательный профилактический визит проводится в отношении контролируемых лиц, приступающих к осуществлению деятельности</w:t>
          <w:br/>
          <w:t>в определенной сфере, а также в отношении объектов контроля, отнесенных</w:t>
          <w:br/>
          <w:t>к категориям чрезвычайно высокого, высокого и значительного риска.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Сроки проведения профилактического визита (в том числе обязательного профилактического визита): в течение года по необходимости.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rPr>
          <w:rFonts w:ascii="Times New Roman" w:hAnsi="Times New Roman"/>
          <w:sz w:val="28"/>
          <w:szCs w:val="28"/>
        </w:rPr>
      </w:pPr>
      <w:hyperlink r:id="rId143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3.7. </w:t>
        </w:r>
        <w:r>
          <w:rPr>
            <w:rFonts w:eastAsia="Times New Roman" w:ascii="Times New Roman" w:hAnsi="Times New Roman"/>
            <w:b/>
            <w:sz w:val="28"/>
            <w:szCs w:val="28"/>
            <w:lang w:eastAsia="ru-RU"/>
          </w:rPr>
          <w:t>Самообследование</w:t>
        </w:r>
      </w:hyperlink>
    </w:p>
    <w:p>
      <w:pPr>
        <w:pStyle w:val="111"/>
        <w:shd w:val="clear" w:fill="FFFFFF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4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Самообследование проводится в соответствии со ст. 51 Федерального закона № 248-ФЗ, Положением о муниципальном земельном контроле на территории городского округа Фрязино Московской области, утвержденное решением совета депутатов городского округа Фрязино от 15.10.2021 № 109/24.</w:t>
        </w:r>
      </w:hyperlink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r:id="rId145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Самообследование проводится в целях добровольного определения контролируемыми лицами уровня соблюдения ими обязательных требований.</w:t>
          <w:br/>
  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  </w:r>
      </w:hyperlink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r:id="rId14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Самообследование осуществляется в автоматизированном режиме</w:t>
          <w:br/>
  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  </w:r>
      </w:hyperlink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r:id="rId147">
        <w:r>
          <w:rPr>
            <w:rFonts w:eastAsia="Times New Roman" w:ascii="Times New Roman" w:hAnsi="Times New Roman"/>
            <w:sz w:val="28"/>
            <w:szCs w:val="28"/>
            <w:lang w:eastAsia="ru-RU"/>
          </w:rPr>
          <w:t>Контролируемые лица, получившие высокую оценку соблюдения</w:t>
          <w:br/>
          <w:t>ими обязательных требований, по итогам самообследования вправе принять декларацию соблюдения обязательных требований.</w:t>
        </w:r>
      </w:hyperlink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r:id="rId148">
        <w:r>
          <w:rPr>
            <w:rFonts w:eastAsia="Times New Roman" w:ascii="Times New Roman" w:hAnsi="Times New Roman"/>
            <w:sz w:val="28"/>
            <w:szCs w:val="28"/>
            <w:lang w:eastAsia="ru-RU"/>
          </w:rPr>
  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официальном сайте. </w:t>
        </w:r>
      </w:hyperlink>
    </w:p>
    <w:p>
      <w:pPr>
        <w:pStyle w:val="111"/>
        <w:spacing w:lineRule="auto" w:line="240" w:before="0" w:after="0"/>
        <w:ind w:left="851" w:right="0" w:firstLine="425"/>
        <w:contextualSpacing/>
        <w:jc w:val="both"/>
        <w:rPr/>
      </w:pPr>
      <w:r>
        <w:rPr/>
      </w:r>
    </w:p>
    <w:p>
      <w:pPr>
        <w:pStyle w:val="3"/>
        <w:spacing w:lineRule="exact" w:line="29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hyperlink r:id="rId149">
        <w:r>
          <w:rPr>
            <w:sz w:val="28"/>
            <w:szCs w:val="28"/>
          </w:rPr>
          <w:t>Раздел 4. Показатели результативности и эффективности программы профилактики</w:t>
        </w:r>
      </w:hyperlink>
    </w:p>
    <w:p>
      <w:pPr>
        <w:pStyle w:val="111"/>
        <w:shd w:val="clear" w:fill="FFFFFF"/>
        <w:spacing w:lineRule="auto" w:line="240" w:before="0" w:after="0"/>
        <w:ind w:left="1080" w:right="0" w:hanging="0"/>
        <w:contextualSpacing/>
        <w:rPr/>
      </w:pPr>
      <w:r>
        <w:rPr/>
      </w:r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0">
        <w:r>
          <w:rPr>
            <w:sz w:val="28"/>
            <w:szCs w:val="28"/>
            <w:lang w:val="ru-RU" w:eastAsia="ru-RU" w:bidi="ar-SA"/>
          </w:rPr>
          <w:t>4.1. Эффективность реализации программы профилактики оценивается: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1">
        <w:r>
          <w:rPr>
            <w:sz w:val="28"/>
            <w:szCs w:val="28"/>
            <w:lang w:val="ru-RU" w:eastAsia="ru-RU" w:bidi="ar-SA"/>
          </w:rPr>
          <w:t>1) повышением эффективности системы профилактики нарушений обязательных требований;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2">
        <w:r>
          <w:rPr>
            <w:sz w:val="28"/>
            <w:szCs w:val="28"/>
            <w:lang w:val="ru-RU" w:eastAsia="ru-RU" w:bidi="ar-SA"/>
          </w:rPr>
          <w:t>2) повышением уровня правовой грамотности контролируемых</w:t>
          <w:br/>
          <w:t>лиц в вопросах исполнения обязательных требований, степенью</w:t>
          <w:br/>
  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3">
        <w:r>
          <w:rPr>
            <w:sz w:val="28"/>
            <w:szCs w:val="28"/>
            <w:lang w:val="ru-RU" w:eastAsia="ru-RU" w:bidi="ar-SA"/>
          </w:rPr>
          <w:t>3) снижением количества правонарушений при осуществлении контролируемыми лицами своей деятельности;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4">
        <w:r>
          <w:rPr>
            <w:sz w:val="28"/>
            <w:szCs w:val="28"/>
            <w:lang w:val="ru-RU" w:eastAsia="ru-RU" w:bidi="ar-SA"/>
          </w:rPr>
          <w:t>4) понятностью обязательных требований, обеспечивающей их однозначное толкование контролируемых лиц и органа муниципального земельного контроля;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5">
        <w:r>
          <w:rPr>
            <w:sz w:val="28"/>
            <w:szCs w:val="28"/>
            <w:lang w:val="ru-RU" w:eastAsia="ru-RU" w:bidi="ar-SA"/>
          </w:rPr>
          <w:t xml:space="preserve">5) вовлечением контролируемых лиц в регулярное взаимодействие </w:t>
          <w:br/>
          <w:t>с органом муниципального земельного контроля.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6">
        <w:r>
          <w:rPr>
            <w:sz w:val="28"/>
            <w:szCs w:val="28"/>
            <w:lang w:val="ru-RU" w:eastAsia="ru-RU" w:bidi="ar-SA"/>
          </w:rPr>
          <w:t>4.2.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7">
        <w:r>
          <w:rPr>
            <w:sz w:val="28"/>
            <w:szCs w:val="28"/>
            <w:lang w:val="ru-RU" w:eastAsia="ru-RU" w:bidi="ar-SA"/>
          </w:rPr>
          <w:t>4.3. Ключевыми направлениями социологических исследований являются: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8">
        <w:r>
          <w:rPr>
            <w:sz w:val="28"/>
            <w:szCs w:val="28"/>
            <w:lang w:val="ru-RU" w:eastAsia="ru-RU" w:bidi="ar-SA"/>
          </w:rPr>
          <w:t>1) информированность контролируемых лиц об обязательных требованиях,</w:t>
          <w:br/>
          <w:t>о принятых и готовящихся изменениях в системе обязательных требований,</w:t>
          <w:br/>
          <w:t>о порядке проведения контрольных (надзорных) мероприятий, правах контролируемых лиц в ходе проверки;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59">
        <w:r>
          <w:rPr>
            <w:sz w:val="28"/>
            <w:szCs w:val="28"/>
            <w:lang w:val="ru-RU" w:eastAsia="ru-RU" w:bidi="ar-SA"/>
          </w:rPr>
  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0">
        <w:r>
          <w:rPr>
            <w:sz w:val="28"/>
            <w:szCs w:val="28"/>
            <w:lang w:val="ru-RU" w:eastAsia="ru-RU" w:bidi="ar-SA"/>
          </w:rPr>
          <w:t>3) вовлечение контролируемых лиц в регулярное взаимодействие</w:t>
          <w:br/>
          <w:t>с органом муниципального земельного контроля.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1">
        <w:r>
          <w:rPr>
            <w:sz w:val="28"/>
            <w:szCs w:val="28"/>
            <w:lang w:val="ru-RU" w:eastAsia="ru-RU" w:bidi="ar-SA"/>
          </w:rPr>
          <w:t>4.4. Оценка эффективности реализации Программы профилактики рассчитывается ежегодно (по итогам календарного года).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2">
        <w:r>
          <w:rPr>
            <w:sz w:val="28"/>
            <w:szCs w:val="28"/>
            <w:lang w:val="ru-RU" w:eastAsia="ru-RU" w:bidi="ar-SA"/>
          </w:rPr>
          <w:t>Отклонение фактического значения показателя от планового значения показателя профилактических мероприятий определяется по формуле:</w:t>
        </w:r>
      </w:hyperlink>
    </w:p>
    <w:p>
      <w:pPr>
        <w:pStyle w:val="Style18"/>
        <w:ind w:left="0" w:right="0" w:firstLine="708"/>
        <w:jc w:val="center"/>
        <w:rPr>
          <w:rFonts w:ascii="Times New Roman" w:hAnsi="Times New Roman"/>
          <w:sz w:val="28"/>
          <w:szCs w:val="28"/>
        </w:rPr>
      </w:pPr>
      <w:hyperlink r:id="rId163">
        <w:r>
          <w:rPr/>
          <w:drawing>
            <wp:inline distT="0" distB="0" distL="0" distR="0">
              <wp:extent cx="1232535" cy="516890"/>
              <wp:effectExtent l="0" t="0" r="0" b="0"/>
              <wp:docPr id="18" name="Рисунок 27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исунок 27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где: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5">
        <w:r>
          <w:rPr>
            <w:sz w:val="28"/>
            <w:szCs w:val="28"/>
            <w:lang w:val="ru-RU" w:eastAsia="ru-RU" w:bidi="ar-SA"/>
          </w:rPr>
          <w:t>i - номер показателя;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6">
        <w:r>
          <w:rPr/>
          <w:drawing>
            <wp:inline distT="0" distB="0" distL="0" distR="0">
              <wp:extent cx="241300" cy="505460"/>
              <wp:effectExtent l="0" t="0" r="0" b="0"/>
              <wp:docPr id="19" name="Рисунок 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Рисунок 26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4"/>
                      <a:srcRect l="0" t="0" r="80427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505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отклонение фактического значения i-го показателя от планового значения i-го показателя;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7">
        <w:r>
          <w:rPr/>
          <w:drawing>
            <wp:inline distT="0" distB="0" distL="0" distR="0">
              <wp:extent cx="241300" cy="278130"/>
              <wp:effectExtent l="0" t="0" r="0" b="0"/>
              <wp:docPr id="20" name="Рисунок 28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Рисунок 28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8"/>
                      <a:srcRect l="0" t="0" r="64795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фактическое значение i-го показателя профилактических мероприятий;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69">
        <w:r>
          <w:rPr/>
          <w:drawing>
            <wp:inline distT="0" distB="0" distL="0" distR="0">
              <wp:extent cx="317500" cy="279400"/>
              <wp:effectExtent l="0" t="0" r="0" b="0"/>
              <wp:docPr id="21" name="Рисунок 2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Рисунок 2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4"/>
                      <a:srcRect l="25767" t="51669" r="48495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7500" cy="279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плановое значение i-го показателя профилактических мероприятий.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70">
        <w:r>
          <w:rPr>
            <w:sz w:val="28"/>
            <w:szCs w:val="28"/>
            <w:lang w:val="ru-RU" w:eastAsia="ru-RU" w:bidi="ar-SA"/>
          </w:rPr>
  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  </w:r>
      </w:hyperlink>
    </w:p>
    <w:p>
      <w:pPr>
        <w:pStyle w:val="Style18"/>
        <w:ind w:left="0" w:right="0" w:firstLine="708"/>
        <w:jc w:val="center"/>
        <w:rPr>
          <w:rFonts w:ascii="Times New Roman" w:hAnsi="Times New Roman"/>
          <w:sz w:val="28"/>
          <w:szCs w:val="28"/>
        </w:rPr>
      </w:pPr>
      <w:hyperlink r:id="rId171">
        <w:r>
          <w:rPr/>
          <w:drawing>
            <wp:inline distT="0" distB="0" distL="0" distR="0">
              <wp:extent cx="1232535" cy="516890"/>
              <wp:effectExtent l="0" t="0" r="0" b="0"/>
              <wp:docPr id="22" name="Рисунок 2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Рисунок 2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где: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72">
        <w:r>
          <w:rPr>
            <w:sz w:val="28"/>
            <w:szCs w:val="28"/>
            <w:lang w:val="ru-RU" w:eastAsia="ru-RU" w:bidi="ar-SA"/>
          </w:rPr>
          <w:t xml:space="preserve">при </w:t>
        </w:r>
        <w:r>
          <w:rPr/>
          <w:drawing>
            <wp:inline distT="0" distB="0" distL="0" distR="0">
              <wp:extent cx="683895" cy="278130"/>
              <wp:effectExtent l="0" t="0" r="0" b="0"/>
              <wp:docPr id="23" name="Рисунок 2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Рисунок 2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6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895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 xml:space="preserve">, то </w:t>
        </w:r>
        <w:r>
          <w:rPr/>
          <w:drawing>
            <wp:inline distT="0" distB="0" distL="0" distR="0">
              <wp:extent cx="826770" cy="278130"/>
              <wp:effectExtent l="0" t="0" r="0" b="0"/>
              <wp:docPr id="24" name="Рисунок 2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Рисунок 2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7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6770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74">
        <w:r>
          <w:rPr>
            <w:sz w:val="28"/>
            <w:szCs w:val="28"/>
            <w:lang w:val="ru-RU" w:eastAsia="ru-RU" w:bidi="ar-SA"/>
          </w:rPr>
          <w:t>Оценка эффективности реализации Программы профилактики рассчитывается по следующей формуле:</w:t>
        </w:r>
      </w:hyperlink>
    </w:p>
    <w:p>
      <w:pPr>
        <w:pStyle w:val="Style18"/>
        <w:ind w:left="0" w:right="0" w:firstLine="708"/>
        <w:jc w:val="center"/>
        <w:rPr>
          <w:rFonts w:ascii="Times New Roman" w:hAnsi="Times New Roman"/>
          <w:sz w:val="28"/>
          <w:szCs w:val="28"/>
        </w:rPr>
      </w:pPr>
      <w:hyperlink r:id="rId175">
        <w:r>
          <w:rPr/>
          <w:drawing>
            <wp:inline distT="0" distB="0" distL="0" distR="0">
              <wp:extent cx="1009650" cy="516890"/>
              <wp:effectExtent l="0" t="0" r="0" b="0"/>
              <wp:docPr id="25" name="Рисунок 2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Рисунок 2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7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9650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77">
        <w:r>
          <w:rPr>
            <w:sz w:val="28"/>
            <w:szCs w:val="28"/>
            <w:lang w:val="ru-RU" w:eastAsia="ru-RU" w:bidi="ar-SA"/>
          </w:rPr>
          <w:t>Пэф - Итоговая оценка эффективности реализации Программы профилактики;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78">
        <w:r>
          <w:rPr/>
          <w:drawing>
            <wp:inline distT="0" distB="0" distL="0" distR="0">
              <wp:extent cx="445135" cy="309880"/>
              <wp:effectExtent l="0" t="0" r="0" b="0"/>
              <wp:docPr id="26" name="Рисунок 25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Рисунок 25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309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 xml:space="preserve"> </w:t>
        </w:r>
        <w:r>
          <w:rPr>
            <w:sz w:val="28"/>
            <w:szCs w:val="28"/>
            <w:lang w:val="ru-RU" w:eastAsia="ru-RU" w:bidi="ar-SA"/>
          </w:rPr>
          <w:t>- сумма отклонений фактических значений показателей Программы профилактики от плановых значений по итогам календарного года;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80">
        <w:r>
          <w:rPr>
            <w:sz w:val="28"/>
            <w:szCs w:val="28"/>
            <w:lang w:val="ru-RU" w:eastAsia="ru-RU" w:bidi="ar-SA"/>
          </w:rPr>
          <w:t>N - общее количество показателей Программы профилактики.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81">
        <w:r>
          <w:rPr>
            <w:sz w:val="28"/>
            <w:szCs w:val="28"/>
            <w:lang w:val="ru-RU" w:eastAsia="ru-RU" w:bidi="ar-SA"/>
          </w:rPr>
          <w:t>В случае если оценка эффективности реализации Программы профилактики более 100 %, то считать Пэф равным 100 %.</w:t>
        </w:r>
      </w:hyperlink>
    </w:p>
    <w:p>
      <w:pPr>
        <w:pStyle w:val="Style18"/>
        <w:ind w:left="0" w:right="0" w:firstLine="567"/>
        <w:rPr>
          <w:rFonts w:ascii="Times New Roman" w:hAnsi="Times New Roman"/>
          <w:sz w:val="28"/>
          <w:szCs w:val="28"/>
        </w:rPr>
      </w:pPr>
      <w:hyperlink r:id="rId182">
        <w:r>
          <w:rPr>
            <w:sz w:val="28"/>
            <w:szCs w:val="28"/>
            <w:lang w:val="ru-RU" w:eastAsia="ru-RU" w:bidi="ar-SA"/>
          </w:rPr>
  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  </w:r>
      </w:hyperlink>
    </w:p>
    <w:p>
      <w:pPr>
        <w:pStyle w:val="Style18"/>
        <w:ind w:left="0" w:right="0" w:firstLine="567"/>
        <w:jc w:val="left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</w:r>
    </w:p>
    <w:tbl>
      <w:tblPr>
        <w:tblW w:w="9983" w:type="dxa"/>
        <w:jc w:val="left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60"/>
        <w:gridCol w:w="1875"/>
        <w:gridCol w:w="1978"/>
        <w:gridCol w:w="1982"/>
        <w:gridCol w:w="1988"/>
      </w:tblGrid>
      <w:tr>
        <w:trPr>
          <w:trHeight w:val="147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3">
              <w:r>
                <w:rPr>
                  <w:rFonts w:ascii="Times New Roman" w:hAnsi="Times New Roman"/>
                </w:rPr>
                <w:t>Итоговая оценка эффективности реализации программы профилактики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4">
              <w:r>
                <w:rPr>
                  <w:rFonts w:ascii="Times New Roman" w:hAnsi="Times New Roman"/>
                </w:rPr>
                <w:t xml:space="preserve">Выполнено менее </w:t>
              </w:r>
              <w:r>
                <w:rPr>
                  <w:rFonts w:ascii="Times New Roman" w:hAnsi="Times New Roman"/>
                  <w:u w:val="single"/>
                </w:rPr>
                <w:t>50%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5">
              <w:r>
                <w:rPr>
                  <w:rFonts w:ascii="Times New Roman" w:hAnsi="Times New Roman"/>
                </w:rPr>
                <w:t xml:space="preserve">Выполнено </w:t>
                <w:br/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51%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80%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hyperlink r:id="rId186">
              <w:r>
                <w:rPr>
                  <w:rFonts w:ascii="Times New Roman" w:hAnsi="Times New Roman"/>
                </w:rPr>
                <w:t>Выполнено</w:t>
              </w:r>
            </w:hyperlink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7">
              <w:r>
                <w:rPr>
                  <w:rFonts w:ascii="Times New Roman" w:hAnsi="Times New Roman"/>
                </w:rPr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81%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90%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8">
              <w:r>
                <w:rPr>
                  <w:rFonts w:ascii="Times New Roman" w:hAnsi="Times New Roman"/>
                </w:rPr>
                <w:t xml:space="preserve">Выполнено </w:t>
                <w:br/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91%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100%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89">
              <w:r>
                <w:rPr>
                  <w:rFonts w:ascii="Times New Roman" w:hAnsi="Times New Roman"/>
                </w:rPr>
                <w:t>Уровень результативности профилактической работы органа муниципального земельного контроля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90">
              <w:r>
                <w:rPr>
                  <w:rFonts w:ascii="Times New Roman" w:hAnsi="Times New Roman"/>
                </w:rPr>
                <w:t>Недопустимый уровень</w:t>
              </w:r>
            </w:hyperlink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91">
              <w:r>
                <w:rPr>
                  <w:rFonts w:ascii="Times New Roman" w:hAnsi="Times New Roman"/>
                </w:rPr>
                <w:t>Низкий уровень</w:t>
              </w:r>
            </w:hyperlink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92">
              <w:r>
                <w:rPr>
                  <w:rFonts w:ascii="Times New Roman" w:hAnsi="Times New Roman"/>
                </w:rPr>
                <w:t>Плановый уровень</w:t>
              </w:r>
            </w:hyperlink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hyperlink r:id="rId193">
              <w:r>
                <w:rPr>
                  <w:rFonts w:ascii="Times New Roman" w:hAnsi="Times New Roman"/>
                </w:rPr>
                <w:t>Уровень лидерства</w:t>
              </w:r>
            </w:hyperlink>
          </w:p>
        </w:tc>
      </w:tr>
    </w:tbl>
    <w:p>
      <w:pPr>
        <w:sectPr>
          <w:headerReference w:type="default" r:id="rId194"/>
          <w:headerReference w:type="first" r:id="rId195"/>
          <w:footerReference w:type="default" r:id="rId196"/>
          <w:footerReference w:type="first" r:id="rId197"/>
          <w:type w:val="nextPage"/>
          <w:pgSz w:w="11906" w:h="16838"/>
          <w:pgMar w:left="1418" w:right="567" w:header="709" w:top="1134" w:footer="709" w:bottom="1276" w:gutter="0"/>
          <w:pgNumType w:start="3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9694" w:right="0" w:hanging="0"/>
        <w:jc w:val="left"/>
        <w:rPr>
          <w:rFonts w:ascii="Times New Roman" w:hAnsi="Times New Roman"/>
          <w:sz w:val="26"/>
          <w:szCs w:val="26"/>
        </w:rPr>
      </w:pPr>
      <w:hyperlink r:id="rId198">
        <w:r>
          <w:rPr>
            <w:rFonts w:ascii="Times New Roman" w:hAnsi="Times New Roman"/>
            <w:sz w:val="26"/>
            <w:szCs w:val="26"/>
          </w:rPr>
          <w:t>Приложение 1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9694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к программе профилактики рисков причинения вреда (ущерба) охраняемым законом ценностям по муниципальному земельному  контролю  в городском округе Фрязино Московской области на 2025 год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hyperlink r:id="rId199">
        <w:r>
          <w:rPr>
            <w:rFonts w:ascii="Times New Roman" w:hAnsi="Times New Roman"/>
            <w:b/>
            <w:sz w:val="28"/>
            <w:szCs w:val="28"/>
          </w:rPr>
          <w:t>План-график</w:t>
        </w:r>
      </w:hyperlink>
    </w:p>
    <w:p>
      <w:pPr>
        <w:pStyle w:val="Normal"/>
        <w:spacing w:lineRule="auto" w:line="240" w:before="0" w:after="0"/>
        <w:jc w:val="center"/>
        <w:rPr/>
      </w:pPr>
      <w:hyperlink r:id="rId200">
        <w:r>
          <w:rPr>
            <w:rFonts w:ascii="Times New Roman" w:hAnsi="Times New Roman"/>
            <w:sz w:val="26"/>
            <w:szCs w:val="26"/>
          </w:rPr>
  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  </w:r>
        <w:r>
          <w:rPr>
            <w:rFonts w:eastAsia="Calibri" w:cs="Times New Roman" w:ascii="Times New Roman" w:hAnsi="Times New Roman"/>
            <w:color w:val="auto"/>
            <w:kern w:val="0"/>
            <w:sz w:val="26"/>
            <w:szCs w:val="26"/>
            <w:lang w:val="ru-RU" w:eastAsia="en-US" w:bidi="ar-SA"/>
          </w:rPr>
          <w:t>5</w:t>
        </w:r>
        <w:r>
          <w:rPr>
            <w:rFonts w:ascii="Times New Roman" w:hAnsi="Times New Roman"/>
            <w:sz w:val="26"/>
            <w:szCs w:val="26"/>
          </w:rPr>
          <w:t xml:space="preserve"> год</w:t>
        </w:r>
      </w:hyperlink>
    </w:p>
    <w:p>
      <w:pPr>
        <w:pStyle w:val="Normal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/>
      </w:r>
    </w:p>
    <w:tbl>
      <w:tblPr>
        <w:tblW w:w="15645" w:type="dxa"/>
        <w:jc w:val="left"/>
        <w:tblInd w:w="-489" w:type="dxa"/>
        <w:tblLayout w:type="fixed"/>
        <w:tblCellMar>
          <w:top w:w="13" w:type="dxa"/>
          <w:left w:w="22" w:type="dxa"/>
          <w:bottom w:w="13" w:type="dxa"/>
          <w:right w:w="22" w:type="dxa"/>
        </w:tblCellMar>
      </w:tblPr>
      <w:tblGrid>
        <w:gridCol w:w="345"/>
        <w:gridCol w:w="2145"/>
        <w:gridCol w:w="5220"/>
        <w:gridCol w:w="2205"/>
        <w:gridCol w:w="2160"/>
        <w:gridCol w:w="1935"/>
        <w:gridCol w:w="1635"/>
      </w:tblGrid>
      <w:tr>
        <w:trPr/>
        <w:tc>
          <w:tcPr>
            <w:tcW w:w="1564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b/>
                <w:b/>
                <w:sz w:val="24"/>
              </w:rPr>
            </w:pPr>
            <w:hyperlink r:id="rId201">
              <w:r>
                <w:rPr>
                  <w:rFonts w:eastAsia="Times New Roman" w:ascii="Times New Roman" w:hAnsi="Times New Roman"/>
                  <w:b/>
                  <w:sz w:val="24"/>
                </w:rPr>
                <w:t>Этапы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/>
            </w:pPr>
            <w:r>
              <w:rPr/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right="0" w:hanging="0"/>
              <w:jc w:val="center"/>
              <w:rPr/>
            </w:pPr>
            <w:hyperlink r:id="rId202">
              <w:r>
                <w:rPr>
                  <w:rFonts w:eastAsia="Times New Roman" w:ascii="Times New Roman" w:hAnsi="Times New Roman"/>
                  <w:b/>
                  <w:sz w:val="20"/>
                </w:rPr>
                <w:t>Мероприятие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jc w:val="center"/>
              <w:rPr/>
            </w:pPr>
            <w:hyperlink r:id="rId203">
              <w:r>
                <w:rPr>
                  <w:rFonts w:eastAsia="Times New Roman" w:ascii="Times New Roman" w:hAnsi="Times New Roman"/>
                  <w:b/>
                  <w:sz w:val="20"/>
                </w:rPr>
                <w:t>Содержание мероприятия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right="60" w:hanging="0"/>
              <w:jc w:val="center"/>
              <w:rPr/>
            </w:pPr>
            <w:hyperlink r:id="rId204">
              <w:r>
                <w:rPr>
                  <w:rFonts w:ascii="Times New Roman" w:hAnsi="Times New Roman"/>
                  <w:b/>
                  <w:sz w:val="20"/>
                </w:rPr>
                <w:t>Сроки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jc w:val="center"/>
              <w:rPr/>
            </w:pPr>
            <w:hyperlink r:id="rId205">
              <w:r>
                <w:rPr>
                  <w:rFonts w:eastAsia="Times New Roman" w:ascii="Times New Roman" w:hAnsi="Times New Roman"/>
                  <w:b/>
                  <w:sz w:val="20"/>
                </w:rPr>
                <w:t>Результат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right="0" w:hanging="0"/>
              <w:jc w:val="center"/>
              <w:rPr/>
            </w:pPr>
            <w:hyperlink r:id="rId206">
              <w:r>
                <w:rPr>
                  <w:rFonts w:eastAsia="Times New Roman" w:ascii="Times New Roman" w:hAnsi="Times New Roman"/>
                  <w:b/>
                  <w:sz w:val="20"/>
                </w:rPr>
                <w:t>Субъект профилактического мероприятия</w:t>
              </w:r>
            </w:hyperlink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1" w:right="0" w:hanging="0"/>
              <w:jc w:val="center"/>
              <w:rPr/>
            </w:pPr>
            <w:hyperlink r:id="rId207">
              <w:r>
                <w:rPr>
                  <w:rFonts w:eastAsia="Times New Roman" w:ascii="Times New Roman" w:hAnsi="Times New Roman"/>
                  <w:b/>
                  <w:sz w:val="20"/>
                </w:rPr>
                <w:t>Ответственный исполнитель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08">
              <w:r>
                <w:rPr>
                  <w:rFonts w:eastAsia="Times New Roman" w:ascii="Times New Roman" w:hAnsi="Times New Roman"/>
                  <w:sz w:val="20"/>
                </w:rPr>
                <w:t>1.</w:t>
              </w:r>
            </w:hyperlink>
          </w:p>
        </w:tc>
        <w:tc>
          <w:tcPr>
            <w:tcW w:w="21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right="0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09">
              <w:r>
                <w:rPr>
                  <w:rFonts w:eastAsia="Times New Roman" w:ascii="Times New Roman" w:hAnsi="Times New Roman"/>
                  <w:sz w:val="20"/>
                </w:rPr>
                <w:t>Информирование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10">
              <w:r>
                <w:rPr>
                  <w:rFonts w:eastAsia="Times New Roman" w:ascii="Times New Roman" w:hAnsi="Times New Roman"/>
                  <w:sz w:val="20"/>
                </w:rPr>
  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Times New Roman" w:hAnsi="Times New Roman"/>
                <w:sz w:val="20"/>
              </w:rPr>
            </w:pPr>
            <w:hyperlink r:id="rId211">
              <w:r>
                <w:rPr>
                  <w:rFonts w:ascii="Times New Roman" w:hAnsi="Times New Roman"/>
                  <w:sz w:val="20"/>
                </w:rPr>
                <w:t>По мере принятия или внесения изменений (ежеквартально)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hyperlink r:id="rId212">
              <w:r>
                <w:rPr>
                  <w:rFonts w:eastAsia="Times New Roman" w:ascii="Times New Roman" w:hAnsi="Times New Roman"/>
                  <w:sz w:val="20"/>
                </w:rPr>
                <w:t>Советующий раздел на сайте содержит актуальную информацию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13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14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15">
              <w:r>
                <w:rPr>
                  <w:rFonts w:eastAsia="Times New Roman" w:ascii="Times New Roman" w:hAnsi="Times New Roman"/>
                  <w:sz w:val="20"/>
                </w:rPr>
                <w:t>2.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16">
              <w:r>
                <w:rPr>
                  <w:rFonts w:eastAsia="Times New Roman" w:ascii="Times New Roman" w:hAnsi="Times New Roman"/>
                  <w:sz w:val="20"/>
                </w:rPr>
  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17">
              <w:r>
                <w:rPr>
                  <w:rFonts w:eastAsia="Times New Roman" w:ascii="Times New Roman" w:hAnsi="Times New Roman"/>
                  <w:sz w:val="20"/>
                </w:rPr>
                <w:t>Не реже 2 раз в год (в течение 30 дней со дня окончания полугодия)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18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Предупреждение нарушений обязательных требований законодательства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19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20">
              <w:r>
                <w:rPr>
                  <w:rFonts w:eastAsia="Times New Roman" w:ascii="Times New Roman" w:hAnsi="Times New Roman"/>
                  <w:sz w:val="20"/>
                </w:rPr>
                <w:t>3.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21">
              <w:r>
                <w:rPr>
                  <w:rFonts w:eastAsia="Times New Roman" w:ascii="Times New Roman" w:hAnsi="Times New Roman"/>
                  <w:sz w:val="20"/>
                </w:rPr>
  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/>
                <w:sz w:val="20"/>
              </w:rPr>
            </w:pPr>
            <w:hyperlink r:id="rId222">
              <w:r>
                <w:rPr>
                  <w:rFonts w:ascii="Times New Roman" w:hAnsi="Times New Roman"/>
                  <w:sz w:val="20"/>
                </w:rPr>
                <w:t>По мере опубликования на официальных сайтах федеральных органов власти в соответствующей сфере деятельности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23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24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25">
              <w:r>
                <w:rPr>
                  <w:rFonts w:eastAsia="Times New Roman" w:ascii="Times New Roman" w:hAnsi="Times New Roman"/>
                  <w:sz w:val="20"/>
                </w:rPr>
                <w:t>4.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26">
              <w:r>
                <w:rPr>
                  <w:rFonts w:eastAsia="Times New Roman" w:ascii="Times New Roman" w:hAnsi="Times New Roman"/>
                  <w:sz w:val="20"/>
                </w:rPr>
  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27">
              <w:r>
                <w:rPr>
                  <w:rFonts w:eastAsia="Times New Roman" w:ascii="Times New Roman" w:hAnsi="Times New Roman"/>
                  <w:sz w:val="20"/>
                </w:rPr>
                <w:t>По мере внесения изменений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28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Устранение условий и факторов, способствующих нарушению обязательных требований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29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30">
              <w:r>
                <w:rPr>
                  <w:rFonts w:eastAsia="Times New Roman" w:ascii="Times New Roman" w:hAnsi="Times New Roman"/>
                  <w:sz w:val="20"/>
                </w:rPr>
                <w:t>5.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/>
              </w:rPr>
            </w:pPr>
            <w:hyperlink r:id="rId231">
              <w:r>
                <w:rPr>
                  <w:rFonts w:ascii="Times New Roman" w:hAnsi="Times New Roman"/>
                  <w:sz w:val="20"/>
                </w:rPr>
                <w:t xml:space="preserve">Актуализация информации о порядке и сроках осуществления муниципального земельного контроля и размещение </w:t>
              </w:r>
              <w:r>
                <w:rPr>
                  <w:rFonts w:eastAsia="Times New Roman" w:ascii="Times New Roman" w:hAnsi="Times New Roman"/>
                  <w:sz w:val="20"/>
                </w:rPr>
                <w:t xml:space="preserve">на официальном сайте в разделе «Контрольно-надзорная деятельность» </w:t>
              </w:r>
              <w:r>
                <w:rPr>
                  <w:rFonts w:ascii="Times New Roman" w:hAnsi="Times New Roman"/>
                  <w:sz w:val="20"/>
                </w:rPr>
                <w:t>результатов контрольно-надзорных мероприятий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32">
              <w:r>
                <w:rPr>
                  <w:rFonts w:eastAsia="Times New Roman" w:ascii="Times New Roman" w:hAnsi="Times New Roman"/>
                  <w:sz w:val="20"/>
                </w:rPr>
                <w:t>Постоянно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hyperlink r:id="rId233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прозрачности системы контрольно-надзорной деятельности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34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35">
              <w:r>
                <w:rPr>
                  <w:rFonts w:eastAsia="Times New Roman" w:ascii="Times New Roman" w:hAnsi="Times New Roman"/>
                  <w:sz w:val="20"/>
                </w:rPr>
                <w:t>6.</w:t>
              </w:r>
            </w:hyperlink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right="0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36">
              <w:r>
                <w:rPr>
                  <w:rFonts w:eastAsia="Times New Roman" w:ascii="Times New Roman" w:hAnsi="Times New Roman"/>
                  <w:sz w:val="20"/>
                </w:rPr>
                <w:t>Обобщение правоприменительной практики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37">
              <w:r>
                <w:rPr>
                  <w:rFonts w:eastAsia="Times New Roman" w:ascii="Times New Roman" w:hAnsi="Times New Roman"/>
                  <w:sz w:val="20"/>
                </w:rPr>
                <w:t>Формирование и размещение на официальном сайте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38">
              <w:r>
                <w:rPr>
                  <w:rFonts w:eastAsia="Times New Roman" w:ascii="Times New Roman" w:hAnsi="Times New Roman"/>
                  <w:sz w:val="20"/>
                </w:rPr>
                <w:t>До 1 декабря, Ежегодно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39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Размещение на официальном сайте обзора правоприменительной практики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40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41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42">
              <w:r>
                <w:rPr>
                  <w:rFonts w:eastAsia="Times New Roman" w:ascii="Times New Roman" w:hAnsi="Times New Roman"/>
                  <w:sz w:val="20"/>
                </w:rPr>
                <w:t>7.</w:t>
              </w:r>
            </w:hyperlink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right="0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43">
              <w:r>
                <w:rPr>
                  <w:rFonts w:eastAsia="Times New Roman" w:ascii="Times New Roman" w:hAnsi="Times New Roman"/>
                  <w:sz w:val="20"/>
                </w:rPr>
                <w:t>Выдача предостережений</w:t>
              </w:r>
            </w:hyperlink>
          </w:p>
          <w:p>
            <w:pPr>
              <w:pStyle w:val="Normal"/>
              <w:widowControl w:val="false"/>
              <w:spacing w:lineRule="auto" w:line="240" w:before="67" w:after="67"/>
              <w:ind w:right="0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44">
              <w:r>
                <w:rPr>
                  <w:rFonts w:eastAsia="Times New Roman" w:ascii="Times New Roman" w:hAnsi="Times New Roman"/>
                  <w:sz w:val="20"/>
                </w:rPr>
                <w:t>о недопустимости нарушений обязательных требований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45">
              <w:r>
                <w:rPr>
                  <w:rFonts w:eastAsia="Times New Roman" w:ascii="Times New Roman" w:hAnsi="Times New Roman"/>
                  <w:sz w:val="20"/>
                </w:rPr>
  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Times New Roman" w:hAnsi="Times New Roman"/>
                <w:sz w:val="20"/>
              </w:rPr>
            </w:pPr>
            <w:hyperlink r:id="rId246">
              <w:r>
                <w:rPr>
                  <w:rFonts w:ascii="Times New Roman" w:hAnsi="Times New Roman"/>
                  <w:sz w:val="20"/>
                </w:rPr>
                <w:t>По мере получения сведений о признаках нарушений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47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Минимизация возможных рисков нарушений обязательных требований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48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49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50">
              <w:r>
                <w:rPr>
                  <w:rFonts w:eastAsia="Times New Roman" w:ascii="Times New Roman" w:hAnsi="Times New Roman"/>
                  <w:sz w:val="20"/>
                </w:rPr>
                <w:t>8.</w:t>
              </w:r>
            </w:hyperlink>
          </w:p>
        </w:tc>
        <w:tc>
          <w:tcPr>
            <w:tcW w:w="21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before="100" w:after="100"/>
              <w:ind w:left="58" w:right="60" w:hanging="0"/>
              <w:jc w:val="center"/>
              <w:rPr>
                <w:rFonts w:ascii="Times New Roman" w:hAnsi="Times New Roman"/>
                <w:sz w:val="20"/>
              </w:rPr>
            </w:pPr>
            <w:hyperlink r:id="rId251">
              <w:r>
                <w:rPr>
                  <w:rFonts w:ascii="Times New Roman" w:hAnsi="Times New Roman"/>
                  <w:sz w:val="20"/>
                </w:rPr>
                <w:t>Консультирование по вопросам соблюдения обязательных требований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00" w:after="100"/>
              <w:ind w:left="79" w:right="60" w:hanging="0"/>
              <w:rPr>
                <w:rFonts w:ascii="Times New Roman" w:hAnsi="Times New Roman"/>
                <w:sz w:val="20"/>
              </w:rPr>
            </w:pPr>
            <w:hyperlink r:id="rId252">
              <w:r>
                <w:rPr>
                  <w:rFonts w:ascii="Times New Roman" w:hAnsi="Times New Roman"/>
                  <w:sz w:val="20"/>
                </w:rPr>
                <w:t>Проведение консультаций контролируемых лиц по вопросам соблюдения обязательных требований</w:t>
              </w:r>
            </w:hyperlink>
          </w:p>
          <w:p>
            <w:pPr>
              <w:pStyle w:val="Normal"/>
              <w:widowControl w:val="false"/>
              <w:spacing w:lineRule="auto" w:line="240" w:before="67" w:after="67"/>
              <w:ind w:left="79" w:right="0" w:firstLine="708"/>
              <w:rPr>
                <w:rFonts w:ascii="Times New Roman" w:hAnsi="Times New Roman" w:eastAsia="Times New Roman"/>
                <w:sz w:val="20"/>
              </w:rPr>
            </w:pPr>
            <w:r>
              <w:rPr/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1" w:right="0" w:hanging="0"/>
              <w:rPr>
                <w:rFonts w:ascii="Times New Roman" w:hAnsi="Times New Roman"/>
                <w:sz w:val="20"/>
              </w:rPr>
            </w:pPr>
            <w:hyperlink r:id="rId253">
              <w:r>
                <w:rPr>
                  <w:rFonts w:ascii="Times New Roman" w:hAnsi="Times New Roman"/>
                  <w:sz w:val="20"/>
                </w:rPr>
                <w:t>По мере поступления от контролируемых лиц соответствующих обращений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54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55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56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57">
              <w:r>
                <w:rPr>
                  <w:rFonts w:eastAsia="Times New Roman" w:ascii="Times New Roman" w:hAnsi="Times New Roman"/>
                  <w:sz w:val="20"/>
                </w:rPr>
                <w:t>9.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58">
              <w:r>
                <w:rPr>
                  <w:rFonts w:eastAsia="Times New Roman" w:ascii="Times New Roman" w:hAnsi="Times New Roman"/>
                  <w:sz w:val="20"/>
                </w:rPr>
  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59">
              <w:r>
                <w:rPr>
                  <w:rFonts w:eastAsia="Times New Roman" w:ascii="Times New Roman" w:hAnsi="Times New Roman"/>
                  <w:sz w:val="20"/>
                </w:rPr>
                <w:t>По мере необходимости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60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населения в подконтрольной сфере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61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62">
              <w:r>
                <w:rPr>
                  <w:rFonts w:eastAsia="Times New Roman" w:ascii="Times New Roman" w:hAnsi="Times New Roman"/>
                  <w:sz w:val="20"/>
                </w:rPr>
                <w:t>10.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63">
              <w:r>
                <w:rPr>
                  <w:rFonts w:eastAsia="Times New Roman" w:ascii="Times New Roman" w:hAnsi="Times New Roman"/>
                  <w:sz w:val="20"/>
                </w:rPr>
  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64">
              <w:r>
                <w:rPr>
                  <w:rFonts w:eastAsia="Times New Roman" w:ascii="Times New Roman" w:hAnsi="Times New Roman"/>
                  <w:sz w:val="20"/>
                </w:rPr>
                <w:t>Указываются конкретные даты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65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66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4" w:hRule="atLeast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67">
              <w:r>
                <w:rPr>
                  <w:rFonts w:eastAsia="Times New Roman" w:ascii="Times New Roman" w:hAnsi="Times New Roman"/>
                  <w:sz w:val="20"/>
                </w:rPr>
                <w:t>11.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68">
              <w:r>
                <w:rPr>
                  <w:rFonts w:eastAsia="Times New Roman" w:ascii="Times New Roman" w:hAnsi="Times New Roman"/>
                  <w:sz w:val="20"/>
                </w:rPr>
  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0" w:right="60" w:hanging="0"/>
              <w:rPr>
                <w:rFonts w:ascii="Times New Roman" w:hAnsi="Times New Roman"/>
                <w:sz w:val="20"/>
              </w:rPr>
            </w:pPr>
            <w:hyperlink r:id="rId269">
              <w:r>
                <w:rPr>
                  <w:rFonts w:ascii="Times New Roman" w:hAnsi="Times New Roman"/>
                  <w:sz w:val="20"/>
                </w:rPr>
                <w:t>По мере необходимости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70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71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72">
              <w:r>
                <w:rPr>
                  <w:rFonts w:eastAsia="Times New Roman" w:ascii="Times New Roman" w:hAnsi="Times New Roman"/>
                  <w:sz w:val="20"/>
                </w:rPr>
                <w:t>12.</w:t>
              </w:r>
            </w:hyperlink>
          </w:p>
        </w:tc>
        <w:tc>
          <w:tcPr>
            <w:tcW w:w="21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right="0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73">
              <w:r>
                <w:rPr>
                  <w:rFonts w:eastAsia="Times New Roman" w:ascii="Times New Roman" w:hAnsi="Times New Roman"/>
                  <w:sz w:val="20"/>
                </w:rPr>
                <w:t>Проведение профилактических визитов (обязательных профилактических визитов)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74">
              <w:r>
                <w:rPr>
                  <w:rFonts w:eastAsia="Times New Roman" w:ascii="Times New Roman" w:hAnsi="Times New Roman"/>
                  <w:sz w:val="20"/>
                </w:rPr>
  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0" w:right="60" w:hanging="0"/>
              <w:rPr>
                <w:rFonts w:ascii="Times New Roman" w:hAnsi="Times New Roman"/>
                <w:sz w:val="20"/>
              </w:rPr>
            </w:pPr>
            <w:hyperlink r:id="rId275">
              <w:r>
                <w:rPr>
                  <w:rFonts w:ascii="Times New Roman" w:hAnsi="Times New Roman"/>
                  <w:sz w:val="20"/>
                </w:rPr>
                <w:t>Ежеквартально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76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Повышение уровня правовой грамотности и информирование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77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78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79">
              <w:r>
                <w:rPr>
                  <w:rFonts w:eastAsia="Times New Roman" w:ascii="Times New Roman" w:hAnsi="Times New Roman"/>
                  <w:sz w:val="20"/>
                </w:rPr>
                <w:t>13.</w:t>
              </w:r>
            </w:hyperlink>
          </w:p>
        </w:tc>
        <w:tc>
          <w:tcPr>
            <w:tcW w:w="21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8" w:right="0" w:hanging="0"/>
              <w:jc w:val="center"/>
              <w:rPr>
                <w:rFonts w:ascii="Times New Roman" w:hAnsi="Times New Roman"/>
                <w:sz w:val="20"/>
              </w:rPr>
            </w:pPr>
            <w:hyperlink r:id="rId280">
              <w:r>
                <w:rPr>
                  <w:rFonts w:ascii="Times New Roman" w:hAnsi="Times New Roman"/>
                  <w:sz w:val="20"/>
                </w:rPr>
                <w:t>Повышение квалификации кадрового состава органа муниципального земельного контроля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/>
                <w:sz w:val="20"/>
              </w:rPr>
            </w:pPr>
            <w:hyperlink r:id="rId281">
              <w:r>
                <w:rPr>
                  <w:rFonts w:ascii="Times New Roman" w:hAnsi="Times New Roman"/>
                  <w:sz w:val="20"/>
                </w:rPr>
                <w:t>Формирование ежегодного доклада руководителю органа муниципального земельного контроля по соблюдению обязательных требований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82">
              <w:r>
                <w:rPr>
                  <w:rFonts w:eastAsia="Times New Roman" w:ascii="Times New Roman" w:hAnsi="Times New Roman"/>
                  <w:sz w:val="20"/>
                </w:rPr>
                <w:t>До 1 декабря Ежегодно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right="121" w:hanging="0"/>
              <w:rPr>
                <w:rFonts w:ascii="Times New Roman" w:hAnsi="Times New Roman"/>
              </w:rPr>
            </w:pPr>
            <w:hyperlink r:id="rId283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 xml:space="preserve">Повышение квалификации должностных лиц, </w:t>
              </w:r>
              <w:r>
                <w:rPr>
                  <w:rFonts w:ascii="Times New Roman" w:hAnsi="Times New Roman"/>
                  <w:sz w:val="20"/>
                </w:rPr>
                <w:t>уполномоченных на осуществление муниципального земельного контроля (надзора)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84">
              <w:r>
                <w:rPr>
                  <w:rFonts w:eastAsia="Times New Roman" w:ascii="Times New Roman" w:hAnsi="Times New Roman"/>
                  <w:sz w:val="20"/>
                </w:rPr>
                <w:t xml:space="preserve">Должностные лица </w:t>
                <w:br/>
                <w:t>органа муниципального земельного контроля</w:t>
              </w:r>
            </w:hyperlink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85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86">
              <w:r>
                <w:rPr>
                  <w:rFonts w:eastAsia="Times New Roman" w:ascii="Times New Roman" w:hAnsi="Times New Roman"/>
                  <w:sz w:val="20"/>
                </w:rPr>
                <w:t>14.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/>
                <w:sz w:val="20"/>
              </w:rPr>
            </w:pPr>
            <w:hyperlink r:id="rId287">
              <w:r>
                <w:rPr>
                  <w:rFonts w:ascii="Times New Roman" w:hAnsi="Times New Roman"/>
                  <w:sz w:val="20"/>
                </w:rPr>
  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Times New Roman" w:hAnsi="Times New Roman" w:eastAsia="Times New Roman"/>
                <w:sz w:val="20"/>
              </w:rPr>
            </w:pPr>
            <w:hyperlink r:id="rId288">
              <w:r>
                <w:rPr>
                  <w:rFonts w:eastAsia="Times New Roman" w:ascii="Times New Roman" w:hAnsi="Times New Roman"/>
                  <w:sz w:val="20"/>
                </w:rPr>
                <w:t>Ежеквартально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/>
              </w:rPr>
            </w:pPr>
            <w:hyperlink r:id="rId289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 xml:space="preserve">Повышение квалификации должностных лиц, </w:t>
              </w:r>
              <w:r>
                <w:rPr>
                  <w:rFonts w:ascii="Times New Roman" w:hAnsi="Times New Roman"/>
                  <w:sz w:val="20"/>
                </w:rPr>
                <w:t>уполномоченных на осуществление муниципального земельного контроля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90">
              <w:r>
                <w:rPr>
                  <w:rFonts w:eastAsia="Times New Roman" w:ascii="Times New Roman" w:hAnsi="Times New Roman"/>
                  <w:sz w:val="20"/>
                </w:rPr>
                <w:t xml:space="preserve">Должностные лица </w:t>
                <w:br/>
                <w:t>органа муниципального земельного контроля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91">
              <w:r>
                <w:rPr>
                  <w:rFonts w:eastAsia="Times New Roman" w:ascii="Times New Roman" w:hAnsi="Times New Roman"/>
                  <w:sz w:val="20"/>
                </w:rPr>
                <w:t>15.</w:t>
              </w:r>
            </w:hyperlink>
          </w:p>
        </w:tc>
        <w:tc>
          <w:tcPr>
            <w:tcW w:w="21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before="100" w:after="100"/>
              <w:ind w:left="58" w:right="60" w:hanging="0"/>
              <w:jc w:val="center"/>
              <w:rPr>
                <w:rFonts w:ascii="Times New Roman" w:hAnsi="Times New Roman"/>
                <w:sz w:val="20"/>
              </w:rPr>
            </w:pPr>
            <w:hyperlink r:id="rId292">
              <w:r>
                <w:rPr>
                  <w:rFonts w:ascii="Times New Roman" w:hAnsi="Times New Roman"/>
                  <w:sz w:val="20"/>
                </w:rPr>
                <w:t>Иное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right="0" w:hanging="0"/>
              <w:rPr>
                <w:rFonts w:ascii="Times New Roman" w:hAnsi="Times New Roman" w:eastAsia="Times New Roman"/>
                <w:sz w:val="20"/>
              </w:rPr>
            </w:pPr>
            <w:hyperlink r:id="rId293">
              <w:r>
                <w:rPr>
                  <w:rFonts w:eastAsia="Times New Roman" w:ascii="Times New Roman" w:hAnsi="Times New Roman"/>
                  <w:sz w:val="20"/>
                </w:rPr>
  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right="0" w:hanging="0"/>
              <w:rPr>
                <w:rFonts w:ascii="Times New Roman" w:hAnsi="Times New Roman" w:eastAsia="Times New Roman"/>
                <w:sz w:val="20"/>
              </w:rPr>
            </w:pPr>
            <w:hyperlink r:id="rId294">
              <w:r>
                <w:rPr>
                  <w:rFonts w:eastAsia="Times New Roman" w:ascii="Times New Roman" w:hAnsi="Times New Roman"/>
                  <w:sz w:val="20"/>
                </w:rPr>
                <w:t>По мере поступления  вопросов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hyperlink r:id="rId295">
              <w:r>
                <w:rPr>
                  <w:rFonts w:eastAsia="Times New Roman" w:ascii="Times New Roman" w:hAnsi="Times New Roman"/>
                  <w:sz w:val="20"/>
                  <w:lang w:eastAsia="ru-RU"/>
                </w:rPr>
                <w:t>Снижение административной нагрузки на контролируемые лица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296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hyperlink r:id="rId297"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>Отдел земельных отношений  администраци</w:t>
              </w:r>
              <w:r>
                <w:rPr>
                  <w:rFonts w:eastAsia="Times New Roman" w:cs="Times New Roman" w:ascii="Times New Roman" w:hAnsi="Times New Roman"/>
                  <w:color w:val="auto"/>
                  <w:kern w:val="0"/>
                  <w:sz w:val="20"/>
                  <w:szCs w:val="22"/>
                  <w:lang w:val="ru-RU" w:eastAsia="en-US" w:bidi="ar-SA"/>
                </w:rPr>
                <w:t>и</w:t>
              </w:r>
              <w:r>
                <w:rPr>
                  <w:rFonts w:eastAsia="Times New Roman" w:ascii="Times New Roman" w:hAnsi="Times New Roman"/>
                  <w:sz w:val="20"/>
                  <w:szCs w:val="22"/>
                  <w:lang w:eastAsia="en-US"/>
                </w:rPr>
                <w:t xml:space="preserve"> городского округа Фрязино</w:t>
              </w:r>
            </w:hyperlink>
          </w:p>
        </w:tc>
      </w:tr>
      <w:tr>
        <w:trPr/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hyperlink r:id="rId298">
              <w:r>
                <w:rPr>
                  <w:rFonts w:eastAsia="Times New Roman" w:ascii="Times New Roman" w:hAnsi="Times New Roman"/>
                  <w:sz w:val="20"/>
                </w:rPr>
                <w:t>16.</w:t>
              </w:r>
            </w:hyperlink>
          </w:p>
        </w:tc>
        <w:tc>
          <w:tcPr>
            <w:tcW w:w="21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right="0" w:hanging="0"/>
              <w:rPr>
                <w:rFonts w:ascii="Times New Roman" w:hAnsi="Times New Roman"/>
                <w:sz w:val="20"/>
              </w:rPr>
            </w:pPr>
            <w:hyperlink r:id="rId299">
              <w:r>
                <w:rPr>
                  <w:rFonts w:ascii="Times New Roman" w:hAnsi="Times New Roman"/>
                  <w:sz w:val="20"/>
                </w:rPr>
                <w:t>Представление информации в публичном пространстве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Times New Roman" w:hAnsi="Times New Roman" w:eastAsia="Times New Roman"/>
                <w:sz w:val="20"/>
              </w:rPr>
            </w:pPr>
            <w:hyperlink r:id="rId300">
              <w:r>
                <w:rPr>
                  <w:rFonts w:eastAsia="Times New Roman" w:ascii="Times New Roman" w:hAnsi="Times New Roman"/>
                  <w:sz w:val="20"/>
                </w:rPr>
                <w:t>На постоянной основе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hyperlink r:id="rId301">
              <w:r>
                <w:rPr>
                  <w:rFonts w:eastAsia="Times New Roman" w:ascii="Times New Roman" w:hAnsi="Times New Roman"/>
                  <w:sz w:val="20"/>
                </w:rPr>
  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0" w:hanging="0"/>
              <w:rPr>
                <w:rFonts w:ascii="Times New Roman" w:hAnsi="Times New Roman" w:eastAsia="Times New Roman"/>
                <w:sz w:val="20"/>
              </w:rPr>
            </w:pPr>
            <w:hyperlink r:id="rId302">
              <w:r>
                <w:rPr>
                  <w:rFonts w:eastAsia="Times New Roman" w:ascii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163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9088" w:leader="none"/>
        </w:tabs>
        <w:spacing w:before="0" w:after="200"/>
        <w:rPr/>
      </w:pPr>
      <w:r>
        <w:rPr/>
      </w:r>
    </w:p>
    <w:sectPr>
      <w:headerReference w:type="default" r:id="rId303"/>
      <w:headerReference w:type="first" r:id="rId304"/>
      <w:footerReference w:type="default" r:id="rId305"/>
      <w:footerReference w:type="first" r:id="rId306"/>
      <w:type w:val="nextPage"/>
      <w:pgSz w:orient="landscape" w:w="16838" w:h="11906"/>
      <w:pgMar w:left="1134" w:right="1134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yandex-san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907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907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9355"/>
        <w:tab w:val="center" w:pos="4677" w:leader="none"/>
        <w:tab w:val="right" w:pos="9498" w:leader="none"/>
      </w:tabs>
      <w:ind w:left="0" w:right="0" w:firstLine="42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2"/>
      <w:ind w:left="0" w:right="0" w:hanging="0"/>
      <w:jc w:val="left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9355"/>
        <w:tab w:val="center" w:pos="4677" w:leader="none"/>
        <w:tab w:val="right" w:pos="9498" w:leader="none"/>
      </w:tabs>
      <w:ind w:left="0" w:right="0" w:firstLine="4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spacing w:lineRule="auto" w:line="240" w:before="85" w:after="0"/>
      <w:ind w:left="357" w:right="0" w:hanging="0"/>
      <w:outlineLvl w:val="0"/>
    </w:pPr>
    <w:rPr>
      <w:rFonts w:ascii="Times New Roman" w:hAnsi="Times New Roman" w:eastAsia="Times New Roman"/>
      <w:sz w:val="36"/>
      <w:szCs w:val="36"/>
      <w:lang w:val="x-none" w:eastAsia="x-none" w:bidi="ru-RU"/>
    </w:rPr>
  </w:style>
  <w:style w:type="paragraph" w:styleId="2">
    <w:name w:val="Heading 2"/>
    <w:basedOn w:val="Normal"/>
    <w:qFormat/>
    <w:pPr>
      <w:widowControl w:val="false"/>
      <w:spacing w:lineRule="auto" w:line="240" w:before="89" w:after="0"/>
      <w:ind w:left="0" w:right="461" w:hanging="0"/>
      <w:jc w:val="center"/>
      <w:outlineLvl w:val="1"/>
    </w:pPr>
    <w:rPr>
      <w:rFonts w:ascii="Times New Roman" w:hAnsi="Times New Roman" w:eastAsia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Normal"/>
    <w:qFormat/>
    <w:pPr>
      <w:widowControl w:val="false"/>
      <w:spacing w:lineRule="auto" w:line="240" w:before="0" w:after="0"/>
      <w:ind w:left="533" w:right="0" w:firstLine="708"/>
      <w:outlineLvl w:val="2"/>
    </w:pPr>
    <w:rPr>
      <w:rFonts w:ascii="Times New Roman" w:hAnsi="Times New Roman" w:eastAsia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Normal"/>
    <w:qFormat/>
    <w:pPr>
      <w:widowControl w:val="false"/>
      <w:spacing w:lineRule="auto" w:line="240" w:before="88" w:after="0"/>
      <w:ind w:left="533" w:right="0" w:firstLine="708"/>
      <w:jc w:val="both"/>
      <w:outlineLvl w:val="3"/>
    </w:pPr>
    <w:rPr>
      <w:rFonts w:ascii="Times New Roman" w:hAnsi="Times New Roman" w:eastAsia="Times New Roman"/>
      <w:b/>
      <w:bCs/>
      <w:i/>
      <w:sz w:val="26"/>
      <w:szCs w:val="26"/>
      <w:lang w:val="x-none" w:eastAsia="x-none" w:bidi="ru-RU"/>
    </w:rPr>
  </w:style>
  <w:style w:type="character" w:styleId="DefaultParagraphFont">
    <w:name w:val="Default Paragraph Font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Интернет-ссылка"/>
    <w:rPr>
      <w:color w:val="0000FF"/>
      <w:u w:val="single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11">
    <w:name w:val="Заголовок 1 Знак"/>
    <w:qFormat/>
    <w:rPr>
      <w:rFonts w:ascii="Times New Roman" w:hAnsi="Times New Roman" w:eastAsia="Times New Roman"/>
      <w:sz w:val="36"/>
      <w:szCs w:val="36"/>
      <w:lang w:bidi="ru-RU"/>
    </w:rPr>
  </w:style>
  <w:style w:type="character" w:styleId="31">
    <w:name w:val="Заголовок 3 Знак"/>
    <w:qFormat/>
    <w:rPr>
      <w:rFonts w:ascii="Times New Roman" w:hAnsi="Times New Roman" w:eastAsia="Times New Roman"/>
      <w:b/>
      <w:bCs/>
      <w:sz w:val="26"/>
      <w:szCs w:val="26"/>
      <w:lang w:bidi="ru-RU"/>
    </w:rPr>
  </w:style>
  <w:style w:type="character" w:styleId="Style14">
    <w:name w:val="Основной текст Знак"/>
    <w:qFormat/>
    <w:rPr>
      <w:rFonts w:ascii="Times New Roman" w:hAnsi="Times New Roman" w:eastAsia="Times New Roman"/>
      <w:sz w:val="26"/>
      <w:szCs w:val="26"/>
      <w:lang w:bidi="ru-RU"/>
    </w:rPr>
  </w:style>
  <w:style w:type="character" w:styleId="21">
    <w:name w:val="Заголовок 2 Знак"/>
    <w:qFormat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41">
    <w:name w:val="Заголовок 4 Знак"/>
    <w:qFormat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5">
    <w:name w:val="Текст примечания Знак"/>
    <w:qFormat/>
    <w:rPr>
      <w:lang w:eastAsia="en-US"/>
    </w:rPr>
  </w:style>
  <w:style w:type="character" w:styleId="Style16">
    <w:name w:val="Тема примечания Знак"/>
    <w:qFormat/>
    <w:rPr>
      <w:b/>
      <w:bCs/>
      <w:lang w:eastAsia="en-US"/>
    </w:rPr>
  </w:style>
  <w:style w:type="character" w:styleId="HTML">
    <w:name w:val="Стандартный HTML Знак"/>
    <w:qFormat/>
    <w:rPr>
      <w:rFonts w:ascii="Courier New" w:hAnsi="Courier New" w:eastAsia="Times New Roman" w:cs="Courier New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widowControl w:val="false"/>
      <w:spacing w:lineRule="auto" w:line="240" w:before="0" w:after="0"/>
      <w:ind w:left="533" w:right="0" w:firstLine="708"/>
      <w:jc w:val="both"/>
    </w:pPr>
    <w:rPr>
      <w:rFonts w:ascii="Times New Roman" w:hAnsi="Times New Roman" w:eastAsia="Times New Roman"/>
      <w:sz w:val="26"/>
      <w:szCs w:val="26"/>
      <w:lang w:val="x-none" w:eastAsia="x-none" w:bidi="ru-RU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111">
    <w:name w:val="Цветной список - Акцент 11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/>
      <w:lang w:eastAsia="ru-RU" w:bidi="ru-RU"/>
    </w:rPr>
  </w:style>
  <w:style w:type="paragraph" w:styleId="Annotationtext">
    <w:name w:val="annotation text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5B9BD5"/>
      <w:sz w:val="18"/>
      <w:szCs w:val="18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login.consultant.ru/link/?req=doc&amp;base=LAW&amp;n=213122" TargetMode="External"/><Relationship Id="rId4" Type="http://schemas.openxmlformats.org/officeDocument/2006/relationships/hyperlink" Target="https://login.consultant.ru/link/?req=doc&amp;base=LAW&amp;n=482876&amp;dst=100101" TargetMode="External"/><Relationship Id="rId5" Type="http://schemas.openxmlformats.org/officeDocument/2006/relationships/hyperlink" Target="https://login.consultant.ru/link/?req=doc&amp;base=LAW&amp;n=403246&amp;dst=101019" TargetMode="External"/><Relationship Id="rId6" Type="http://schemas.openxmlformats.org/officeDocument/2006/relationships/hyperlink" Target="https://login.consultant.ru/link/?req=doc&amp;base=LAW&amp;n=403246&amp;dst=101019" TargetMode="External"/><Relationship Id="rId7" Type="http://schemas.openxmlformats.org/officeDocument/2006/relationships/hyperlink" Target="https://login.consultant.ru/link/?req=doc&amp;base=LAW&amp;n=403246&amp;dst=101019" TargetMode="External"/><Relationship Id="rId8" Type="http://schemas.openxmlformats.org/officeDocument/2006/relationships/hyperlink" Target="https://login.consultant.ru/link/?req=doc&amp;base=LAW&amp;n=403246&amp;dst=101019" TargetMode="External"/><Relationship Id="rId9" Type="http://schemas.openxmlformats.org/officeDocument/2006/relationships/hyperlink" Target="https://login.consultant.ru/link/?req=doc&amp;base=LAW&amp;n=403246&amp;dst=101019" TargetMode="External"/><Relationship Id="rId10" Type="http://schemas.openxmlformats.org/officeDocument/2006/relationships/hyperlink" Target="https://login.consultant.ru/link/?req=doc&amp;base=LAW&amp;n=403246&amp;dst=101019" TargetMode="External"/><Relationship Id="rId11" Type="http://schemas.openxmlformats.org/officeDocument/2006/relationships/hyperlink" Target="https://login.consultant.ru/link/?req=doc&amp;base=LAW&amp;n=403246&amp;dst=101019" TargetMode="External"/><Relationship Id="rId12" Type="http://schemas.openxmlformats.org/officeDocument/2006/relationships/hyperlink" Target="https://login.consultant.ru/link/?req=doc&amp;base=LAW&amp;n=403246&amp;dst=101019" TargetMode="External"/><Relationship Id="rId13" Type="http://schemas.openxmlformats.org/officeDocument/2006/relationships/hyperlink" Target="https://login.consultant.ru/link/?req=doc&amp;base=LAW&amp;n=403246&amp;dst=101019" TargetMode="External"/><Relationship Id="rId14" Type="http://schemas.openxmlformats.org/officeDocument/2006/relationships/hyperlink" Target="https://login.consultant.ru/link/?req=doc&amp;base=LAW&amp;n=403246&amp;dst=101019" TargetMode="External"/><Relationship Id="rId15" Type="http://schemas.openxmlformats.org/officeDocument/2006/relationships/hyperlink" Target="https://login.consultant.ru/link/?req=doc&amp;base=LAW&amp;n=403246&amp;dst=101019" TargetMode="External"/><Relationship Id="rId16" Type="http://schemas.openxmlformats.org/officeDocument/2006/relationships/hyperlink" Target="https://login.consultant.ru/link/?req=doc&amp;base=LAW&amp;n=403246&amp;dst=101019" TargetMode="External"/><Relationship Id="rId17" Type="http://schemas.openxmlformats.org/officeDocument/2006/relationships/hyperlink" Target="https://login.consultant.ru/link/?req=doc&amp;base=LAW&amp;n=403246&amp;dst=101019" TargetMode="External"/><Relationship Id="rId18" Type="http://schemas.openxmlformats.org/officeDocument/2006/relationships/hyperlink" Target="https://login.consultant.ru/link/?req=doc&amp;base=LAW&amp;n=403246&amp;dst=101019" TargetMode="External"/><Relationship Id="rId19" Type="http://schemas.openxmlformats.org/officeDocument/2006/relationships/hyperlink" Target="https://login.consultant.ru/link/?req=doc&amp;base=LAW&amp;n=403246&amp;dst=101019" TargetMode="External"/><Relationship Id="rId20" Type="http://schemas.openxmlformats.org/officeDocument/2006/relationships/hyperlink" Target="https://login.consultant.ru/link/?req=doc&amp;base=LAW&amp;n=403246&amp;dst=101019" TargetMode="External"/><Relationship Id="rId21" Type="http://schemas.openxmlformats.org/officeDocument/2006/relationships/hyperlink" Target="https://login.consultant.ru/link/?req=doc&amp;base=LAW&amp;n=403246&amp;dst=101019" TargetMode="External"/><Relationship Id="rId22" Type="http://schemas.openxmlformats.org/officeDocument/2006/relationships/hyperlink" Target="https://login.consultant.ru/link/?req=doc&amp;base=LAW&amp;n=403246&amp;dst=101019" TargetMode="External"/><Relationship Id="rId23" Type="http://schemas.openxmlformats.org/officeDocument/2006/relationships/hyperlink" Target="https://login.consultant.ru/link/?req=doc&amp;base=LAW&amp;n=403246&amp;dst=101019" TargetMode="External"/><Relationship Id="rId24" Type="http://schemas.openxmlformats.org/officeDocument/2006/relationships/hyperlink" Target="https://login.consultant.ru/link/?req=doc&amp;base=LAW&amp;n=403246&amp;dst=101019" TargetMode="External"/><Relationship Id="rId25" Type="http://schemas.openxmlformats.org/officeDocument/2006/relationships/hyperlink" Target="https://login.consultant.ru/link/?req=doc&amp;base=LAW&amp;n=403246&amp;dst=101019" TargetMode="External"/><Relationship Id="rId26" Type="http://schemas.openxmlformats.org/officeDocument/2006/relationships/hyperlink" Target="https://login.consultant.ru/link/?req=doc&amp;base=LAW&amp;n=403246&amp;dst=101019" TargetMode="External"/><Relationship Id="rId27" Type="http://schemas.openxmlformats.org/officeDocument/2006/relationships/hyperlink" Target="https://login.consultant.ru/link/?req=doc&amp;base=LAW&amp;n=403246&amp;dst=101019" TargetMode="External"/><Relationship Id="rId28" Type="http://schemas.openxmlformats.org/officeDocument/2006/relationships/hyperlink" Target="https://login.consultant.ru/link/?req=doc&amp;base=LAW&amp;n=403246&amp;dst=101019" TargetMode="External"/><Relationship Id="rId29" Type="http://schemas.openxmlformats.org/officeDocument/2006/relationships/hyperlink" Target="https://login.consultant.ru/link/?req=doc&amp;base=LAW&amp;n=403246&amp;dst=101019" TargetMode="External"/><Relationship Id="rId30" Type="http://schemas.openxmlformats.org/officeDocument/2006/relationships/hyperlink" Target="https://login.consultant.ru/link/?req=doc&amp;base=LAW&amp;n=403246&amp;dst=101019" TargetMode="External"/><Relationship Id="rId31" Type="http://schemas.openxmlformats.org/officeDocument/2006/relationships/hyperlink" Target="https://login.consultant.ru/link/?req=doc&amp;base=LAW&amp;n=403246&amp;dst=101019" TargetMode="External"/><Relationship Id="rId32" Type="http://schemas.openxmlformats.org/officeDocument/2006/relationships/hyperlink" Target="https://login.consultant.ru/link/?req=doc&amp;base=LAW&amp;n=403246&amp;dst=101019" TargetMode="External"/><Relationship Id="rId33" Type="http://schemas.openxmlformats.org/officeDocument/2006/relationships/hyperlink" Target="https://login.consultant.ru/link/?req=doc&amp;base=LAW&amp;n=403246&amp;dst=101019" TargetMode="External"/><Relationship Id="rId34" Type="http://schemas.openxmlformats.org/officeDocument/2006/relationships/hyperlink" Target="https://login.consultant.ru/link/?req=doc&amp;base=LAW&amp;n=403246&amp;dst=101019" TargetMode="External"/><Relationship Id="rId35" Type="http://schemas.openxmlformats.org/officeDocument/2006/relationships/hyperlink" Target="https://login.consultant.ru/link/?req=doc&amp;base=LAW&amp;n=403246&amp;dst=101019" TargetMode="External"/><Relationship Id="rId36" Type="http://schemas.openxmlformats.org/officeDocument/2006/relationships/hyperlink" Target="https://login.consultant.ru/link/?req=doc&amp;base=LAW&amp;n=403246&amp;dst=101019" TargetMode="External"/><Relationship Id="rId37" Type="http://schemas.openxmlformats.org/officeDocument/2006/relationships/image" Target="media/image1.wmf"/><Relationship Id="rId38" Type="http://schemas.openxmlformats.org/officeDocument/2006/relationships/hyperlink" Target="https://login.consultant.ru/link/?req=doc&amp;base=LAW&amp;n=403246&amp;dst=101019" TargetMode="External"/><Relationship Id="rId39" Type="http://schemas.openxmlformats.org/officeDocument/2006/relationships/image" Target="media/image2.wmf"/><Relationship Id="rId40" Type="http://schemas.openxmlformats.org/officeDocument/2006/relationships/hyperlink" Target="https://login.consultant.ru/link/?req=doc&amp;base=LAW&amp;n=403246&amp;dst=101019" TargetMode="External"/><Relationship Id="rId41" Type="http://schemas.openxmlformats.org/officeDocument/2006/relationships/image" Target="media/image3.wmf"/><Relationship Id="rId42" Type="http://schemas.openxmlformats.org/officeDocument/2006/relationships/hyperlink" Target="https://login.consultant.ru/link/?req=doc&amp;base=LAW&amp;n=403246&amp;dst=101019" TargetMode="External"/><Relationship Id="rId43" Type="http://schemas.openxmlformats.org/officeDocument/2006/relationships/hyperlink" Target="https://login.consultant.ru/link/?req=doc&amp;base=LAW&amp;n=403246&amp;dst=101019" TargetMode="External"/><Relationship Id="rId44" Type="http://schemas.openxmlformats.org/officeDocument/2006/relationships/hyperlink" Target="https://login.consultant.ru/link/?req=doc&amp;base=LAW&amp;n=403246&amp;dst=101019" TargetMode="External"/><Relationship Id="rId45" Type="http://schemas.openxmlformats.org/officeDocument/2006/relationships/hyperlink" Target="https://login.consultant.ru/link/?req=doc&amp;base=LAW&amp;n=403246&amp;dst=101019" TargetMode="External"/><Relationship Id="rId46" Type="http://schemas.openxmlformats.org/officeDocument/2006/relationships/hyperlink" Target="https://login.consultant.ru/link/?req=doc&amp;base=LAW&amp;n=403246&amp;dst=101019" TargetMode="External"/><Relationship Id="rId47" Type="http://schemas.openxmlformats.org/officeDocument/2006/relationships/image" Target="media/image4.wmf"/><Relationship Id="rId48" Type="http://schemas.openxmlformats.org/officeDocument/2006/relationships/hyperlink" Target="https://login.consultant.ru/link/?req=doc&amp;base=LAW&amp;n=403246&amp;dst=101019" TargetMode="External"/><Relationship Id="rId49" Type="http://schemas.openxmlformats.org/officeDocument/2006/relationships/image" Target="media/image5.wmf"/><Relationship Id="rId50" Type="http://schemas.openxmlformats.org/officeDocument/2006/relationships/hyperlink" Target="https://login.consultant.ru/link/?req=doc&amp;base=LAW&amp;n=403246&amp;dst=101019" TargetMode="External"/><Relationship Id="rId51" Type="http://schemas.openxmlformats.org/officeDocument/2006/relationships/image" Target="media/image6.wmf"/><Relationship Id="rId52" Type="http://schemas.openxmlformats.org/officeDocument/2006/relationships/hyperlink" Target="https://login.consultant.ru/link/?req=doc&amp;base=LAW&amp;n=403246&amp;dst=101019" TargetMode="External"/><Relationship Id="rId53" Type="http://schemas.openxmlformats.org/officeDocument/2006/relationships/hyperlink" Target="https://login.consultant.ru/link/?req=doc&amp;base=LAW&amp;n=403246&amp;dst=101019" TargetMode="External"/><Relationship Id="rId54" Type="http://schemas.openxmlformats.org/officeDocument/2006/relationships/hyperlink" Target="https://login.consultant.ru/link/?req=doc&amp;base=LAW&amp;n=403246&amp;dst=101019" TargetMode="External"/><Relationship Id="rId55" Type="http://schemas.openxmlformats.org/officeDocument/2006/relationships/hyperlink" Target="https://login.consultant.ru/link/?req=doc&amp;base=LAW&amp;n=403246&amp;dst=101019" TargetMode="External"/><Relationship Id="rId56" Type="http://schemas.openxmlformats.org/officeDocument/2006/relationships/hyperlink" Target="https://login.consultant.ru/link/?req=doc&amp;base=LAW&amp;n=403246&amp;dst=101019" TargetMode="External"/><Relationship Id="rId57" Type="http://schemas.openxmlformats.org/officeDocument/2006/relationships/image" Target="media/image7.wmf"/><Relationship Id="rId58" Type="http://schemas.openxmlformats.org/officeDocument/2006/relationships/hyperlink" Target="https://login.consultant.ru/link/?req=doc&amp;base=LAW&amp;n=403246&amp;dst=101019" TargetMode="External"/><Relationship Id="rId59" Type="http://schemas.openxmlformats.org/officeDocument/2006/relationships/hyperlink" Target="https://login.consultant.ru/link/?req=doc&amp;base=LAW&amp;n=403246&amp;dst=101019" TargetMode="External"/><Relationship Id="rId60" Type="http://schemas.openxmlformats.org/officeDocument/2006/relationships/image" Target="media/image8.wmf"/><Relationship Id="rId61" Type="http://schemas.openxmlformats.org/officeDocument/2006/relationships/hyperlink" Target="https://login.consultant.ru/link/?req=doc&amp;base=LAW&amp;n=403246&amp;dst=101019" TargetMode="External"/><Relationship Id="rId62" Type="http://schemas.openxmlformats.org/officeDocument/2006/relationships/hyperlink" Target="https://login.consultant.ru/link/?req=doc&amp;base=LAW&amp;n=403246&amp;dst=101019" TargetMode="External"/><Relationship Id="rId63" Type="http://schemas.openxmlformats.org/officeDocument/2006/relationships/hyperlink" Target="https://login.consultant.ru/link/?req=doc&amp;base=LAW&amp;n=403246&amp;dst=101019" TargetMode="External"/><Relationship Id="rId64" Type="http://schemas.openxmlformats.org/officeDocument/2006/relationships/hyperlink" Target="https://login.consultant.ru/link/?req=doc&amp;base=LAW&amp;n=403246&amp;dst=101019" TargetMode="External"/><Relationship Id="rId65" Type="http://schemas.openxmlformats.org/officeDocument/2006/relationships/hyperlink" Target="https://login.consultant.ru/link/?req=doc&amp;base=LAW&amp;n=403246&amp;dst=101019" TargetMode="External"/><Relationship Id="rId66" Type="http://schemas.openxmlformats.org/officeDocument/2006/relationships/image" Target="media/image9.wmf"/><Relationship Id="rId67" Type="http://schemas.openxmlformats.org/officeDocument/2006/relationships/hyperlink" Target="https://login.consultant.ru/link/?req=doc&amp;base=LAW&amp;n=403246&amp;dst=101019" TargetMode="External"/><Relationship Id="rId68" Type="http://schemas.openxmlformats.org/officeDocument/2006/relationships/image" Target="media/image10.wmf"/><Relationship Id="rId69" Type="http://schemas.openxmlformats.org/officeDocument/2006/relationships/hyperlink" Target="https://login.consultant.ru/link/?req=doc&amp;base=LAW&amp;n=403246&amp;dst=101019" TargetMode="External"/><Relationship Id="rId70" Type="http://schemas.openxmlformats.org/officeDocument/2006/relationships/image" Target="media/image11.wmf"/><Relationship Id="rId71" Type="http://schemas.openxmlformats.org/officeDocument/2006/relationships/hyperlink" Target="https://login.consultant.ru/link/?req=doc&amp;base=LAW&amp;n=403246&amp;dst=101019" TargetMode="External"/><Relationship Id="rId72" Type="http://schemas.openxmlformats.org/officeDocument/2006/relationships/hyperlink" Target="https://login.consultant.ru/link/?req=doc&amp;base=LAW&amp;n=403246&amp;dst=101019" TargetMode="External"/><Relationship Id="rId73" Type="http://schemas.openxmlformats.org/officeDocument/2006/relationships/hyperlink" Target="https://login.consultant.ru/link/?req=doc&amp;base=LAW&amp;n=403246&amp;dst=101019" TargetMode="External"/><Relationship Id="rId74" Type="http://schemas.openxmlformats.org/officeDocument/2006/relationships/hyperlink" Target="https://login.consultant.ru/link/?req=doc&amp;base=LAW&amp;n=403246&amp;dst=101019" TargetMode="External"/><Relationship Id="rId75" Type="http://schemas.openxmlformats.org/officeDocument/2006/relationships/hyperlink" Target="https://login.consultant.ru/link/?req=doc&amp;base=LAW&amp;n=403246&amp;dst=101019" TargetMode="External"/><Relationship Id="rId76" Type="http://schemas.openxmlformats.org/officeDocument/2006/relationships/image" Target="media/image12.wmf"/><Relationship Id="rId77" Type="http://schemas.openxmlformats.org/officeDocument/2006/relationships/hyperlink" Target="https://login.consultant.ru/link/?req=doc&amp;base=LAW&amp;n=403246&amp;dst=101019" TargetMode="External"/><Relationship Id="rId78" Type="http://schemas.openxmlformats.org/officeDocument/2006/relationships/image" Target="media/image13.wmf"/><Relationship Id="rId79" Type="http://schemas.openxmlformats.org/officeDocument/2006/relationships/hyperlink" Target="https://login.consultant.ru/link/?req=doc&amp;base=LAW&amp;n=403246&amp;dst=101019" TargetMode="External"/><Relationship Id="rId80" Type="http://schemas.openxmlformats.org/officeDocument/2006/relationships/image" Target="media/image14.wmf"/><Relationship Id="rId81" Type="http://schemas.openxmlformats.org/officeDocument/2006/relationships/hyperlink" Target="https://login.consultant.ru/link/?req=doc&amp;base=LAW&amp;n=403246&amp;dst=101019" TargetMode="External"/><Relationship Id="rId82" Type="http://schemas.openxmlformats.org/officeDocument/2006/relationships/hyperlink" Target="https://login.consultant.ru/link/?req=doc&amp;base=LAW&amp;n=403246&amp;dst=101019" TargetMode="External"/><Relationship Id="rId83" Type="http://schemas.openxmlformats.org/officeDocument/2006/relationships/hyperlink" Target="https://login.consultant.ru/link/?req=doc&amp;base=LAW&amp;n=403246&amp;dst=101019" TargetMode="External"/><Relationship Id="rId84" Type="http://schemas.openxmlformats.org/officeDocument/2006/relationships/hyperlink" Target="https://login.consultant.ru/link/?req=doc&amp;base=LAW&amp;n=403246&amp;dst=101019" TargetMode="External"/><Relationship Id="rId85" Type="http://schemas.openxmlformats.org/officeDocument/2006/relationships/hyperlink" Target="https://login.consultant.ru/link/?req=doc&amp;base=LAW&amp;n=403246&amp;dst=101019" TargetMode="External"/><Relationship Id="rId86" Type="http://schemas.openxmlformats.org/officeDocument/2006/relationships/image" Target="media/image15.wmf"/><Relationship Id="rId87" Type="http://schemas.openxmlformats.org/officeDocument/2006/relationships/hyperlink" Target="https://login.consultant.ru/link/?req=doc&amp;base=LAW&amp;n=403246&amp;dst=101019" TargetMode="External"/><Relationship Id="rId88" Type="http://schemas.openxmlformats.org/officeDocument/2006/relationships/image" Target="media/image16.wmf"/><Relationship Id="rId89" Type="http://schemas.openxmlformats.org/officeDocument/2006/relationships/hyperlink" Target="https://login.consultant.ru/link/?req=doc&amp;base=LAW&amp;n=403246&amp;dst=101019" TargetMode="External"/><Relationship Id="rId90" Type="http://schemas.openxmlformats.org/officeDocument/2006/relationships/image" Target="media/image17.wmf"/><Relationship Id="rId91" Type="http://schemas.openxmlformats.org/officeDocument/2006/relationships/hyperlink" Target="https://login.consultant.ru/link/?req=doc&amp;base=LAW&amp;n=403246&amp;dst=101019" TargetMode="External"/><Relationship Id="rId92" Type="http://schemas.openxmlformats.org/officeDocument/2006/relationships/hyperlink" Target="https://login.consultant.ru/link/?req=doc&amp;base=LAW&amp;n=403246&amp;dst=101019" TargetMode="External"/><Relationship Id="rId93" Type="http://schemas.openxmlformats.org/officeDocument/2006/relationships/hyperlink" Target="https://login.consultant.ru/link/?req=doc&amp;base=LAW&amp;n=403246&amp;dst=101019" TargetMode="External"/><Relationship Id="rId94" Type="http://schemas.openxmlformats.org/officeDocument/2006/relationships/hyperlink" Target="https://login.consultant.ru/link/?req=doc&amp;base=LAW&amp;n=403246&amp;dst=101019" TargetMode="External"/><Relationship Id="rId95" Type="http://schemas.openxmlformats.org/officeDocument/2006/relationships/hyperlink" Target="https://login.consultant.ru/link/?req=doc&amp;base=LAW&amp;n=403246&amp;dst=101019" TargetMode="External"/><Relationship Id="rId96" Type="http://schemas.openxmlformats.org/officeDocument/2006/relationships/hyperlink" Target="https://login.consultant.ru/link/?req=doc&amp;base=LAW&amp;n=403246&amp;dst=101019" TargetMode="External"/><Relationship Id="rId97" Type="http://schemas.openxmlformats.org/officeDocument/2006/relationships/hyperlink" Target="https://login.consultant.ru/link/?req=doc&amp;base=LAW&amp;n=403246&amp;dst=101019" TargetMode="External"/><Relationship Id="rId98" Type="http://schemas.openxmlformats.org/officeDocument/2006/relationships/hyperlink" Target="https://login.consultant.ru/link/?req=doc&amp;base=LAW&amp;n=403246&amp;dst=101019" TargetMode="External"/><Relationship Id="rId99" Type="http://schemas.openxmlformats.org/officeDocument/2006/relationships/hyperlink" Target="https://login.consultant.ru/link/?req=doc&amp;base=LAW&amp;n=403246&amp;dst=101019" TargetMode="External"/><Relationship Id="rId100" Type="http://schemas.openxmlformats.org/officeDocument/2006/relationships/hyperlink" Target="https://login.consultant.ru/link/?req=doc&amp;base=LAW&amp;n=403246&amp;dst=101019" TargetMode="External"/><Relationship Id="rId101" Type="http://schemas.openxmlformats.org/officeDocument/2006/relationships/hyperlink" Target="https://login.consultant.ru/link/?req=doc&amp;base=LAW&amp;n=403246&amp;dst=101019" TargetMode="External"/><Relationship Id="rId102" Type="http://schemas.openxmlformats.org/officeDocument/2006/relationships/hyperlink" Target="https://login.consultant.ru/link/?req=doc&amp;base=LAW&amp;n=403246&amp;dst=101019" TargetMode="External"/><Relationship Id="rId103" Type="http://schemas.openxmlformats.org/officeDocument/2006/relationships/hyperlink" Target="https://login.consultant.ru/link/?req=doc&amp;base=LAW&amp;n=403246&amp;dst=101019" TargetMode="External"/><Relationship Id="rId104" Type="http://schemas.openxmlformats.org/officeDocument/2006/relationships/hyperlink" Target="https://login.consultant.ru/link/?req=doc&amp;base=LAW&amp;n=403246&amp;dst=101019" TargetMode="External"/><Relationship Id="rId105" Type="http://schemas.openxmlformats.org/officeDocument/2006/relationships/hyperlink" Target="https://login.consultant.ru/link/?req=doc&amp;base=LAW&amp;n=403246&amp;dst=101019" TargetMode="External"/><Relationship Id="rId106" Type="http://schemas.openxmlformats.org/officeDocument/2006/relationships/hyperlink" Target="https://login.consultant.ru/link/?req=doc&amp;base=LAW&amp;n=403246&amp;dst=101019" TargetMode="External"/><Relationship Id="rId107" Type="http://schemas.openxmlformats.org/officeDocument/2006/relationships/hyperlink" Target="https://login.consultant.ru/link/?req=doc&amp;base=LAW&amp;n=403246&amp;dst=101019" TargetMode="External"/><Relationship Id="rId108" Type="http://schemas.openxmlformats.org/officeDocument/2006/relationships/hyperlink" Target="https://login.consultant.ru/link/?req=doc&amp;base=LAW&amp;n=403246&amp;dst=101019" TargetMode="External"/><Relationship Id="rId109" Type="http://schemas.openxmlformats.org/officeDocument/2006/relationships/hyperlink" Target="https://login.consultant.ru/link/?req=doc&amp;base=LAW&amp;n=403246&amp;dst=101019" TargetMode="External"/><Relationship Id="rId110" Type="http://schemas.openxmlformats.org/officeDocument/2006/relationships/hyperlink" Target="https://login.consultant.ru/link/?req=doc&amp;base=LAW&amp;n=403246&amp;dst=101019" TargetMode="External"/><Relationship Id="rId111" Type="http://schemas.openxmlformats.org/officeDocument/2006/relationships/hyperlink" Target="https://login.consultant.ru/link/?req=doc&amp;base=LAW&amp;n=403246&amp;dst=101019" TargetMode="External"/><Relationship Id="rId112" Type="http://schemas.openxmlformats.org/officeDocument/2006/relationships/hyperlink" Target="https://login.consultant.ru/link/?req=doc&amp;base=LAW&amp;n=403246&amp;dst=101019" TargetMode="External"/><Relationship Id="rId113" Type="http://schemas.openxmlformats.org/officeDocument/2006/relationships/hyperlink" Target="https://login.consultant.ru/link/?req=doc&amp;base=LAW&amp;n=403246&amp;dst=101019" TargetMode="External"/><Relationship Id="rId114" Type="http://schemas.openxmlformats.org/officeDocument/2006/relationships/hyperlink" Target="https://login.consultant.ru/link/?req=doc&amp;base=LAW&amp;n=403246&amp;dst=101019" TargetMode="External"/><Relationship Id="rId115" Type="http://schemas.openxmlformats.org/officeDocument/2006/relationships/hyperlink" Target="https://login.consultant.ru/link/?req=doc&amp;base=LAW&amp;n=403246&amp;dst=101019" TargetMode="External"/><Relationship Id="rId116" Type="http://schemas.openxmlformats.org/officeDocument/2006/relationships/hyperlink" Target="https://login.consultant.ru/link/?req=doc&amp;base=LAW&amp;n=403246&amp;dst=101019" TargetMode="External"/><Relationship Id="rId117" Type="http://schemas.openxmlformats.org/officeDocument/2006/relationships/hyperlink" Target="https://login.consultant.ru/link/?req=doc&amp;base=LAW&amp;n=403246&amp;dst=101019" TargetMode="External"/><Relationship Id="rId118" Type="http://schemas.openxmlformats.org/officeDocument/2006/relationships/hyperlink" Target="https://login.consultant.ru/link/?req=doc&amp;base=LAW&amp;n=403246&amp;dst=101019" TargetMode="External"/><Relationship Id="rId119" Type="http://schemas.openxmlformats.org/officeDocument/2006/relationships/hyperlink" Target="https://login.consultant.ru/link/?req=doc&amp;base=LAW&amp;n=403246&amp;dst=101019" TargetMode="External"/><Relationship Id="rId120" Type="http://schemas.openxmlformats.org/officeDocument/2006/relationships/hyperlink" Target="https://login.consultant.ru/link/?req=doc&amp;base=LAW&amp;n=403246&amp;dst=101019" TargetMode="External"/><Relationship Id="rId121" Type="http://schemas.openxmlformats.org/officeDocument/2006/relationships/hyperlink" Target="https://login.consultant.ru/link/?req=doc&amp;base=LAW&amp;n=403246&amp;dst=101019" TargetMode="External"/><Relationship Id="rId122" Type="http://schemas.openxmlformats.org/officeDocument/2006/relationships/hyperlink" Target="https://login.consultant.ru/link/?req=doc&amp;base=LAW&amp;n=403246&amp;dst=101019" TargetMode="External"/><Relationship Id="rId123" Type="http://schemas.openxmlformats.org/officeDocument/2006/relationships/hyperlink" Target="https://login.consultant.ru/link/?req=doc&amp;base=LAW&amp;n=403246&amp;dst=101019" TargetMode="External"/><Relationship Id="rId124" Type="http://schemas.openxmlformats.org/officeDocument/2006/relationships/hyperlink" Target="https://login.consultant.ru/link/?req=doc&amp;base=LAW&amp;n=403246&amp;dst=101019" TargetMode="External"/><Relationship Id="rId125" Type="http://schemas.openxmlformats.org/officeDocument/2006/relationships/hyperlink" Target="https://login.consultant.ru/link/?req=doc&amp;base=LAW&amp;n=403246&amp;dst=101019" TargetMode="External"/><Relationship Id="rId126" Type="http://schemas.openxmlformats.org/officeDocument/2006/relationships/hyperlink" Target="https://login.consultant.ru/link/?req=doc&amp;base=LAW&amp;n=403246&amp;dst=101019" TargetMode="External"/><Relationship Id="rId127" Type="http://schemas.openxmlformats.org/officeDocument/2006/relationships/hyperlink" Target="https://login.consultant.ru/link/?req=doc&amp;base=LAW&amp;n=403246&amp;dst=101019" TargetMode="External"/><Relationship Id="rId128" Type="http://schemas.openxmlformats.org/officeDocument/2006/relationships/hyperlink" Target="https://login.consultant.ru/link/?req=doc&amp;base=LAW&amp;n=403246&amp;dst=101019" TargetMode="External"/><Relationship Id="rId129" Type="http://schemas.openxmlformats.org/officeDocument/2006/relationships/hyperlink" Target="https://login.consultant.ru/link/?req=doc&amp;base=LAW&amp;n=403246&amp;dst=101019" TargetMode="External"/><Relationship Id="rId130" Type="http://schemas.openxmlformats.org/officeDocument/2006/relationships/hyperlink" Target="https://login.consultant.ru/link/?req=doc&amp;base=LAW&amp;n=403246&amp;dst=101019" TargetMode="External"/><Relationship Id="rId131" Type="http://schemas.openxmlformats.org/officeDocument/2006/relationships/hyperlink" Target="https://login.consultant.ru/link/?req=doc&amp;base=LAW&amp;n=403246&amp;dst=101019" TargetMode="External"/><Relationship Id="rId132" Type="http://schemas.openxmlformats.org/officeDocument/2006/relationships/hyperlink" Target="https://login.consultant.ru/link/?req=doc&amp;base=LAW&amp;n=403246&amp;dst=101019" TargetMode="External"/><Relationship Id="rId133" Type="http://schemas.openxmlformats.org/officeDocument/2006/relationships/hyperlink" Target="https://login.consultant.ru/link/?req=doc&amp;base=LAW&amp;n=403246&amp;dst=101019" TargetMode="External"/><Relationship Id="rId134" Type="http://schemas.openxmlformats.org/officeDocument/2006/relationships/hyperlink" Target="https://login.consultant.ru/link/?req=doc&amp;base=LAW&amp;n=403246&amp;dst=101019" TargetMode="External"/><Relationship Id="rId135" Type="http://schemas.openxmlformats.org/officeDocument/2006/relationships/hyperlink" Target="https://login.consultant.ru/link/?req=doc&amp;base=LAW&amp;n=403246&amp;dst=101019" TargetMode="External"/><Relationship Id="rId136" Type="http://schemas.openxmlformats.org/officeDocument/2006/relationships/hyperlink" Target="https://login.consultant.ru/link/?req=doc&amp;base=LAW&amp;n=403246&amp;dst=101019" TargetMode="External"/><Relationship Id="rId137" Type="http://schemas.openxmlformats.org/officeDocument/2006/relationships/hyperlink" Target="https://login.consultant.ru/link/?req=doc&amp;base=LAW&amp;n=403246&amp;dst=101019" TargetMode="External"/><Relationship Id="rId138" Type="http://schemas.openxmlformats.org/officeDocument/2006/relationships/hyperlink" Target="https://login.consultant.ru/link/?req=doc&amp;base=LAW&amp;n=403246&amp;dst=101019" TargetMode="External"/><Relationship Id="rId139" Type="http://schemas.openxmlformats.org/officeDocument/2006/relationships/hyperlink" Target="https://login.consultant.ru/link/?req=doc&amp;base=LAW&amp;n=403246&amp;dst=101019" TargetMode="External"/><Relationship Id="rId140" Type="http://schemas.openxmlformats.org/officeDocument/2006/relationships/hyperlink" Target="https://login.consultant.ru/link/?req=doc&amp;base=LAW&amp;n=403246&amp;dst=101019" TargetMode="External"/><Relationship Id="rId141" Type="http://schemas.openxmlformats.org/officeDocument/2006/relationships/hyperlink" Target="https://login.consultant.ru/link/?req=doc&amp;base=LAW&amp;n=403246&amp;dst=101019" TargetMode="External"/><Relationship Id="rId142" Type="http://schemas.openxmlformats.org/officeDocument/2006/relationships/hyperlink" Target="https://login.consultant.ru/link/?req=doc&amp;base=LAW&amp;n=403246&amp;dst=101019" TargetMode="External"/><Relationship Id="rId143" Type="http://schemas.openxmlformats.org/officeDocument/2006/relationships/hyperlink" Target="https://login.consultant.ru/link/?req=doc&amp;base=LAW&amp;n=403246&amp;dst=101019" TargetMode="External"/><Relationship Id="rId144" Type="http://schemas.openxmlformats.org/officeDocument/2006/relationships/hyperlink" Target="https://login.consultant.ru/link/?req=doc&amp;base=LAW&amp;n=403246&amp;dst=101019" TargetMode="External"/><Relationship Id="rId145" Type="http://schemas.openxmlformats.org/officeDocument/2006/relationships/hyperlink" Target="https://login.consultant.ru/link/?req=doc&amp;base=LAW&amp;n=403246&amp;dst=101019" TargetMode="External"/><Relationship Id="rId146" Type="http://schemas.openxmlformats.org/officeDocument/2006/relationships/hyperlink" Target="https://login.consultant.ru/link/?req=doc&amp;base=LAW&amp;n=403246&amp;dst=101019" TargetMode="External"/><Relationship Id="rId147" Type="http://schemas.openxmlformats.org/officeDocument/2006/relationships/hyperlink" Target="https://login.consultant.ru/link/?req=doc&amp;base=LAW&amp;n=403246&amp;dst=101019" TargetMode="External"/><Relationship Id="rId148" Type="http://schemas.openxmlformats.org/officeDocument/2006/relationships/hyperlink" Target="https://login.consultant.ru/link/?req=doc&amp;base=LAW&amp;n=403246&amp;dst=101019" TargetMode="External"/><Relationship Id="rId149" Type="http://schemas.openxmlformats.org/officeDocument/2006/relationships/hyperlink" Target="https://login.consultant.ru/link/?req=doc&amp;base=LAW&amp;n=403246&amp;dst=101019" TargetMode="External"/><Relationship Id="rId150" Type="http://schemas.openxmlformats.org/officeDocument/2006/relationships/hyperlink" Target="https://login.consultant.ru/link/?req=doc&amp;base=LAW&amp;n=403246&amp;dst=101019" TargetMode="External"/><Relationship Id="rId151" Type="http://schemas.openxmlformats.org/officeDocument/2006/relationships/hyperlink" Target="https://login.consultant.ru/link/?req=doc&amp;base=LAW&amp;n=403246&amp;dst=101019" TargetMode="External"/><Relationship Id="rId152" Type="http://schemas.openxmlformats.org/officeDocument/2006/relationships/hyperlink" Target="https://login.consultant.ru/link/?req=doc&amp;base=LAW&amp;n=403246&amp;dst=101019" TargetMode="External"/><Relationship Id="rId153" Type="http://schemas.openxmlformats.org/officeDocument/2006/relationships/hyperlink" Target="https://login.consultant.ru/link/?req=doc&amp;base=LAW&amp;n=403246&amp;dst=101019" TargetMode="External"/><Relationship Id="rId154" Type="http://schemas.openxmlformats.org/officeDocument/2006/relationships/hyperlink" Target="https://login.consultant.ru/link/?req=doc&amp;base=LAW&amp;n=403246&amp;dst=101019" TargetMode="External"/><Relationship Id="rId155" Type="http://schemas.openxmlformats.org/officeDocument/2006/relationships/hyperlink" Target="https://login.consultant.ru/link/?req=doc&amp;base=LAW&amp;n=403246&amp;dst=101019" TargetMode="External"/><Relationship Id="rId156" Type="http://schemas.openxmlformats.org/officeDocument/2006/relationships/hyperlink" Target="https://login.consultant.ru/link/?req=doc&amp;base=LAW&amp;n=403246&amp;dst=101019" TargetMode="External"/><Relationship Id="rId157" Type="http://schemas.openxmlformats.org/officeDocument/2006/relationships/hyperlink" Target="https://login.consultant.ru/link/?req=doc&amp;base=LAW&amp;n=403246&amp;dst=101019" TargetMode="External"/><Relationship Id="rId158" Type="http://schemas.openxmlformats.org/officeDocument/2006/relationships/hyperlink" Target="https://login.consultant.ru/link/?req=doc&amp;base=LAW&amp;n=403246&amp;dst=101019" TargetMode="External"/><Relationship Id="rId159" Type="http://schemas.openxmlformats.org/officeDocument/2006/relationships/hyperlink" Target="https://login.consultant.ru/link/?req=doc&amp;base=LAW&amp;n=403246&amp;dst=101019" TargetMode="External"/><Relationship Id="rId160" Type="http://schemas.openxmlformats.org/officeDocument/2006/relationships/hyperlink" Target="https://login.consultant.ru/link/?req=doc&amp;base=LAW&amp;n=403246&amp;dst=101019" TargetMode="External"/><Relationship Id="rId161" Type="http://schemas.openxmlformats.org/officeDocument/2006/relationships/hyperlink" Target="https://login.consultant.ru/link/?req=doc&amp;base=LAW&amp;n=403246&amp;dst=101019" TargetMode="External"/><Relationship Id="rId162" Type="http://schemas.openxmlformats.org/officeDocument/2006/relationships/hyperlink" Target="https://login.consultant.ru/link/?req=doc&amp;base=LAW&amp;n=403246&amp;dst=101019" TargetMode="External"/><Relationship Id="rId163" Type="http://schemas.openxmlformats.org/officeDocument/2006/relationships/hyperlink" Target="https://login.consultant.ru/link/?req=doc&amp;base=LAW&amp;n=403246&amp;dst=101019" TargetMode="External"/><Relationship Id="rId164" Type="http://schemas.openxmlformats.org/officeDocument/2006/relationships/image" Target="media/image18.wmf"/><Relationship Id="rId165" Type="http://schemas.openxmlformats.org/officeDocument/2006/relationships/hyperlink" Target="https://login.consultant.ru/link/?req=doc&amp;base=LAW&amp;n=403246&amp;dst=101019" TargetMode="External"/><Relationship Id="rId166" Type="http://schemas.openxmlformats.org/officeDocument/2006/relationships/hyperlink" Target="https://login.consultant.ru/link/?req=doc&amp;base=LAW&amp;n=403246&amp;dst=101019" TargetMode="External"/><Relationship Id="rId167" Type="http://schemas.openxmlformats.org/officeDocument/2006/relationships/hyperlink" Target="https://login.consultant.ru/link/?req=doc&amp;base=LAW&amp;n=403246&amp;dst=101019" TargetMode="External"/><Relationship Id="rId168" Type="http://schemas.openxmlformats.org/officeDocument/2006/relationships/image" Target="media/image19.wmf"/><Relationship Id="rId169" Type="http://schemas.openxmlformats.org/officeDocument/2006/relationships/hyperlink" Target="https://login.consultant.ru/link/?req=doc&amp;base=LAW&amp;n=403246&amp;dst=101019" TargetMode="External"/><Relationship Id="rId170" Type="http://schemas.openxmlformats.org/officeDocument/2006/relationships/hyperlink" Target="https://login.consultant.ru/link/?req=doc&amp;base=LAW&amp;n=403246&amp;dst=101019" TargetMode="External"/><Relationship Id="rId171" Type="http://schemas.openxmlformats.org/officeDocument/2006/relationships/hyperlink" Target="https://login.consultant.ru/link/?req=doc&amp;base=LAW&amp;n=403246&amp;dst=101019" TargetMode="External"/><Relationship Id="rId172" Type="http://schemas.openxmlformats.org/officeDocument/2006/relationships/hyperlink" Target="https://login.consultant.ru/link/?req=doc&amp;base=LAW&amp;n=403246&amp;dst=101019" TargetMode="External"/><Relationship Id="rId173" Type="http://schemas.openxmlformats.org/officeDocument/2006/relationships/image" Target="media/image20.wmf"/><Relationship Id="rId174" Type="http://schemas.openxmlformats.org/officeDocument/2006/relationships/hyperlink" Target="https://login.consultant.ru/link/?req=doc&amp;base=LAW&amp;n=403246&amp;dst=101019" TargetMode="External"/><Relationship Id="rId175" Type="http://schemas.openxmlformats.org/officeDocument/2006/relationships/hyperlink" Target="https://login.consultant.ru/link/?req=doc&amp;base=LAW&amp;n=403246&amp;dst=101019" TargetMode="External"/><Relationship Id="rId176" Type="http://schemas.openxmlformats.org/officeDocument/2006/relationships/image" Target="media/image21.wmf"/><Relationship Id="rId177" Type="http://schemas.openxmlformats.org/officeDocument/2006/relationships/hyperlink" Target="https://login.consultant.ru/link/?req=doc&amp;base=LAW&amp;n=403246&amp;dst=101019" TargetMode="External"/><Relationship Id="rId178" Type="http://schemas.openxmlformats.org/officeDocument/2006/relationships/hyperlink" Target="https://login.consultant.ru/link/?req=doc&amp;base=LAW&amp;n=403246&amp;dst=101019" TargetMode="External"/><Relationship Id="rId179" Type="http://schemas.openxmlformats.org/officeDocument/2006/relationships/image" Target="media/image22.wmf"/><Relationship Id="rId180" Type="http://schemas.openxmlformats.org/officeDocument/2006/relationships/hyperlink" Target="https://login.consultant.ru/link/?req=doc&amp;base=LAW&amp;n=403246&amp;dst=101019" TargetMode="External"/><Relationship Id="rId181" Type="http://schemas.openxmlformats.org/officeDocument/2006/relationships/hyperlink" Target="https://login.consultant.ru/link/?req=doc&amp;base=LAW&amp;n=403246&amp;dst=101019" TargetMode="External"/><Relationship Id="rId182" Type="http://schemas.openxmlformats.org/officeDocument/2006/relationships/hyperlink" Target="https://login.consultant.ru/link/?req=doc&amp;base=LAW&amp;n=403246&amp;dst=101019" TargetMode="External"/><Relationship Id="rId183" Type="http://schemas.openxmlformats.org/officeDocument/2006/relationships/hyperlink" Target="https://login.consultant.ru/link/?req=doc&amp;base=LAW&amp;n=403246&amp;dst=101019" TargetMode="External"/><Relationship Id="rId184" Type="http://schemas.openxmlformats.org/officeDocument/2006/relationships/hyperlink" Target="https://login.consultant.ru/link/?req=doc&amp;base=LAW&amp;n=403246&amp;dst=101019" TargetMode="External"/><Relationship Id="rId185" Type="http://schemas.openxmlformats.org/officeDocument/2006/relationships/hyperlink" Target="https://login.consultant.ru/link/?req=doc&amp;base=LAW&amp;n=403246&amp;dst=101019" TargetMode="External"/><Relationship Id="rId186" Type="http://schemas.openxmlformats.org/officeDocument/2006/relationships/hyperlink" Target="https://login.consultant.ru/link/?req=doc&amp;base=LAW&amp;n=403246&amp;dst=101019" TargetMode="External"/><Relationship Id="rId187" Type="http://schemas.openxmlformats.org/officeDocument/2006/relationships/hyperlink" Target="https://login.consultant.ru/link/?req=doc&amp;base=LAW&amp;n=403246&amp;dst=101019" TargetMode="External"/><Relationship Id="rId188" Type="http://schemas.openxmlformats.org/officeDocument/2006/relationships/hyperlink" Target="https://login.consultant.ru/link/?req=doc&amp;base=LAW&amp;n=403246&amp;dst=101019" TargetMode="External"/><Relationship Id="rId189" Type="http://schemas.openxmlformats.org/officeDocument/2006/relationships/hyperlink" Target="https://login.consultant.ru/link/?req=doc&amp;base=LAW&amp;n=403246&amp;dst=101019" TargetMode="External"/><Relationship Id="rId190" Type="http://schemas.openxmlformats.org/officeDocument/2006/relationships/hyperlink" Target="https://login.consultant.ru/link/?req=doc&amp;base=LAW&amp;n=403246&amp;dst=101019" TargetMode="External"/><Relationship Id="rId191" Type="http://schemas.openxmlformats.org/officeDocument/2006/relationships/hyperlink" Target="https://login.consultant.ru/link/?req=doc&amp;base=LAW&amp;n=403246&amp;dst=101019" TargetMode="External"/><Relationship Id="rId192" Type="http://schemas.openxmlformats.org/officeDocument/2006/relationships/hyperlink" Target="https://login.consultant.ru/link/?req=doc&amp;base=LAW&amp;n=403246&amp;dst=101019" TargetMode="External"/><Relationship Id="rId193" Type="http://schemas.openxmlformats.org/officeDocument/2006/relationships/hyperlink" Target="https://login.consultant.ru/link/?req=doc&amp;base=LAW&amp;n=403246&amp;dst=101019" TargetMode="External"/><Relationship Id="rId194" Type="http://schemas.openxmlformats.org/officeDocument/2006/relationships/header" Target="header1.xml"/><Relationship Id="rId195" Type="http://schemas.openxmlformats.org/officeDocument/2006/relationships/header" Target="header2.xml"/><Relationship Id="rId196" Type="http://schemas.openxmlformats.org/officeDocument/2006/relationships/footer" Target="footer2.xml"/><Relationship Id="rId197" Type="http://schemas.openxmlformats.org/officeDocument/2006/relationships/footer" Target="footer3.xml"/><Relationship Id="rId198" Type="http://schemas.openxmlformats.org/officeDocument/2006/relationships/hyperlink" Target="https://login.consultant.ru/link/?req=doc&amp;base=LAW&amp;n=403246&amp;dst=101019" TargetMode="External"/><Relationship Id="rId199" Type="http://schemas.openxmlformats.org/officeDocument/2006/relationships/hyperlink" Target="https://login.consultant.ru/link/?req=doc&amp;base=LAW&amp;n=403246&amp;dst=101019" TargetMode="External"/><Relationship Id="rId200" Type="http://schemas.openxmlformats.org/officeDocument/2006/relationships/hyperlink" Target="https://login.consultant.ru/link/?req=doc&amp;base=LAW&amp;n=403246&amp;dst=101019" TargetMode="External"/><Relationship Id="rId201" Type="http://schemas.openxmlformats.org/officeDocument/2006/relationships/hyperlink" Target="https://login.consultant.ru/link/?req=doc&amp;base=LAW&amp;n=403246&amp;dst=101019" TargetMode="External"/><Relationship Id="rId202" Type="http://schemas.openxmlformats.org/officeDocument/2006/relationships/hyperlink" Target="https://login.consultant.ru/link/?req=doc&amp;base=LAW&amp;n=403246&amp;dst=101019" TargetMode="External"/><Relationship Id="rId203" Type="http://schemas.openxmlformats.org/officeDocument/2006/relationships/hyperlink" Target="https://login.consultant.ru/link/?req=doc&amp;base=LAW&amp;n=403246&amp;dst=101019" TargetMode="External"/><Relationship Id="rId204" Type="http://schemas.openxmlformats.org/officeDocument/2006/relationships/hyperlink" Target="https://login.consultant.ru/link/?req=doc&amp;base=LAW&amp;n=403246&amp;dst=101019" TargetMode="External"/><Relationship Id="rId205" Type="http://schemas.openxmlformats.org/officeDocument/2006/relationships/hyperlink" Target="https://login.consultant.ru/link/?req=doc&amp;base=LAW&amp;n=403246&amp;dst=101019" TargetMode="External"/><Relationship Id="rId206" Type="http://schemas.openxmlformats.org/officeDocument/2006/relationships/hyperlink" Target="https://login.consultant.ru/link/?req=doc&amp;base=LAW&amp;n=403246&amp;dst=101019" TargetMode="External"/><Relationship Id="rId207" Type="http://schemas.openxmlformats.org/officeDocument/2006/relationships/hyperlink" Target="https://login.consultant.ru/link/?req=doc&amp;base=LAW&amp;n=403246&amp;dst=101019" TargetMode="External"/><Relationship Id="rId208" Type="http://schemas.openxmlformats.org/officeDocument/2006/relationships/hyperlink" Target="https://login.consultant.ru/link/?req=doc&amp;base=LAW&amp;n=403246&amp;dst=101019" TargetMode="External"/><Relationship Id="rId209" Type="http://schemas.openxmlformats.org/officeDocument/2006/relationships/hyperlink" Target="https://login.consultant.ru/link/?req=doc&amp;base=LAW&amp;n=403246&amp;dst=101019" TargetMode="External"/><Relationship Id="rId210" Type="http://schemas.openxmlformats.org/officeDocument/2006/relationships/hyperlink" Target="https://login.consultant.ru/link/?req=doc&amp;base=LAW&amp;n=403246&amp;dst=101019" TargetMode="External"/><Relationship Id="rId211" Type="http://schemas.openxmlformats.org/officeDocument/2006/relationships/hyperlink" Target="https://login.consultant.ru/link/?req=doc&amp;base=LAW&amp;n=403246&amp;dst=101019" TargetMode="External"/><Relationship Id="rId212" Type="http://schemas.openxmlformats.org/officeDocument/2006/relationships/hyperlink" Target="https://login.consultant.ru/link/?req=doc&amp;base=LAW&amp;n=403246&amp;dst=101019" TargetMode="External"/><Relationship Id="rId213" Type="http://schemas.openxmlformats.org/officeDocument/2006/relationships/hyperlink" Target="https://login.consultant.ru/link/?req=doc&amp;base=LAW&amp;n=403246&amp;dst=101019" TargetMode="External"/><Relationship Id="rId214" Type="http://schemas.openxmlformats.org/officeDocument/2006/relationships/hyperlink" Target="https://login.consultant.ru/link/?req=doc&amp;base=LAW&amp;n=403246&amp;dst=101019" TargetMode="External"/><Relationship Id="rId215" Type="http://schemas.openxmlformats.org/officeDocument/2006/relationships/hyperlink" Target="https://login.consultant.ru/link/?req=doc&amp;base=LAW&amp;n=403246&amp;dst=101019" TargetMode="External"/><Relationship Id="rId216" Type="http://schemas.openxmlformats.org/officeDocument/2006/relationships/hyperlink" Target="https://login.consultant.ru/link/?req=doc&amp;base=LAW&amp;n=403246&amp;dst=101019" TargetMode="External"/><Relationship Id="rId217" Type="http://schemas.openxmlformats.org/officeDocument/2006/relationships/hyperlink" Target="https://login.consultant.ru/link/?req=doc&amp;base=LAW&amp;n=403246&amp;dst=101019" TargetMode="External"/><Relationship Id="rId218" Type="http://schemas.openxmlformats.org/officeDocument/2006/relationships/hyperlink" Target="https://login.consultant.ru/link/?req=doc&amp;base=LAW&amp;n=403246&amp;dst=101019" TargetMode="External"/><Relationship Id="rId219" Type="http://schemas.openxmlformats.org/officeDocument/2006/relationships/hyperlink" Target="https://login.consultant.ru/link/?req=doc&amp;base=LAW&amp;n=403246&amp;dst=101019" TargetMode="External"/><Relationship Id="rId220" Type="http://schemas.openxmlformats.org/officeDocument/2006/relationships/hyperlink" Target="https://login.consultant.ru/link/?req=doc&amp;base=LAW&amp;n=403246&amp;dst=101019" TargetMode="External"/><Relationship Id="rId221" Type="http://schemas.openxmlformats.org/officeDocument/2006/relationships/hyperlink" Target="https://login.consultant.ru/link/?req=doc&amp;base=LAW&amp;n=403246&amp;dst=101019" TargetMode="External"/><Relationship Id="rId222" Type="http://schemas.openxmlformats.org/officeDocument/2006/relationships/hyperlink" Target="https://login.consultant.ru/link/?req=doc&amp;base=LAW&amp;n=403246&amp;dst=101019" TargetMode="External"/><Relationship Id="rId223" Type="http://schemas.openxmlformats.org/officeDocument/2006/relationships/hyperlink" Target="https://login.consultant.ru/link/?req=doc&amp;base=LAW&amp;n=403246&amp;dst=101019" TargetMode="External"/><Relationship Id="rId224" Type="http://schemas.openxmlformats.org/officeDocument/2006/relationships/hyperlink" Target="https://login.consultant.ru/link/?req=doc&amp;base=LAW&amp;n=403246&amp;dst=101019" TargetMode="External"/><Relationship Id="rId225" Type="http://schemas.openxmlformats.org/officeDocument/2006/relationships/hyperlink" Target="https://login.consultant.ru/link/?req=doc&amp;base=LAW&amp;n=403246&amp;dst=101019" TargetMode="External"/><Relationship Id="rId226" Type="http://schemas.openxmlformats.org/officeDocument/2006/relationships/hyperlink" Target="https://login.consultant.ru/link/?req=doc&amp;base=LAW&amp;n=403246&amp;dst=101019" TargetMode="External"/><Relationship Id="rId227" Type="http://schemas.openxmlformats.org/officeDocument/2006/relationships/hyperlink" Target="https://login.consultant.ru/link/?req=doc&amp;base=LAW&amp;n=403246&amp;dst=101019" TargetMode="External"/><Relationship Id="rId228" Type="http://schemas.openxmlformats.org/officeDocument/2006/relationships/hyperlink" Target="https://login.consultant.ru/link/?req=doc&amp;base=LAW&amp;n=403246&amp;dst=101019" TargetMode="External"/><Relationship Id="rId229" Type="http://schemas.openxmlformats.org/officeDocument/2006/relationships/hyperlink" Target="https://login.consultant.ru/link/?req=doc&amp;base=LAW&amp;n=403246&amp;dst=101019" TargetMode="External"/><Relationship Id="rId230" Type="http://schemas.openxmlformats.org/officeDocument/2006/relationships/hyperlink" Target="https://login.consultant.ru/link/?req=doc&amp;base=LAW&amp;n=403246&amp;dst=101019" TargetMode="External"/><Relationship Id="rId231" Type="http://schemas.openxmlformats.org/officeDocument/2006/relationships/hyperlink" Target="https://login.consultant.ru/link/?req=doc&amp;base=LAW&amp;n=403246&amp;dst=101019" TargetMode="External"/><Relationship Id="rId232" Type="http://schemas.openxmlformats.org/officeDocument/2006/relationships/hyperlink" Target="https://login.consultant.ru/link/?req=doc&amp;base=LAW&amp;n=403246&amp;dst=101019" TargetMode="External"/><Relationship Id="rId233" Type="http://schemas.openxmlformats.org/officeDocument/2006/relationships/hyperlink" Target="https://login.consultant.ru/link/?req=doc&amp;base=LAW&amp;n=403246&amp;dst=101019" TargetMode="External"/><Relationship Id="rId234" Type="http://schemas.openxmlformats.org/officeDocument/2006/relationships/hyperlink" Target="https://login.consultant.ru/link/?req=doc&amp;base=LAW&amp;n=403246&amp;dst=101019" TargetMode="External"/><Relationship Id="rId235" Type="http://schemas.openxmlformats.org/officeDocument/2006/relationships/hyperlink" Target="https://login.consultant.ru/link/?req=doc&amp;base=LAW&amp;n=403246&amp;dst=101019" TargetMode="External"/><Relationship Id="rId236" Type="http://schemas.openxmlformats.org/officeDocument/2006/relationships/hyperlink" Target="https://login.consultant.ru/link/?req=doc&amp;base=LAW&amp;n=403246&amp;dst=101019" TargetMode="External"/><Relationship Id="rId237" Type="http://schemas.openxmlformats.org/officeDocument/2006/relationships/hyperlink" Target="https://login.consultant.ru/link/?req=doc&amp;base=LAW&amp;n=403246&amp;dst=101019" TargetMode="External"/><Relationship Id="rId238" Type="http://schemas.openxmlformats.org/officeDocument/2006/relationships/hyperlink" Target="https://login.consultant.ru/link/?req=doc&amp;base=LAW&amp;n=403246&amp;dst=101019" TargetMode="External"/><Relationship Id="rId239" Type="http://schemas.openxmlformats.org/officeDocument/2006/relationships/hyperlink" Target="https://login.consultant.ru/link/?req=doc&amp;base=LAW&amp;n=403246&amp;dst=101019" TargetMode="External"/><Relationship Id="rId240" Type="http://schemas.openxmlformats.org/officeDocument/2006/relationships/hyperlink" Target="https://login.consultant.ru/link/?req=doc&amp;base=LAW&amp;n=403246&amp;dst=101019" TargetMode="External"/><Relationship Id="rId241" Type="http://schemas.openxmlformats.org/officeDocument/2006/relationships/hyperlink" Target="https://login.consultant.ru/link/?req=doc&amp;base=LAW&amp;n=403246&amp;dst=101019" TargetMode="External"/><Relationship Id="rId242" Type="http://schemas.openxmlformats.org/officeDocument/2006/relationships/hyperlink" Target="https://login.consultant.ru/link/?req=doc&amp;base=LAW&amp;n=403246&amp;dst=101019" TargetMode="External"/><Relationship Id="rId243" Type="http://schemas.openxmlformats.org/officeDocument/2006/relationships/hyperlink" Target="https://login.consultant.ru/link/?req=doc&amp;base=LAW&amp;n=403246&amp;dst=101019" TargetMode="External"/><Relationship Id="rId244" Type="http://schemas.openxmlformats.org/officeDocument/2006/relationships/hyperlink" Target="https://login.consultant.ru/link/?req=doc&amp;base=LAW&amp;n=403246&amp;dst=101019" TargetMode="External"/><Relationship Id="rId245" Type="http://schemas.openxmlformats.org/officeDocument/2006/relationships/hyperlink" Target="https://login.consultant.ru/link/?req=doc&amp;base=LAW&amp;n=403246&amp;dst=101019" TargetMode="External"/><Relationship Id="rId246" Type="http://schemas.openxmlformats.org/officeDocument/2006/relationships/hyperlink" Target="https://login.consultant.ru/link/?req=doc&amp;base=LAW&amp;n=403246&amp;dst=101019" TargetMode="External"/><Relationship Id="rId247" Type="http://schemas.openxmlformats.org/officeDocument/2006/relationships/hyperlink" Target="https://login.consultant.ru/link/?req=doc&amp;base=LAW&amp;n=403246&amp;dst=101019" TargetMode="External"/><Relationship Id="rId248" Type="http://schemas.openxmlformats.org/officeDocument/2006/relationships/hyperlink" Target="https://login.consultant.ru/link/?req=doc&amp;base=LAW&amp;n=403246&amp;dst=101019" TargetMode="External"/><Relationship Id="rId249" Type="http://schemas.openxmlformats.org/officeDocument/2006/relationships/hyperlink" Target="https://login.consultant.ru/link/?req=doc&amp;base=LAW&amp;n=403246&amp;dst=101019" TargetMode="External"/><Relationship Id="rId250" Type="http://schemas.openxmlformats.org/officeDocument/2006/relationships/hyperlink" Target="https://login.consultant.ru/link/?req=doc&amp;base=LAW&amp;n=403246&amp;dst=101019" TargetMode="External"/><Relationship Id="rId251" Type="http://schemas.openxmlformats.org/officeDocument/2006/relationships/hyperlink" Target="https://login.consultant.ru/link/?req=doc&amp;base=LAW&amp;n=403246&amp;dst=101019" TargetMode="External"/><Relationship Id="rId252" Type="http://schemas.openxmlformats.org/officeDocument/2006/relationships/hyperlink" Target="https://login.consultant.ru/link/?req=doc&amp;base=LAW&amp;n=403246&amp;dst=101019" TargetMode="External"/><Relationship Id="rId253" Type="http://schemas.openxmlformats.org/officeDocument/2006/relationships/hyperlink" Target="https://login.consultant.ru/link/?req=doc&amp;base=LAW&amp;n=403246&amp;dst=101019" TargetMode="External"/><Relationship Id="rId254" Type="http://schemas.openxmlformats.org/officeDocument/2006/relationships/hyperlink" Target="https://login.consultant.ru/link/?req=doc&amp;base=LAW&amp;n=403246&amp;dst=101019" TargetMode="External"/><Relationship Id="rId255" Type="http://schemas.openxmlformats.org/officeDocument/2006/relationships/hyperlink" Target="https://login.consultant.ru/link/?req=doc&amp;base=LAW&amp;n=403246&amp;dst=101019" TargetMode="External"/><Relationship Id="rId256" Type="http://schemas.openxmlformats.org/officeDocument/2006/relationships/hyperlink" Target="https://login.consultant.ru/link/?req=doc&amp;base=LAW&amp;n=403246&amp;dst=101019" TargetMode="External"/><Relationship Id="rId257" Type="http://schemas.openxmlformats.org/officeDocument/2006/relationships/hyperlink" Target="https://login.consultant.ru/link/?req=doc&amp;base=LAW&amp;n=403246&amp;dst=101019" TargetMode="External"/><Relationship Id="rId258" Type="http://schemas.openxmlformats.org/officeDocument/2006/relationships/hyperlink" Target="https://login.consultant.ru/link/?req=doc&amp;base=LAW&amp;n=403246&amp;dst=101019" TargetMode="External"/><Relationship Id="rId259" Type="http://schemas.openxmlformats.org/officeDocument/2006/relationships/hyperlink" Target="https://login.consultant.ru/link/?req=doc&amp;base=LAW&amp;n=403246&amp;dst=101019" TargetMode="External"/><Relationship Id="rId260" Type="http://schemas.openxmlformats.org/officeDocument/2006/relationships/hyperlink" Target="https://login.consultant.ru/link/?req=doc&amp;base=LAW&amp;n=403246&amp;dst=101019" TargetMode="External"/><Relationship Id="rId261" Type="http://schemas.openxmlformats.org/officeDocument/2006/relationships/hyperlink" Target="https://login.consultant.ru/link/?req=doc&amp;base=LAW&amp;n=403246&amp;dst=101019" TargetMode="External"/><Relationship Id="rId262" Type="http://schemas.openxmlformats.org/officeDocument/2006/relationships/hyperlink" Target="https://login.consultant.ru/link/?req=doc&amp;base=LAW&amp;n=403246&amp;dst=101019" TargetMode="External"/><Relationship Id="rId263" Type="http://schemas.openxmlformats.org/officeDocument/2006/relationships/hyperlink" Target="https://login.consultant.ru/link/?req=doc&amp;base=LAW&amp;n=403246&amp;dst=101019" TargetMode="External"/><Relationship Id="rId264" Type="http://schemas.openxmlformats.org/officeDocument/2006/relationships/hyperlink" Target="https://login.consultant.ru/link/?req=doc&amp;base=LAW&amp;n=403246&amp;dst=101019" TargetMode="External"/><Relationship Id="rId265" Type="http://schemas.openxmlformats.org/officeDocument/2006/relationships/hyperlink" Target="https://login.consultant.ru/link/?req=doc&amp;base=LAW&amp;n=403246&amp;dst=101019" TargetMode="External"/><Relationship Id="rId266" Type="http://schemas.openxmlformats.org/officeDocument/2006/relationships/hyperlink" Target="https://login.consultant.ru/link/?req=doc&amp;base=LAW&amp;n=403246&amp;dst=101019" TargetMode="External"/><Relationship Id="rId267" Type="http://schemas.openxmlformats.org/officeDocument/2006/relationships/hyperlink" Target="https://login.consultant.ru/link/?req=doc&amp;base=LAW&amp;n=403246&amp;dst=101019" TargetMode="External"/><Relationship Id="rId268" Type="http://schemas.openxmlformats.org/officeDocument/2006/relationships/hyperlink" Target="https://login.consultant.ru/link/?req=doc&amp;base=LAW&amp;n=403246&amp;dst=101019" TargetMode="External"/><Relationship Id="rId269" Type="http://schemas.openxmlformats.org/officeDocument/2006/relationships/hyperlink" Target="https://login.consultant.ru/link/?req=doc&amp;base=LAW&amp;n=403246&amp;dst=101019" TargetMode="External"/><Relationship Id="rId270" Type="http://schemas.openxmlformats.org/officeDocument/2006/relationships/hyperlink" Target="https://login.consultant.ru/link/?req=doc&amp;base=LAW&amp;n=403246&amp;dst=101019" TargetMode="External"/><Relationship Id="rId271" Type="http://schemas.openxmlformats.org/officeDocument/2006/relationships/hyperlink" Target="https://login.consultant.ru/link/?req=doc&amp;base=LAW&amp;n=403246&amp;dst=101019" TargetMode="External"/><Relationship Id="rId272" Type="http://schemas.openxmlformats.org/officeDocument/2006/relationships/hyperlink" Target="https://login.consultant.ru/link/?req=doc&amp;base=LAW&amp;n=403246&amp;dst=101019" TargetMode="External"/><Relationship Id="rId273" Type="http://schemas.openxmlformats.org/officeDocument/2006/relationships/hyperlink" Target="https://login.consultant.ru/link/?req=doc&amp;base=LAW&amp;n=403246&amp;dst=101019" TargetMode="External"/><Relationship Id="rId274" Type="http://schemas.openxmlformats.org/officeDocument/2006/relationships/hyperlink" Target="https://login.consultant.ru/link/?req=doc&amp;base=LAW&amp;n=403246&amp;dst=101019" TargetMode="External"/><Relationship Id="rId275" Type="http://schemas.openxmlformats.org/officeDocument/2006/relationships/hyperlink" Target="https://login.consultant.ru/link/?req=doc&amp;base=LAW&amp;n=403246&amp;dst=101019" TargetMode="External"/><Relationship Id="rId276" Type="http://schemas.openxmlformats.org/officeDocument/2006/relationships/hyperlink" Target="https://login.consultant.ru/link/?req=doc&amp;base=LAW&amp;n=403246&amp;dst=101019" TargetMode="External"/><Relationship Id="rId277" Type="http://schemas.openxmlformats.org/officeDocument/2006/relationships/hyperlink" Target="https://login.consultant.ru/link/?req=doc&amp;base=LAW&amp;n=403246&amp;dst=101019" TargetMode="External"/><Relationship Id="rId278" Type="http://schemas.openxmlformats.org/officeDocument/2006/relationships/hyperlink" Target="https://login.consultant.ru/link/?req=doc&amp;base=LAW&amp;n=403246&amp;dst=101019" TargetMode="External"/><Relationship Id="rId279" Type="http://schemas.openxmlformats.org/officeDocument/2006/relationships/hyperlink" Target="https://login.consultant.ru/link/?req=doc&amp;base=LAW&amp;n=403246&amp;dst=101019" TargetMode="External"/><Relationship Id="rId280" Type="http://schemas.openxmlformats.org/officeDocument/2006/relationships/hyperlink" Target="https://login.consultant.ru/link/?req=doc&amp;base=LAW&amp;n=403246&amp;dst=101019" TargetMode="External"/><Relationship Id="rId281" Type="http://schemas.openxmlformats.org/officeDocument/2006/relationships/hyperlink" Target="https://login.consultant.ru/link/?req=doc&amp;base=LAW&amp;n=403246&amp;dst=101019" TargetMode="External"/><Relationship Id="rId282" Type="http://schemas.openxmlformats.org/officeDocument/2006/relationships/hyperlink" Target="https://login.consultant.ru/link/?req=doc&amp;base=LAW&amp;n=403246&amp;dst=101019" TargetMode="External"/><Relationship Id="rId283" Type="http://schemas.openxmlformats.org/officeDocument/2006/relationships/hyperlink" Target="https://login.consultant.ru/link/?req=doc&amp;base=LAW&amp;n=403246&amp;dst=101019" TargetMode="External"/><Relationship Id="rId284" Type="http://schemas.openxmlformats.org/officeDocument/2006/relationships/hyperlink" Target="https://login.consultant.ru/link/?req=doc&amp;base=LAW&amp;n=403246&amp;dst=101019" TargetMode="External"/><Relationship Id="rId285" Type="http://schemas.openxmlformats.org/officeDocument/2006/relationships/hyperlink" Target="https://login.consultant.ru/link/?req=doc&amp;base=LAW&amp;n=403246&amp;dst=101019" TargetMode="External"/><Relationship Id="rId286" Type="http://schemas.openxmlformats.org/officeDocument/2006/relationships/hyperlink" Target="https://login.consultant.ru/link/?req=doc&amp;base=LAW&amp;n=403246&amp;dst=101019" TargetMode="External"/><Relationship Id="rId287" Type="http://schemas.openxmlformats.org/officeDocument/2006/relationships/hyperlink" Target="https://login.consultant.ru/link/?req=doc&amp;base=LAW&amp;n=403246&amp;dst=101019" TargetMode="External"/><Relationship Id="rId288" Type="http://schemas.openxmlformats.org/officeDocument/2006/relationships/hyperlink" Target="https://login.consultant.ru/link/?req=doc&amp;base=LAW&amp;n=403246&amp;dst=101019" TargetMode="External"/><Relationship Id="rId289" Type="http://schemas.openxmlformats.org/officeDocument/2006/relationships/hyperlink" Target="https://login.consultant.ru/link/?req=doc&amp;base=LAW&amp;n=403246&amp;dst=101019" TargetMode="External"/><Relationship Id="rId290" Type="http://schemas.openxmlformats.org/officeDocument/2006/relationships/hyperlink" Target="https://login.consultant.ru/link/?req=doc&amp;base=LAW&amp;n=403246&amp;dst=101019" TargetMode="External"/><Relationship Id="rId291" Type="http://schemas.openxmlformats.org/officeDocument/2006/relationships/hyperlink" Target="https://login.consultant.ru/link/?req=doc&amp;base=LAW&amp;n=403246&amp;dst=101019" TargetMode="External"/><Relationship Id="rId292" Type="http://schemas.openxmlformats.org/officeDocument/2006/relationships/hyperlink" Target="https://login.consultant.ru/link/?req=doc&amp;base=LAW&amp;n=403246&amp;dst=101019" TargetMode="External"/><Relationship Id="rId293" Type="http://schemas.openxmlformats.org/officeDocument/2006/relationships/hyperlink" Target="https://login.consultant.ru/link/?req=doc&amp;base=LAW&amp;n=403246&amp;dst=101019" TargetMode="External"/><Relationship Id="rId294" Type="http://schemas.openxmlformats.org/officeDocument/2006/relationships/hyperlink" Target="https://login.consultant.ru/link/?req=doc&amp;base=LAW&amp;n=403246&amp;dst=101019" TargetMode="External"/><Relationship Id="rId295" Type="http://schemas.openxmlformats.org/officeDocument/2006/relationships/hyperlink" Target="https://login.consultant.ru/link/?req=doc&amp;base=LAW&amp;n=403246&amp;dst=101019" TargetMode="External"/><Relationship Id="rId296" Type="http://schemas.openxmlformats.org/officeDocument/2006/relationships/hyperlink" Target="https://login.consultant.ru/link/?req=doc&amp;base=LAW&amp;n=403246&amp;dst=101019" TargetMode="External"/><Relationship Id="rId297" Type="http://schemas.openxmlformats.org/officeDocument/2006/relationships/hyperlink" Target="https://login.consultant.ru/link/?req=doc&amp;base=LAW&amp;n=403246&amp;dst=101019" TargetMode="External"/><Relationship Id="rId298" Type="http://schemas.openxmlformats.org/officeDocument/2006/relationships/hyperlink" Target="https://login.consultant.ru/link/?req=doc&amp;base=LAW&amp;n=403246&amp;dst=101019" TargetMode="External"/><Relationship Id="rId299" Type="http://schemas.openxmlformats.org/officeDocument/2006/relationships/hyperlink" Target="https://login.consultant.ru/link/?req=doc&amp;base=LAW&amp;n=403246&amp;dst=101019" TargetMode="External"/><Relationship Id="rId300" Type="http://schemas.openxmlformats.org/officeDocument/2006/relationships/hyperlink" Target="https://login.consultant.ru/link/?req=doc&amp;base=LAW&amp;n=403246&amp;dst=101019" TargetMode="External"/><Relationship Id="rId301" Type="http://schemas.openxmlformats.org/officeDocument/2006/relationships/hyperlink" Target="https://login.consultant.ru/link/?req=doc&amp;base=LAW&amp;n=403246&amp;dst=101019" TargetMode="External"/><Relationship Id="rId302" Type="http://schemas.openxmlformats.org/officeDocument/2006/relationships/hyperlink" Target="https://login.consultant.ru/link/?req=doc&amp;base=LAW&amp;n=403246&amp;dst=101019" TargetMode="External"/><Relationship Id="rId303" Type="http://schemas.openxmlformats.org/officeDocument/2006/relationships/header" Target="header3.xml"/><Relationship Id="rId304" Type="http://schemas.openxmlformats.org/officeDocument/2006/relationships/header" Target="header4.xml"/><Relationship Id="rId305" Type="http://schemas.openxmlformats.org/officeDocument/2006/relationships/footer" Target="footer4.xml"/><Relationship Id="rId306" Type="http://schemas.openxmlformats.org/officeDocument/2006/relationships/footer" Target="footer5.xml"/><Relationship Id="rId307" Type="http://schemas.openxmlformats.org/officeDocument/2006/relationships/numbering" Target="numbering.xml"/><Relationship Id="rId308" Type="http://schemas.openxmlformats.org/officeDocument/2006/relationships/fontTable" Target="fontTable.xml"/><Relationship Id="rId30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Application>LibreOffice/7.1.1.2$Windows_X86_64 LibreOffice_project/fe0b08f4af1bacafe4c7ecc87ce55bb426164676</Application>
  <AppVersion>15.0000</AppVersion>
  <Pages>15</Pages>
  <Words>3647</Words>
  <Characters>29006</Characters>
  <CharactersWithSpaces>32387</CharactersWithSpaces>
  <Paragraphs>343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2024-09-27T11:53:00Z</dcterms:created>
  <dc:creator>Бычко Марина Валерьевна</dc:creator>
  <dc:description/>
  <dc:language>ru-RU</dc:language>
  <cp:lastModifiedBy/>
  <cp:lastPrinted>2024-09-30T15:05:25Z</cp:lastPrinted>
  <dcterms:modified xsi:type="dcterms:W3CDTF">2024-09-30T15:15:22Z</dcterms:modified>
  <cp:revision>21</cp:revision>
  <dc:subject/>
  <dc:title>Федеральный закон от 31.07.2020 N 248-ФЗ(ред. от 08.08.2024)"О государственном контроле (надзоре) и муниципальном контроле в Российской Федерации"(с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