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6BAA" w14:textId="0857C1D6" w:rsidR="00602BC1" w:rsidRPr="00602BC1" w:rsidRDefault="00602BC1" w:rsidP="00602BC1">
      <w:pPr>
        <w:keepNext/>
        <w:widowControl w:val="0"/>
        <w:numPr>
          <w:ilvl w:val="0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noProof/>
          <w:color w:val="auto"/>
          <w:spacing w:val="70"/>
          <w:kern w:val="0"/>
          <w:sz w:val="32"/>
          <w:szCs w:val="20"/>
          <w:lang w:eastAsia="zh-CN"/>
          <w14:ligatures w14:val="none"/>
        </w:rPr>
        <w:drawing>
          <wp:anchor distT="0" distB="0" distL="114935" distR="114935" simplePos="0" relativeHeight="251659264" behindDoc="0" locked="0" layoutInCell="1" allowOverlap="1" wp14:anchorId="0DCF48B1" wp14:editId="34BF109C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7555" cy="970280"/>
            <wp:effectExtent l="0" t="0" r="4445" b="1270"/>
            <wp:wrapNone/>
            <wp:docPr id="401112918" name="Рисунок 2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12918" name="Рисунок 2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" t="-232" r="-299"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7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BC1">
        <w:rPr>
          <w:b/>
          <w:bCs/>
          <w:color w:val="auto"/>
          <w:spacing w:val="70"/>
          <w:kern w:val="0"/>
          <w:sz w:val="32"/>
          <w:szCs w:val="20"/>
          <w:lang w:eastAsia="zh-CN"/>
          <w14:ligatures w14:val="none"/>
        </w:rPr>
        <w:t xml:space="preserve"> Российская Федерация</w:t>
      </w:r>
    </w:p>
    <w:p w14:paraId="64434FE4" w14:textId="77777777" w:rsidR="00602BC1" w:rsidRPr="00602BC1" w:rsidRDefault="00602BC1" w:rsidP="00602BC1">
      <w:pPr>
        <w:keepNext/>
        <w:widowControl w:val="0"/>
        <w:numPr>
          <w:ilvl w:val="3"/>
          <w:numId w:val="3"/>
        </w:numPr>
        <w:suppressAutoHyphens/>
        <w:autoSpaceDE w:val="0"/>
        <w:spacing w:before="60"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70"/>
          <w:kern w:val="0"/>
          <w:sz w:val="32"/>
          <w:szCs w:val="20"/>
          <w:lang w:eastAsia="zh-CN"/>
          <w14:ligatures w14:val="none"/>
        </w:rPr>
        <w:t xml:space="preserve"> Московская область</w:t>
      </w:r>
      <w:r w:rsidRPr="00602BC1">
        <w:rPr>
          <w:b/>
          <w:bCs/>
          <w:color w:val="auto"/>
          <w:spacing w:val="70"/>
          <w:kern w:val="0"/>
          <w:sz w:val="36"/>
          <w:szCs w:val="36"/>
          <w:lang w:eastAsia="zh-CN"/>
          <w14:ligatures w14:val="none"/>
        </w:rPr>
        <w:t xml:space="preserve"> </w:t>
      </w:r>
    </w:p>
    <w:p w14:paraId="055CD6B1" w14:textId="77777777" w:rsidR="00602BC1" w:rsidRPr="00602BC1" w:rsidRDefault="00602BC1" w:rsidP="00602BC1">
      <w:pPr>
        <w:widowControl w:val="0"/>
        <w:numPr>
          <w:ilvl w:val="3"/>
          <w:numId w:val="3"/>
        </w:numPr>
        <w:suppressAutoHyphens/>
        <w:autoSpaceDE w:val="0"/>
        <w:spacing w:before="60" w:line="240" w:lineRule="auto"/>
        <w:ind w:right="0"/>
        <w:jc w:val="left"/>
        <w:rPr>
          <w:color w:val="auto"/>
          <w:kern w:val="0"/>
          <w:sz w:val="16"/>
          <w:szCs w:val="16"/>
          <w:lang w:eastAsia="zh-CN"/>
          <w14:ligatures w14:val="none"/>
        </w:rPr>
      </w:pPr>
    </w:p>
    <w:p w14:paraId="55A4F740" w14:textId="77777777" w:rsidR="00602BC1" w:rsidRPr="00602BC1" w:rsidRDefault="00602BC1" w:rsidP="00602BC1">
      <w:pPr>
        <w:keepNext/>
        <w:widowControl w:val="0"/>
        <w:numPr>
          <w:ilvl w:val="1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36"/>
          <w:szCs w:val="36"/>
          <w:lang w:eastAsia="zh-CN"/>
          <w14:ligatures w14:val="none"/>
        </w:rPr>
        <w:t xml:space="preserve"> Совет депутатов </w:t>
      </w:r>
    </w:p>
    <w:p w14:paraId="34AE3FDF" w14:textId="77777777" w:rsidR="00602BC1" w:rsidRPr="00602BC1" w:rsidRDefault="00602BC1" w:rsidP="00602BC1">
      <w:pPr>
        <w:keepNext/>
        <w:widowControl w:val="0"/>
        <w:numPr>
          <w:ilvl w:val="0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36"/>
          <w:szCs w:val="36"/>
          <w:lang w:eastAsia="zh-CN"/>
          <w14:ligatures w14:val="none"/>
        </w:rPr>
        <w:t xml:space="preserve"> городского округа Фрязино</w:t>
      </w:r>
    </w:p>
    <w:p w14:paraId="1BD51DE3" w14:textId="77777777" w:rsidR="00602BC1" w:rsidRPr="00602BC1" w:rsidRDefault="00602BC1" w:rsidP="00602BC1">
      <w:pPr>
        <w:keepNext/>
        <w:widowControl w:val="0"/>
        <w:numPr>
          <w:ilvl w:val="2"/>
          <w:numId w:val="3"/>
        </w:numPr>
        <w:suppressAutoHyphens/>
        <w:autoSpaceDE w:val="0"/>
        <w:spacing w:before="240"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44"/>
          <w:szCs w:val="20"/>
          <w:lang w:eastAsia="zh-CN"/>
          <w14:ligatures w14:val="none"/>
        </w:rPr>
        <w:t xml:space="preserve"> </w:t>
      </w:r>
      <w:r w:rsidRPr="00602BC1">
        <w:rPr>
          <w:b/>
          <w:bCs/>
          <w:color w:val="auto"/>
          <w:spacing w:val="20"/>
          <w:kern w:val="0"/>
          <w:sz w:val="44"/>
          <w:szCs w:val="44"/>
          <w:lang w:eastAsia="zh-CN"/>
          <w14:ligatures w14:val="none"/>
        </w:rPr>
        <w:t>РЕШЕНИЕ</w:t>
      </w:r>
    </w:p>
    <w:p w14:paraId="59E85911" w14:textId="77777777" w:rsidR="00602BC1" w:rsidRPr="00602BC1" w:rsidRDefault="00602BC1" w:rsidP="00602BC1">
      <w:pPr>
        <w:numPr>
          <w:ilvl w:val="2"/>
          <w:numId w:val="3"/>
        </w:numPr>
        <w:tabs>
          <w:tab w:val="left" w:pos="5812"/>
        </w:tabs>
        <w:suppressAutoHyphens/>
        <w:spacing w:line="240" w:lineRule="auto"/>
        <w:ind w:right="0"/>
        <w:jc w:val="center"/>
        <w:rPr>
          <w:b/>
          <w:bCs/>
          <w:color w:val="auto"/>
          <w:kern w:val="0"/>
          <w:szCs w:val="28"/>
          <w:lang w:eastAsia="zh-CN"/>
          <w14:ligatures w14:val="none"/>
        </w:rPr>
      </w:pPr>
    </w:p>
    <w:p w14:paraId="67369320" w14:textId="47782DB4" w:rsidR="00602BC1" w:rsidRPr="00602BC1" w:rsidRDefault="00602BC1" w:rsidP="00602BC1">
      <w:pPr>
        <w:widowControl w:val="0"/>
        <w:numPr>
          <w:ilvl w:val="0"/>
          <w:numId w:val="3"/>
        </w:numPr>
        <w:tabs>
          <w:tab w:val="left" w:pos="5812"/>
        </w:tabs>
        <w:suppressAutoHyphens/>
        <w:autoSpaceDE w:val="0"/>
        <w:spacing w:before="60" w:line="100" w:lineRule="atLeast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 xml:space="preserve">от </w:t>
      </w:r>
      <w:r w:rsidR="00C72289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23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.12.2025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ab/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ab/>
        <w:t xml:space="preserve">№ </w:t>
      </w:r>
      <w:r w:rsidR="00C72289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69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/10</w:t>
      </w:r>
    </w:p>
    <w:p w14:paraId="109400D6" w14:textId="77777777" w:rsidR="00602BC1" w:rsidRDefault="00602BC1">
      <w:pPr>
        <w:spacing w:line="249" w:lineRule="auto"/>
        <w:ind w:left="111" w:right="4734" w:hanging="10"/>
        <w:jc w:val="left"/>
        <w:rPr>
          <w:color w:val="000000"/>
        </w:rPr>
      </w:pPr>
    </w:p>
    <w:tbl>
      <w:tblPr>
        <w:tblW w:w="46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44"/>
      </w:tblGrid>
      <w:tr w:rsidR="00F81D38" w:rsidRPr="00F81D38" w14:paraId="1328FD62" w14:textId="77777777" w:rsidTr="008F6A08">
        <w:trPr>
          <w:trHeight w:val="2290"/>
        </w:trPr>
        <w:tc>
          <w:tcPr>
            <w:tcW w:w="4644" w:type="dxa"/>
          </w:tcPr>
          <w:p w14:paraId="18D51322" w14:textId="77777777" w:rsidR="00F81D38" w:rsidRPr="00F81D38" w:rsidRDefault="00F81D38" w:rsidP="00F81D38">
            <w:pPr>
              <w:widowControl w:val="0"/>
              <w:suppressAutoHyphens/>
              <w:spacing w:line="240" w:lineRule="auto"/>
              <w:ind w:right="0" w:firstLine="0"/>
              <w:rPr>
                <w:rFonts w:ascii="Calibri" w:hAnsi="Calibri" w:cs="Calibri"/>
                <w:color w:val="auto"/>
                <w:kern w:val="0"/>
                <w:sz w:val="24"/>
                <w:szCs w:val="20"/>
                <w:lang w:eastAsia="zh-CN" w:bidi="hi-IN"/>
                <w14:ligatures w14:val="none"/>
              </w:rPr>
            </w:pPr>
            <w:r w:rsidRPr="00F81D38">
              <w:rPr>
                <w:rFonts w:cs="Calibri"/>
                <w:color w:val="auto"/>
                <w:kern w:val="0"/>
                <w:szCs w:val="28"/>
                <w:lang w:eastAsia="zh-CN" w:bidi="hi-IN"/>
                <w14:ligatures w14:val="none"/>
              </w:rPr>
              <w:t>О внесении изменений в Положение о порядке и условиях предоставления дополнительных гарантий муниципальному служащему органов местного самоуправления городского округа</w:t>
            </w:r>
          </w:p>
          <w:p w14:paraId="414BC748" w14:textId="77777777" w:rsidR="00F81D38" w:rsidRPr="00F81D38" w:rsidRDefault="00F81D38" w:rsidP="00F81D38">
            <w:pPr>
              <w:widowControl w:val="0"/>
              <w:suppressAutoHyphens/>
              <w:spacing w:line="240" w:lineRule="auto"/>
              <w:ind w:right="0" w:firstLine="0"/>
              <w:rPr>
                <w:rFonts w:ascii="Calibri" w:hAnsi="Calibri" w:cs="Calibri"/>
                <w:color w:val="auto"/>
                <w:kern w:val="0"/>
                <w:sz w:val="24"/>
                <w:szCs w:val="20"/>
                <w:lang w:eastAsia="zh-CN" w:bidi="hi-IN"/>
                <w14:ligatures w14:val="none"/>
              </w:rPr>
            </w:pPr>
            <w:r w:rsidRPr="00F81D38">
              <w:rPr>
                <w:rFonts w:cs="Calibri"/>
                <w:color w:val="auto"/>
                <w:kern w:val="0"/>
                <w:szCs w:val="28"/>
                <w:lang w:eastAsia="zh-CN" w:bidi="hi-IN"/>
                <w14:ligatures w14:val="none"/>
              </w:rPr>
              <w:t xml:space="preserve">Фрязино Московской области, утвержденное решением Совета </w:t>
            </w:r>
            <w:r w:rsidRPr="00F81D38">
              <w:rPr>
                <w:rFonts w:eastAsia="Calibri"/>
                <w:color w:val="auto"/>
                <w:kern w:val="0"/>
                <w:szCs w:val="28"/>
                <w:lang w:eastAsia="en-US"/>
                <w14:ligatures w14:val="none"/>
              </w:rPr>
              <w:t>депутатов городского округа Фрязино от 30.11.2021 № 118/27</w:t>
            </w:r>
          </w:p>
        </w:tc>
      </w:tr>
    </w:tbl>
    <w:p w14:paraId="268D657B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color w:val="auto"/>
          <w:kern w:val="0"/>
          <w:szCs w:val="28"/>
          <w:lang w:eastAsia="zh-CN" w:bidi="hi-IN"/>
          <w14:ligatures w14:val="none"/>
        </w:rPr>
      </w:pPr>
    </w:p>
    <w:p w14:paraId="197AE119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ascii="Calibri" w:hAnsi="Calibri" w:cs="Calibri"/>
          <w:kern w:val="0"/>
          <w:sz w:val="24"/>
          <w:szCs w:val="20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 xml:space="preserve">В соответствии с федеральными законами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законами Московской области от 24.07.2007 № 137/2007-ОЗ «О муниципальной службе в Московской области», 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руководствуясь Уставом городского округа Фрязино Московской области, </w:t>
      </w:r>
    </w:p>
    <w:p w14:paraId="1A1A4584" w14:textId="77777777" w:rsidR="00F81D38" w:rsidRPr="00F81D38" w:rsidRDefault="00F81D38" w:rsidP="00F81D38">
      <w:pPr>
        <w:widowControl w:val="0"/>
        <w:suppressAutoHyphens/>
        <w:spacing w:before="113" w:after="113"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Совет депутатов городского округа Фрязино решил:</w:t>
      </w:r>
    </w:p>
    <w:p w14:paraId="7CE98CBA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ascii="Calibri" w:hAnsi="Calibri" w:cs="Calibri"/>
          <w:kern w:val="0"/>
          <w:sz w:val="24"/>
          <w:szCs w:val="20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1. Внести в Положение о порядке и условиях предоставления дополнительных гарантий муниципальному служащему органов местного самоуправления городского округа Фрязино Московской области, утвержденное решением Совета депутатов городского округа Фрязино от 30.11.2021 № 118/27 (далее - Положение), следующие изменения:</w:t>
      </w:r>
    </w:p>
    <w:p w14:paraId="26C8A91E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ascii="Calibri" w:hAnsi="Calibri" w:cs="Calibri"/>
          <w:kern w:val="0"/>
          <w:sz w:val="24"/>
          <w:szCs w:val="20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1.1. Раздел 7 Положения изложить в следующей редакции:</w:t>
      </w:r>
    </w:p>
    <w:p w14:paraId="7B0CACF3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0"/>
        <w:jc w:val="center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«7. Ежемесячные выплаты на расходы</w:t>
      </w:r>
    </w:p>
    <w:p w14:paraId="3053EA4D" w14:textId="77777777" w:rsidR="00F81D38" w:rsidRPr="00F81D38" w:rsidRDefault="00F81D38" w:rsidP="00F81D38">
      <w:pPr>
        <w:suppressAutoHyphens/>
        <w:spacing w:line="240" w:lineRule="auto"/>
        <w:ind w:right="0" w:firstLine="0"/>
        <w:jc w:val="center"/>
        <w:rPr>
          <w:rFonts w:eastAsia="Arial" w:cs="Courier New"/>
          <w:kern w:val="0"/>
          <w:szCs w:val="28"/>
          <w:lang w:eastAsia="zh-CN" w:bidi="hi-IN"/>
          <w14:ligatures w14:val="none"/>
        </w:rPr>
      </w:pPr>
      <w:r w:rsidRPr="00F81D38">
        <w:rPr>
          <w:rFonts w:eastAsia="Arial" w:cs="Courier New"/>
          <w:kern w:val="0"/>
          <w:szCs w:val="28"/>
          <w:lang w:eastAsia="zh-CN" w:bidi="hi-IN"/>
          <w14:ligatures w14:val="none"/>
        </w:rPr>
        <w:t>лечебно-оздоровительного характера</w:t>
      </w:r>
    </w:p>
    <w:p w14:paraId="1E5067E9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0"/>
        <w:jc w:val="center"/>
        <w:rPr>
          <w:rFonts w:cs="Calibri"/>
          <w:kern w:val="0"/>
          <w:szCs w:val="28"/>
          <w:lang w:eastAsia="zh-CN" w:bidi="hi-IN"/>
          <w14:ligatures w14:val="none"/>
        </w:rPr>
      </w:pPr>
    </w:p>
    <w:p w14:paraId="0DAF2A9E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ascii="Calibri" w:hAnsi="Calibri" w:cs="Calibri"/>
          <w:kern w:val="0"/>
          <w:sz w:val="24"/>
          <w:szCs w:val="20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 xml:space="preserve">7.1. Ежемесячная выплата на расходы лечебно-оздоровительного характера устанавливается для всех муниципальных служащих органов </w:t>
      </w:r>
      <w:r w:rsidRPr="00F81D38">
        <w:rPr>
          <w:rFonts w:cs="Calibri"/>
          <w:kern w:val="0"/>
          <w:szCs w:val="28"/>
          <w:lang w:eastAsia="zh-CN" w:bidi="hi-IN"/>
          <w14:ligatures w14:val="none"/>
        </w:rPr>
        <w:lastRenderedPageBreak/>
        <w:t>местного самоуправления городского округа Фрязино Московской области, с учетом положений пункта 7.6. настоящего Положения.</w:t>
      </w:r>
    </w:p>
    <w:p w14:paraId="1402A221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7.2. Размер ежемесячной выплаты на расходы лечебно-оздоровительного характера определяется:</w:t>
      </w:r>
    </w:p>
    <w:p w14:paraId="44127E57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7.2.1.  Для всех муниципальных служащих за исключением муниципальных служащих, замещающих должности, относящиеся к группе высших должностей муниципальной службы, в размере 150 процентов (%) должностного оклада.</w:t>
      </w:r>
    </w:p>
    <w:p w14:paraId="1485ABD8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7.2.2. Для муниципальных служащих, замещающих должности, относящиеся к группе высших должностей муниципальной службы, в размере 50 процентов (%) должностного оклада.</w:t>
      </w:r>
    </w:p>
    <w:p w14:paraId="671E47F2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7.3. Ежемесячная выплата на расходы лечебно-оздоровительного характера выплачивается одновременно с заработной платой за прошедший месяц.</w:t>
      </w:r>
    </w:p>
    <w:p w14:paraId="0FBAFDE3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7.4. Муниципальный служащий, принятый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муниципальный служащий принят на работу (службу).</w:t>
      </w:r>
    </w:p>
    <w:p w14:paraId="13AAA151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7.5. Выплата ежемесячной выплаты на расходы лечебно-оздоровительного характера не производится за период нахождения муниципального служащего:</w:t>
      </w:r>
    </w:p>
    <w:p w14:paraId="13FB6E94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в отпуске без сохранения заработной платы;</w:t>
      </w:r>
    </w:p>
    <w:p w14:paraId="2FCDE88D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в отпуске по беременности и родам;</w:t>
      </w:r>
    </w:p>
    <w:p w14:paraId="095F3953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в отпуске по уходу за ребенком до достижения им возраста трех лет;</w:t>
      </w:r>
    </w:p>
    <w:p w14:paraId="2526DF4C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в учебном отпуске.</w:t>
      </w:r>
    </w:p>
    <w:p w14:paraId="5F513EA6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bookmarkStart w:id="0" w:name="P143"/>
      <w:bookmarkEnd w:id="0"/>
      <w:r w:rsidRPr="00F81D38">
        <w:rPr>
          <w:rFonts w:cs="Calibri"/>
          <w:kern w:val="0"/>
          <w:szCs w:val="28"/>
          <w:lang w:eastAsia="zh-CN" w:bidi="hi-IN"/>
          <w14:ligatures w14:val="none"/>
        </w:rPr>
        <w:t>7.6. При увольнении муниципального служащего ежемесячная выплата на расходы лечебно-оздоровительного характера производится пропорционально отработанному времени в текущем месяце.</w:t>
      </w:r>
    </w:p>
    <w:p w14:paraId="4ADD508D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7.7. Решение о выплате ежемесячной выплаты на расходы лечебно-оздоровительного характера принимает представитель нанимателя (работодатель).».</w:t>
      </w:r>
    </w:p>
    <w:p w14:paraId="276820CB" w14:textId="77777777" w:rsidR="00F81D38" w:rsidRPr="00F81D38" w:rsidRDefault="00F81D38" w:rsidP="00F81D38">
      <w:pPr>
        <w:widowControl w:val="0"/>
        <w:suppressAutoHyphens/>
        <w:spacing w:line="240" w:lineRule="auto"/>
        <w:ind w:right="0" w:firstLine="709"/>
        <w:rPr>
          <w:rFonts w:cs="Calibri"/>
          <w:kern w:val="0"/>
          <w:szCs w:val="28"/>
          <w:lang w:eastAsia="zh-CN" w:bidi="hi-IN"/>
          <w14:ligatures w14:val="none"/>
        </w:rPr>
      </w:pPr>
      <w:r w:rsidRPr="00F81D38">
        <w:rPr>
          <w:rFonts w:cs="Calibri"/>
          <w:kern w:val="0"/>
          <w:szCs w:val="28"/>
          <w:lang w:eastAsia="zh-CN" w:bidi="hi-IN"/>
          <w14:ligatures w14:val="none"/>
        </w:rPr>
        <w:t>2. Настоящее решение вступает в силу с 01 января 2026 года.</w:t>
      </w:r>
    </w:p>
    <w:p w14:paraId="32CBF76F" w14:textId="1AC6F2F7" w:rsidR="00602BC1" w:rsidRPr="005322DC" w:rsidRDefault="00602BC1" w:rsidP="00F81D38">
      <w:pPr>
        <w:tabs>
          <w:tab w:val="right" w:pos="993"/>
        </w:tabs>
        <w:ind w:firstLine="0"/>
        <w:rPr>
          <w:rFonts w:eastAsia="Aptos"/>
          <w:szCs w:val="28"/>
          <w:lang w:eastAsia="en-US"/>
        </w:rPr>
      </w:pPr>
      <w:r w:rsidRPr="005322DC">
        <w:rPr>
          <w:rFonts w:eastAsia="Aptos"/>
          <w:szCs w:val="28"/>
          <w:lang w:eastAsia="en-US"/>
        </w:rPr>
        <w:t xml:space="preserve">  </w:t>
      </w:r>
      <w:r w:rsidR="00F81D38">
        <w:rPr>
          <w:rFonts w:eastAsia="Aptos"/>
          <w:szCs w:val="28"/>
          <w:lang w:eastAsia="en-US"/>
        </w:rPr>
        <w:t xml:space="preserve">        </w:t>
      </w:r>
      <w:r w:rsidRPr="005322DC">
        <w:rPr>
          <w:rFonts w:eastAsia="Aptos"/>
          <w:szCs w:val="28"/>
          <w:lang w:eastAsia="en-US"/>
        </w:rPr>
        <w:t>3. 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  <w:r w:rsidRPr="005322D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</w:t>
      </w:r>
    </w:p>
    <w:p w14:paraId="55E02E05" w14:textId="4FAFA05D" w:rsidR="00602BC1" w:rsidRPr="005322DC" w:rsidRDefault="00602BC1" w:rsidP="00602BC1">
      <w:pPr>
        <w:tabs>
          <w:tab w:val="left" w:pos="0"/>
          <w:tab w:val="left" w:pos="709"/>
        </w:tabs>
        <w:ind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  <w:r w:rsidRPr="005322DC">
        <w:rPr>
          <w:rFonts w:eastAsia="Calibri"/>
          <w:szCs w:val="28"/>
          <w:lang w:eastAsia="en-US"/>
        </w:rPr>
        <w:t xml:space="preserve">4. Контроль за исполнением настоящего решения возложить </w:t>
      </w:r>
      <w:proofErr w:type="gramStart"/>
      <w:r w:rsidRPr="005322DC">
        <w:rPr>
          <w:rFonts w:eastAsia="Calibri"/>
          <w:szCs w:val="28"/>
          <w:lang w:eastAsia="en-US"/>
        </w:rPr>
        <w:t>на  председателя</w:t>
      </w:r>
      <w:proofErr w:type="gramEnd"/>
      <w:r w:rsidRPr="005322DC">
        <w:rPr>
          <w:rFonts w:eastAsia="Calibri"/>
          <w:szCs w:val="28"/>
          <w:lang w:eastAsia="en-US"/>
        </w:rPr>
        <w:t xml:space="preserve"> Совета депутатов Коновалову </w:t>
      </w:r>
      <w:proofErr w:type="gramStart"/>
      <w:r w:rsidRPr="005322DC">
        <w:rPr>
          <w:rFonts w:eastAsia="Calibri"/>
          <w:szCs w:val="28"/>
          <w:lang w:eastAsia="en-US"/>
        </w:rPr>
        <w:t>П.А.</w:t>
      </w:r>
      <w:proofErr w:type="gramEnd"/>
    </w:p>
    <w:p w14:paraId="145267B6" w14:textId="77777777" w:rsidR="00602BC1" w:rsidRPr="005322DC" w:rsidRDefault="00602BC1" w:rsidP="00602BC1">
      <w:pPr>
        <w:tabs>
          <w:tab w:val="left" w:pos="0"/>
          <w:tab w:val="left" w:pos="709"/>
        </w:tabs>
        <w:ind w:firstLine="567"/>
        <w:rPr>
          <w:szCs w:val="28"/>
        </w:rPr>
      </w:pPr>
    </w:p>
    <w:p w14:paraId="38616831" w14:textId="77777777" w:rsidR="00602BC1" w:rsidRPr="005322DC" w:rsidRDefault="00602BC1" w:rsidP="00602BC1">
      <w:pPr>
        <w:rPr>
          <w:rFonts w:eastAsia="Calibri"/>
          <w:szCs w:val="28"/>
          <w:lang w:eastAsia="en-US"/>
        </w:rPr>
      </w:pPr>
    </w:p>
    <w:p w14:paraId="0BE6E6B0" w14:textId="77777777" w:rsidR="00602BC1" w:rsidRPr="005322DC" w:rsidRDefault="00602BC1" w:rsidP="00602BC1">
      <w:pPr>
        <w:ind w:firstLine="0"/>
        <w:rPr>
          <w:rFonts w:eastAsia="Calibri"/>
          <w:szCs w:val="28"/>
          <w:lang w:eastAsia="en-US"/>
        </w:rPr>
      </w:pPr>
      <w:r w:rsidRPr="005322DC">
        <w:rPr>
          <w:rFonts w:eastAsia="Calibri"/>
          <w:szCs w:val="28"/>
          <w:lang w:eastAsia="en-US"/>
        </w:rPr>
        <w:t>Председатель Совета депутатов</w:t>
      </w:r>
      <w:r w:rsidRPr="005322DC">
        <w:rPr>
          <w:rFonts w:eastAsia="Calibri"/>
          <w:szCs w:val="28"/>
          <w:lang w:eastAsia="en-US"/>
        </w:rPr>
        <w:tab/>
        <w:t xml:space="preserve">         Глава городского округа Фрязино </w:t>
      </w:r>
    </w:p>
    <w:p w14:paraId="342C9AF8" w14:textId="77777777" w:rsidR="00602BC1" w:rsidRPr="005322DC" w:rsidRDefault="00602BC1" w:rsidP="00602BC1">
      <w:pPr>
        <w:ind w:firstLine="0"/>
        <w:rPr>
          <w:rFonts w:eastAsia="Calibri"/>
          <w:szCs w:val="28"/>
          <w:lang w:eastAsia="en-US"/>
        </w:rPr>
      </w:pPr>
      <w:r w:rsidRPr="005322DC">
        <w:rPr>
          <w:rFonts w:eastAsia="Calibri"/>
          <w:szCs w:val="28"/>
          <w:lang w:eastAsia="en-US"/>
        </w:rPr>
        <w:t>городского округа Фрязино</w:t>
      </w:r>
      <w:r w:rsidRPr="005322DC">
        <w:rPr>
          <w:rFonts w:eastAsia="Calibri"/>
          <w:szCs w:val="28"/>
          <w:lang w:eastAsia="en-US"/>
        </w:rPr>
        <w:tab/>
      </w:r>
    </w:p>
    <w:p w14:paraId="2E41FC4E" w14:textId="77777777" w:rsidR="00602BC1" w:rsidRPr="005322DC" w:rsidRDefault="00602BC1" w:rsidP="00602BC1">
      <w:pPr>
        <w:rPr>
          <w:rFonts w:eastAsia="Calibri"/>
          <w:szCs w:val="28"/>
          <w:lang w:eastAsia="en-US"/>
        </w:rPr>
      </w:pPr>
    </w:p>
    <w:p w14:paraId="097295D1" w14:textId="5D745224" w:rsidR="009B01FB" w:rsidRPr="00F81D38" w:rsidRDefault="00602BC1" w:rsidP="00F81D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eastAsia="Calibri" w:hAnsi="Times New Roman" w:cs="Times New Roman"/>
          <w:sz w:val="28"/>
          <w:szCs w:val="28"/>
        </w:rPr>
        <w:t>________________ П.А. Коновалова</w:t>
      </w:r>
      <w:r w:rsidRPr="005322DC">
        <w:rPr>
          <w:rFonts w:ascii="Times New Roman" w:eastAsia="Calibri" w:hAnsi="Times New Roman" w:cs="Times New Roman"/>
          <w:sz w:val="28"/>
          <w:szCs w:val="28"/>
        </w:rPr>
        <w:tab/>
        <w:t xml:space="preserve">     ________________Д.Р. Воробье</w:t>
      </w:r>
      <w:r w:rsidR="00F81D38">
        <w:rPr>
          <w:rFonts w:ascii="Times New Roman" w:eastAsia="Calibri" w:hAnsi="Times New Roman" w:cs="Times New Roman"/>
          <w:sz w:val="28"/>
          <w:szCs w:val="28"/>
        </w:rPr>
        <w:t>в</w:t>
      </w:r>
      <w:r>
        <w:t xml:space="preserve"> </w:t>
      </w:r>
    </w:p>
    <w:sectPr w:rsidR="009B01FB" w:rsidRPr="00F81D38">
      <w:pgSz w:w="11905" w:h="16840"/>
      <w:pgMar w:top="1201" w:right="842" w:bottom="13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20"/>
        <w:sz w:val="44"/>
        <w:szCs w:val="4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70"/>
        <w:sz w:val="36"/>
        <w:szCs w:val="3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6433C"/>
    <w:multiLevelType w:val="multilevel"/>
    <w:tmpl w:val="39BEB5D6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136ED6"/>
    <w:multiLevelType w:val="hybridMultilevel"/>
    <w:tmpl w:val="B9269F2E"/>
    <w:lvl w:ilvl="0" w:tplc="21B6CEA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EA49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827A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D04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C76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C05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0861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699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2B7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4252916">
    <w:abstractNumId w:val="2"/>
  </w:num>
  <w:num w:numId="2" w16cid:durableId="95171853">
    <w:abstractNumId w:val="1"/>
  </w:num>
  <w:num w:numId="3" w16cid:durableId="433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FB"/>
    <w:rsid w:val="001646E3"/>
    <w:rsid w:val="00602BC1"/>
    <w:rsid w:val="00635A7B"/>
    <w:rsid w:val="009B01FB"/>
    <w:rsid w:val="00A60198"/>
    <w:rsid w:val="00C72289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F114"/>
  <w15:docId w15:val="{107056A1-50FC-4253-AFED-38195C45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right="4" w:firstLine="701"/>
      <w:jc w:val="both"/>
    </w:pPr>
    <w:rPr>
      <w:rFonts w:ascii="Times New Roman" w:eastAsia="Times New Roman" w:hAnsi="Times New Roman" w:cs="Times New Roman"/>
      <w:color w:val="0A0404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5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table" w:styleId="a3">
    <w:name w:val="Table Grid"/>
    <w:basedOn w:val="a1"/>
    <w:uiPriority w:val="39"/>
    <w:rsid w:val="006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602BC1"/>
    <w:pPr>
      <w:suppressAutoHyphens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3283</Characters>
  <Application>Microsoft Office Word</Application>
  <DocSecurity>0</DocSecurity>
  <Lines>85</Lines>
  <Paragraphs>33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области"</dc:title>
  <dc:subject/>
  <dc:creator>Zaharova OI</dc:creator>
  <cp:keywords/>
  <cp:lastModifiedBy>Дмитрий</cp:lastModifiedBy>
  <cp:revision>2</cp:revision>
  <cp:lastPrinted>2025-12-23T06:52:00Z</cp:lastPrinted>
  <dcterms:created xsi:type="dcterms:W3CDTF">2025-12-23T06:52:00Z</dcterms:created>
  <dcterms:modified xsi:type="dcterms:W3CDTF">2025-12-23T06:52:00Z</dcterms:modified>
</cp:coreProperties>
</file>