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tabs>
          <w:tab w:val="left" w:pos="285" w:leader="none"/>
        </w:tabs>
        <w:spacing w:lineRule="atLeast" w:lin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1"/>
        <w:numPr>
          <w:ilvl w:val="0"/>
          <w:numId w:val="1"/>
        </w:numPr>
        <w:rPr/>
      </w:pPr>
      <w:bookmarkStart w:id="0" w:name="__DdeLink__1239_3060044721"/>
      <w:bookmarkEnd w:id="0"/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pacing w:val="70"/>
        </w:rPr>
        <w:t xml:space="preserve"> </w:t>
      </w:r>
      <w:r>
        <w:rPr>
          <w:rFonts w:cs="Times New Roman" w:ascii="Times New Roman" w:hAnsi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1"/>
        </w:numPr>
        <w:spacing w:before="6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pacing w:val="70"/>
          <w:sz w:val="32"/>
        </w:rPr>
        <w:t xml:space="preserve"> </w:t>
      </w:r>
      <w:r>
        <w:rPr>
          <w:rFonts w:cs="Times New Roman" w:ascii="Times New Roman" w:hAnsi="Times New Roman"/>
          <w:b/>
          <w:bCs/>
          <w:spacing w:val="70"/>
          <w:sz w:val="32"/>
        </w:rPr>
        <w:t>Московская область</w:t>
      </w:r>
      <w:r>
        <w:rPr>
          <w:rFonts w:cs="Times New Roman" w:ascii="Times New Roman" w:hAnsi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2"/>
        <w:ind w:left="851" w:hanging="0"/>
        <w:rPr>
          <w:rFonts w:ascii="Times New Roman" w:hAnsi="Times New Roman"/>
          <w:sz w:val="36"/>
          <w:szCs w:val="36"/>
        </w:rPr>
      </w:pPr>
      <w:r>
        <w:rPr>
          <w:rFonts w:eastAsia="Times New Roman" w:ascii="Times New Roman" w:hAnsi="Times New Roman"/>
          <w:b/>
          <w:bCs/>
          <w:spacing w:val="20"/>
          <w:szCs w:val="36"/>
        </w:rPr>
        <w:t xml:space="preserve">                             </w:t>
      </w:r>
      <w:r>
        <w:rPr>
          <w:rFonts w:ascii="Times New Roman" w:hAnsi="Times New Roman"/>
          <w:b/>
          <w:bCs/>
          <w:spacing w:val="20"/>
          <w:sz w:val="36"/>
          <w:szCs w:val="36"/>
        </w:rPr>
        <w:t xml:space="preserve">Совет депутатов </w:t>
      </w:r>
    </w:p>
    <w:p>
      <w:pPr>
        <w:pStyle w:val="2"/>
        <w:numPr>
          <w:ilvl w:val="1"/>
          <w:numId w:val="1"/>
        </w:numPr>
        <w:ind w:firstLine="851"/>
        <w:rPr>
          <w:rFonts w:ascii="Times New Roman" w:hAnsi="Times New Roman"/>
          <w:sz w:val="36"/>
          <w:szCs w:val="36"/>
        </w:rPr>
      </w:pPr>
      <w:r>
        <w:rPr>
          <w:rFonts w:eastAsia="Times New Roman" w:ascii="Times New Roman" w:hAnsi="Times New Roman"/>
          <w:b/>
          <w:bCs/>
          <w:spacing w:val="20"/>
          <w:sz w:val="36"/>
          <w:szCs w:val="36"/>
        </w:rPr>
        <w:t xml:space="preserve">              </w:t>
      </w:r>
      <w:r>
        <w:rPr>
          <w:rFonts w:ascii="Times New Roman" w:hAnsi="Times New Roman"/>
          <w:b/>
          <w:bCs/>
          <w:spacing w:val="20"/>
          <w:sz w:val="36"/>
          <w:szCs w:val="36"/>
        </w:rPr>
        <w:t>городского округа Фрязино</w:t>
      </w:r>
    </w:p>
    <w:p>
      <w:pPr>
        <w:pStyle w:val="3"/>
        <w:numPr>
          <w:ilvl w:val="2"/>
          <w:numId w:val="1"/>
        </w:numPr>
        <w:spacing w:before="24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pacing w:val="20"/>
        </w:rPr>
        <w:t xml:space="preserve"> </w:t>
      </w:r>
      <w:r>
        <w:rPr>
          <w:rFonts w:cs="Times New Roman" w:ascii="Times New Roman" w:hAnsi="Times New Roman"/>
          <w:spacing w:val="20"/>
          <w:szCs w:val="44"/>
        </w:rPr>
        <w:t>РЕШЕНИЕ</w:t>
      </w:r>
    </w:p>
    <w:p>
      <w:pPr>
        <w:pStyle w:val="3"/>
        <w:numPr>
          <w:ilvl w:val="2"/>
          <w:numId w:val="1"/>
        </w:numPr>
        <w:spacing w:before="240" w:after="0"/>
        <w:jc w:val="left"/>
        <w:rPr/>
      </w:pPr>
      <w:r>
        <w:rPr>
          <w:rFonts w:eastAsia="Andalus" w:cs="Times New Roman" w:ascii="Times New Roman" w:hAnsi="Times New Roman"/>
          <w:sz w:val="32"/>
          <w:szCs w:val="32"/>
        </w:rPr>
        <w:t xml:space="preserve">           </w:t>
      </w:r>
      <w:r>
        <w:rPr>
          <w:rFonts w:eastAsia="Andalus" w:cs="Times New Roman" w:ascii="Times New Roman" w:hAnsi="Times New Roman"/>
          <w:sz w:val="32"/>
          <w:szCs w:val="32"/>
        </w:rPr>
        <w:t>от</w:t>
        <w:tab/>
        <w:t>12.11.2025</w:t>
        <w:tab/>
        <w:tab/>
        <w:tab/>
        <w:tab/>
        <w:tab/>
        <w:tab/>
        <w:t xml:space="preserve">  № 39/5</w:t>
        <w:tab/>
        <w:tab/>
      </w:r>
    </w:p>
    <w:tbl>
      <w:tblPr>
        <w:tblStyle w:val="af7"/>
        <w:tblW w:w="4106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06"/>
      </w:tblGrid>
      <w:tr>
        <w:trPr/>
        <w:tc>
          <w:tcPr>
            <w:tcW w:w="410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8"/>
                <w:szCs w:val="28"/>
                <w:lang w:eastAsia="ru-RU" w:bidi="ar-SA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О назначении членов конкурсной комиссии городского округа Фрязино Московской области для проведения конкурса по отбору кандидатур на должность Главы городского округа Фрязино </w:t>
            </w:r>
          </w:p>
        </w:tc>
      </w:tr>
    </w:tbl>
    <w:p>
      <w:pPr>
        <w:pStyle w:val="Normal"/>
        <w:suppressAutoHyphens w:val="false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 w:bidi="ar-SA"/>
        </w:rPr>
        <w:t>В соответствии с Федеральным законом от 20.03.2025 № 33-ФЗ</w:t>
        <w:br/>
        <w:t xml:space="preserve">«Об общих принципах организации местного самоуправления в единой системе публичной власти», Положением о порядке проведения конкурса по отбору кандидатур на должность Главы городского округа Фрязино, утвержденным решением Совета депутатов городского округа Фрязино от 12.11.2025 № 36/5,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>Совет депутатов городского округа Фрязино решил:</w:t>
      </w:r>
    </w:p>
    <w:p>
      <w:pPr>
        <w:pStyle w:val="Normal"/>
        <w:suppressAutoHyphens w:val="false"/>
        <w:spacing w:lineRule="auto" w:line="259" w:before="0" w:after="16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>1.Назначить членов конкурсной комиссии городского округа Фрязино Московской области для проведения конкурса по отбору кандидатур на должность Главы городского округа Фрязино :</w:t>
      </w:r>
    </w:p>
    <w:p>
      <w:pPr>
        <w:pStyle w:val="Normal"/>
        <w:suppressAutoHyphens w:val="false"/>
        <w:spacing w:lineRule="auto" w:line="259"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>Романову Елену Владимировну, заместителя Председателя Совета депутатов городского округа Фрязино;</w:t>
      </w:r>
    </w:p>
    <w:p>
      <w:pPr>
        <w:pStyle w:val="Normal"/>
        <w:suppressAutoHyphens w:val="false"/>
        <w:spacing w:lineRule="auto" w:line="259" w:before="0" w:after="16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ab/>
        <w:t>Корчагину Наталию Сергеевну, депутата Совета депутатов городского округа Фрязино;</w:t>
      </w:r>
    </w:p>
    <w:p>
      <w:pPr>
        <w:pStyle w:val="Normal"/>
        <w:suppressAutoHyphens w:val="false"/>
        <w:spacing w:lineRule="auto" w:line="259" w:before="0" w:after="160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>Папулова Павла Сергеевича, депутата Совета депутатов городского округа Фрязино.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left" w:pos="1013" w:leader="none"/>
        </w:tabs>
        <w:suppressAutoHyphens w:val="false"/>
        <w:spacing w:lineRule="auto" w:line="259" w:before="0" w:after="160"/>
        <w:ind w:right="14" w:firstLine="720"/>
        <w:contextualSpacing/>
        <w:jc w:val="both"/>
        <w:rPr/>
      </w:pPr>
      <w:r>
        <w:rPr>
          <w:rFonts w:eastAsia="Calibri" w:cs="Times New Roman" w:ascii="Times New Roman" w:hAnsi="Times New Roman"/>
          <w:color w:val="auto"/>
          <w:sz w:val="28"/>
          <w:szCs w:val="28"/>
          <w:lang w:eastAsia="en-US" w:bidi="ar-SA"/>
        </w:rPr>
        <w:t xml:space="preserve"> 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eastAsia="en-US" w:bidi="ar-SA"/>
        </w:rPr>
        <w:t>Направить в адрес Губернатора Московской области А.Ю. Воробьева обращение с просьбой о назначении 3 (трех) членов конкурсной комиссии.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left" w:pos="1013" w:leader="none"/>
        </w:tabs>
        <w:suppressAutoHyphens w:val="false"/>
        <w:spacing w:lineRule="auto" w:line="259" w:before="0" w:after="160"/>
        <w:ind w:right="14" w:hanging="0"/>
        <w:contextualSpacing/>
        <w:jc w:val="both"/>
        <w:rPr/>
      </w:pPr>
      <w:r>
        <w:rPr>
          <w:rFonts w:eastAsia="Calibri" w:cs="Times New Roman" w:ascii="Times New Roman" w:hAnsi="Times New Roman"/>
          <w:color w:val="auto"/>
          <w:sz w:val="28"/>
          <w:szCs w:val="28"/>
          <w:lang w:eastAsia="en-US" w:bidi="ar-SA"/>
        </w:rPr>
        <w:t xml:space="preserve">      </w:t>
      </w:r>
      <w:r>
        <w:rPr>
          <w:rFonts w:eastAsia="Times New Roman" w:cs="Times New Roman" w:ascii="Times New Roman" w:hAnsi="Times New Roman"/>
          <w:color w:val="auto"/>
          <w:sz w:val="28"/>
          <w:szCs w:val="22"/>
          <w:lang w:eastAsia="en-US" w:bidi="ar-SA"/>
        </w:rPr>
        <w:t>3.Опубликовать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tabs>
          <w:tab w:val="right" w:pos="993" w:leader="none"/>
        </w:tabs>
        <w:suppressAutoHyphens w:val="false"/>
        <w:ind w:firstLine="709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2"/>
          <w:lang w:eastAsia="en-US" w:bidi="ar-SA"/>
        </w:rPr>
        <w:t>4. Контроль за выполнением настоящего решения оставляю за собой.</w:t>
      </w:r>
    </w:p>
    <w:p>
      <w:pPr>
        <w:pStyle w:val="Normal"/>
        <w:tabs>
          <w:tab w:val="right" w:pos="993" w:leader="none"/>
        </w:tabs>
        <w:suppressAutoHyphens w:val="false"/>
        <w:ind w:firstLine="709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</w:r>
    </w:p>
    <w:p>
      <w:pPr>
        <w:pStyle w:val="Normal"/>
        <w:tabs>
          <w:tab w:val="right" w:pos="993" w:leader="none"/>
        </w:tabs>
        <w:suppressAutoHyphens w:val="false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en-US" w:bidi="ar-SA"/>
        </w:rPr>
        <w:t>Председатель Совета депутатов</w:t>
        <w:tab/>
        <w:tab/>
        <w:t xml:space="preserve">                     П.А.Коновалова</w:t>
        <w:tab/>
        <w:tab/>
        <w:tab/>
        <w:t xml:space="preserve">      </w:t>
        <w:tab/>
        <w:tab/>
      </w:r>
      <w:r>
        <w:rPr>
          <w:rFonts w:eastAsia="Times New Roman" w:cs="Times New Roman" w:ascii="Times New Roman" w:hAnsi="Times New Roman"/>
          <w:color w:val="auto"/>
          <w:lang w:bidi="ar-SA"/>
        </w:rPr>
        <w:t xml:space="preserve"> </w:t>
      </w:r>
    </w:p>
    <w:sectPr>
      <w:type w:val="nextPage"/>
      <w:pgSz w:w="11906" w:h="16838"/>
      <w:pgMar w:left="1701" w:right="630" w:header="0" w:top="1077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TimesNewRomanPSM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ind w:left="0" w:hanging="0"/>
      </w:pPr>
      <w:rPr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keepNext w:val="true"/>
      <w:jc w:val="center"/>
      <w:outlineLvl w:val="0"/>
    </w:pPr>
    <w:rPr>
      <w:sz w:val="32"/>
    </w:rPr>
  </w:style>
  <w:style w:type="paragraph" w:styleId="2">
    <w:name w:val="Heading 2"/>
    <w:basedOn w:val="Normal"/>
    <w:qFormat/>
    <w:pPr>
      <w:keepNext w:val="true"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qFormat/>
    <w:pPr>
      <w:keepNext w:val="true"/>
      <w:jc w:val="center"/>
      <w:outlineLvl w:val="3"/>
    </w:pPr>
    <w:rPr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Гиперссылка1"/>
    <w:qFormat/>
    <w:rPr>
      <w:color w:val="000080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665362"/>
    <w:rPr>
      <w:rFonts w:ascii="Tahoma" w:hAnsi="Tahoma" w:cs="Mangal"/>
      <w:sz w:val="16"/>
      <w:szCs w:val="14"/>
    </w:rPr>
  </w:style>
  <w:style w:type="character" w:styleId="WW8Num4z0" w:customStyle="1">
    <w:name w:val="WW8Num4z0"/>
    <w:qFormat/>
    <w:rPr>
      <w:sz w:val="28"/>
      <w:szCs w:val="28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Style11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Style12">
    <w:name w:val="Интернет-ссылка"/>
    <w:rPr>
      <w:color w:val="000080"/>
      <w:u w:val="single"/>
    </w:rPr>
  </w:style>
  <w:style w:type="character" w:styleId="ListLabel1">
    <w:name w:val="ListLabel 1"/>
    <w:qFormat/>
    <w:rPr>
      <w:rFonts w:ascii="Times New Roman" w:hAnsi="Times New Roman" w:cs="Times New Roman"/>
      <w:sz w:val="28"/>
    </w:rPr>
  </w:style>
  <w:style w:type="character" w:styleId="ListLabel2">
    <w:name w:val="ListLabel 2"/>
    <w:qFormat/>
    <w:rPr>
      <w:rFonts w:cs="Times New Roman"/>
      <w:sz w:val="28"/>
    </w:rPr>
  </w:style>
  <w:style w:type="character" w:styleId="ListLabel3">
    <w:name w:val="ListLabel 3"/>
    <w:qFormat/>
    <w:rPr>
      <w:rFonts w:cs="Times New Roman"/>
      <w:sz w:val="28"/>
    </w:rPr>
  </w:style>
  <w:style w:type="character" w:styleId="ListLabel4">
    <w:name w:val="ListLabel 4"/>
    <w:qFormat/>
    <w:rPr>
      <w:rFonts w:cs="Times New Roman"/>
      <w:sz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next w:val="Style14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21" w:customStyle="1">
    <w:name w:val="Заголовок2"/>
    <w:basedOn w:val="12"/>
    <w:qFormat/>
    <w:pPr/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13" w:customStyle="1">
    <w:name w:val="Обычный1"/>
    <w:qFormat/>
    <w:pPr>
      <w:widowControl w:val="false"/>
      <w:bidi w:val="0"/>
      <w:jc w:val="center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hi-IN"/>
    </w:rPr>
  </w:style>
  <w:style w:type="paragraph" w:styleId="211" w:customStyle="1">
    <w:name w:val="Основной текст с отступом 21"/>
    <w:basedOn w:val="13"/>
    <w:qFormat/>
    <w:pPr>
      <w:ind w:firstLine="720"/>
      <w:jc w:val="both"/>
    </w:pPr>
    <w:rPr>
      <w:sz w:val="28"/>
      <w:szCs w:val="28"/>
    </w:rPr>
  </w:style>
  <w:style w:type="paragraph" w:styleId="Style20" w:customStyle="1">
    <w:name w:val="Основной текс"/>
    <w:basedOn w:val="13"/>
    <w:qFormat/>
    <w:pPr>
      <w:ind w:firstLine="720"/>
    </w:pPr>
    <w:rPr>
      <w:sz w:val="28"/>
      <w:szCs w:val="28"/>
    </w:rPr>
  </w:style>
  <w:style w:type="paragraph" w:styleId="ConsPlusNormal" w:customStyle="1">
    <w:name w:val="ConsPlusNormal"/>
    <w:qFormat/>
    <w:pPr>
      <w:widowControl w:val="false"/>
      <w:bidi w:val="0"/>
      <w:jc w:val="left"/>
    </w:pPr>
    <w:rPr>
      <w:rFonts w:ascii="Calibri" w:hAnsi="Calibri" w:eastAsia="Times New Roman" w:cs="Calibri"/>
      <w:color w:val="00000A"/>
      <w:kern w:val="0"/>
      <w:sz w:val="24"/>
      <w:szCs w:val="20"/>
      <w:lang w:val="ru-RU" w:eastAsia="zh-CN" w:bidi="hi-IN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665362"/>
    <w:pPr/>
    <w:rPr>
      <w:rFonts w:ascii="Tahoma" w:hAnsi="Tahoma" w:cs="Mangal"/>
      <w:sz w:val="16"/>
      <w:szCs w:val="14"/>
    </w:rPr>
  </w:style>
  <w:style w:type="paragraph" w:styleId="Style21" w:customStyle="1">
    <w:name w:val="Блочная цитата"/>
    <w:basedOn w:val="Normal"/>
    <w:qFormat/>
    <w:pPr/>
    <w:rPr/>
  </w:style>
  <w:style w:type="paragraph" w:styleId="Style22">
    <w:name w:val="Subtitle"/>
    <w:basedOn w:val="12"/>
    <w:qFormat/>
    <w:pPr/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4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ConsPlusTitle" w:customStyle="1">
    <w:name w:val="ConsPlusTitle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Style25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081a37"/>
    <w:rPr>
      <w:lang w:val="en-US" w:eastAsia="en-US" w:bidi="ar-SA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7">
    <w:name w:val="Table Grid"/>
    <w:basedOn w:val="a1"/>
    <w:uiPriority w:val="59"/>
    <w:rsid w:val="00081a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LibreOffice/6.1.0.3$Windows_x86 LibreOffice_project/efb621ed25068d70781dc026f7e9c5187a4decd1</Application>
  <Pages>1</Pages>
  <Words>189</Words>
  <Characters>1384</Characters>
  <CharactersWithSpaces>1668</CharactersWithSpaces>
  <Paragraphs>16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2025-11-12T10:29:00Z</dcterms:created>
  <dc:creator>Zaharova OI</dc:creator>
  <dc:description/>
  <dc:language>ru-RU</dc:language>
  <cp:lastModifiedBy/>
  <cp:lastPrinted>2025-11-12T10:51:00Z</cp:lastPrinted>
  <dcterms:modified xsi:type="dcterms:W3CDTF">2025-11-12T18:29:30Z</dcterms:modified>
  <cp:revision>7</cp:revision>
  <dc:subject/>
  <dc:title>Федеральный закон от 20.03.2025 N 33-ФЗ"Об общих принципах организации местного самоуправления в единой системе публичной власти"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