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758190" cy="970915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60" t="-202" r="-260" b="-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bCs/>
          <w:spacing w:val="70"/>
        </w:rPr>
        <w:t>Российская Федерация</w:t>
      </w:r>
    </w:p>
    <w:p>
      <w:pPr>
        <w:pStyle w:val="Heading4"/>
        <w:numPr>
          <w:ilvl w:val="3"/>
          <w:numId w:val="1"/>
        </w:numPr>
        <w:spacing w:before="60" w:after="0"/>
        <w:rPr/>
      </w:pPr>
      <w:r>
        <w:rPr>
          <w:rFonts w:eastAsia="Times New Roman" w:cs="Times New Roman" w:ascii="Times New Roman" w:hAnsi="Times New Roman"/>
          <w:b/>
          <w:bCs/>
          <w:spacing w:val="70"/>
          <w:sz w:val="32"/>
        </w:rPr>
        <w:t xml:space="preserve"> </w:t>
      </w:r>
      <w:r>
        <w:rPr>
          <w:rFonts w:cs="Times New Roman" w:ascii="Times New Roman" w:hAnsi="Times New Roman"/>
          <w:b/>
          <w:bCs/>
          <w:spacing w:val="70"/>
          <w:sz w:val="32"/>
        </w:rPr>
        <w:t>Московская область</w:t>
      </w:r>
      <w:r>
        <w:rPr>
          <w:rFonts w:cs="Times New Roman" w:ascii="Times New Roman" w:hAnsi="Times New Roman"/>
          <w:b/>
          <w:bCs/>
          <w:spacing w:val="70"/>
          <w:sz w:val="36"/>
          <w:szCs w:val="36"/>
        </w:rPr>
        <w:t xml:space="preserve"> </w:t>
      </w:r>
    </w:p>
    <w:p>
      <w:pPr>
        <w:pStyle w:val="Normal"/>
        <w:spacing w:before="6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Heading2"/>
        <w:numPr>
          <w:ilvl w:val="1"/>
          <w:numId w:val="1"/>
        </w:numPr>
        <w:ind w:firstLine="851"/>
        <w:jc w:val="center"/>
        <w:rPr/>
      </w:pPr>
      <w:r>
        <w:rPr>
          <w:rFonts w:eastAsia="Times New Roman" w:ascii="Times New Roman" w:hAnsi="Times New Roman"/>
          <w:b/>
          <w:bCs/>
          <w:spacing w:val="20"/>
          <w:szCs w:val="36"/>
        </w:rPr>
        <w:t xml:space="preserve"> </w:t>
      </w:r>
      <w:r>
        <w:rPr>
          <w:rFonts w:ascii="Times New Roman" w:hAnsi="Times New Roman"/>
          <w:b/>
          <w:bCs/>
          <w:spacing w:val="20"/>
          <w:szCs w:val="36"/>
        </w:rPr>
        <w:t xml:space="preserve">Совет депутатов </w:t>
      </w:r>
    </w:p>
    <w:p>
      <w:pPr>
        <w:pStyle w:val="Heading2"/>
        <w:numPr>
          <w:ilvl w:val="1"/>
          <w:numId w:val="1"/>
        </w:numPr>
        <w:ind w:firstLine="851"/>
        <w:jc w:val="center"/>
        <w:rPr/>
      </w:pPr>
      <w:r>
        <w:rPr>
          <w:rFonts w:eastAsia="Times New Roman" w:ascii="Times New Roman" w:hAnsi="Times New Roman"/>
          <w:b/>
          <w:bCs/>
          <w:spacing w:val="20"/>
          <w:szCs w:val="36"/>
        </w:rPr>
        <w:t xml:space="preserve"> </w:t>
      </w:r>
      <w:r>
        <w:rPr>
          <w:rFonts w:ascii="Times New Roman" w:hAnsi="Times New Roman"/>
          <w:b/>
          <w:bCs/>
          <w:spacing w:val="20"/>
          <w:szCs w:val="36"/>
        </w:rPr>
        <w:t>городского округа Фрязино</w:t>
      </w:r>
    </w:p>
    <w:p>
      <w:pPr>
        <w:pStyle w:val="Heading3"/>
        <w:numPr>
          <w:ilvl w:val="2"/>
          <w:numId w:val="1"/>
        </w:numPr>
        <w:spacing w:before="240" w:after="0"/>
        <w:rPr/>
      </w:pPr>
      <w:r>
        <w:rPr>
          <w:rFonts w:eastAsia="Times New Roman" w:cs="Times New Roman"/>
          <w:spacing w:val="20"/>
        </w:rPr>
        <w:t xml:space="preserve"> </w:t>
      </w:r>
      <w:r>
        <w:rPr>
          <w:rFonts w:cs="Times New Roman"/>
          <w:spacing w:val="20"/>
          <w:szCs w:val="44"/>
        </w:rPr>
        <w:t>РЕШЕНИЕ</w:t>
      </w:r>
    </w:p>
    <w:p>
      <w:pPr>
        <w:pStyle w:val="Heading3"/>
        <w:numPr>
          <w:ilvl w:val="2"/>
          <w:numId w:val="1"/>
        </w:numPr>
        <w:spacing w:before="240" w:after="0"/>
        <w:jc w:val="left"/>
        <w:rPr>
          <w:sz w:val="26"/>
          <w:szCs w:val="26"/>
        </w:rPr>
      </w:pPr>
      <w:r>
        <w:rPr>
          <w:rFonts w:eastAsia="Andalus" w:cs="Times New Roman" w:ascii="Times New Roman" w:hAnsi="Times New Roman"/>
          <w:sz w:val="26"/>
          <w:szCs w:val="26"/>
        </w:rPr>
        <w:t xml:space="preserve">           </w:t>
      </w:r>
      <w:r>
        <w:rPr>
          <w:rFonts w:eastAsia="Andalus" w:cs="Times New Roman" w:ascii="Times New Roman" w:hAnsi="Times New Roman"/>
          <w:sz w:val="26"/>
          <w:szCs w:val="26"/>
        </w:rPr>
        <w:t xml:space="preserve">от           </w:t>
        <w:tab/>
        <w:tab/>
        <w:tab/>
        <w:tab/>
        <w:tab/>
        <w:t xml:space="preserve">                        № </w:t>
      </w:r>
    </w:p>
    <w:p>
      <w:pPr>
        <w:pStyle w:val="Heading3"/>
        <w:numPr>
          <w:ilvl w:val="2"/>
          <w:numId w:val="1"/>
        </w:numPr>
        <w:spacing w:before="240" w:after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4644" w:type="dxa"/>
        <w:jc w:val="left"/>
        <w:tblInd w:w="0" w:type="dxa"/>
        <w:tblLayout w:type="fixed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4"/>
      </w:tblGrid>
      <w:tr>
        <w:trPr>
          <w:trHeight w:val="2290" w:hRule="atLeast"/>
        </w:trPr>
        <w:tc>
          <w:tcPr>
            <w:tcW w:w="4644" w:type="dxa"/>
            <w:tcBorders/>
            <w:shd w:color="auto" w:fill="auto" w:val="clear"/>
          </w:tcPr>
          <w:p>
            <w:pPr>
              <w:pStyle w:val="ConsPlusNormal"/>
              <w:ind w:hanging="0" w:left="0"/>
              <w:jc w:val="left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О внесении изменений в Положение о порядке и условиях</w:t>
            </w:r>
          </w:p>
          <w:p>
            <w:pPr>
              <w:pStyle w:val="ConsPlusNormal"/>
              <w:ind w:hanging="0" w:left="0"/>
              <w:jc w:val="left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предоставления дополнительных гарантий муниципальному</w:t>
            </w:r>
          </w:p>
          <w:p>
            <w:pPr>
              <w:pStyle w:val="ConsPlusNormal"/>
              <w:ind w:hanging="0" w:left="0"/>
              <w:jc w:val="left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служащему органов местного самоуправления городского округа</w:t>
            </w:r>
          </w:p>
          <w:p>
            <w:pPr>
              <w:pStyle w:val="ConsPlusNormal"/>
              <w:ind w:hanging="0" w:left="0"/>
              <w:jc w:val="left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Фрязино Московской области, утвержденное решением Совета</w:t>
            </w:r>
          </w:p>
          <w:p>
            <w:pPr>
              <w:pStyle w:val="ConsPlusNormal"/>
              <w:ind w:hanging="0" w:left="0"/>
              <w:jc w:val="left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8"/>
                <w:szCs w:val="28"/>
                <w:lang w:eastAsia="en-US" w:bidi="ar-SA"/>
              </w:rPr>
              <w:t>депутатов городского округа Фрязино от 30.11.2021 № 118/27</w:t>
            </w:r>
          </w:p>
          <w:p>
            <w:pPr>
              <w:pStyle w:val="Normal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en-US" w:bidi="ar-SA"/>
              </w:rPr>
            </w:r>
          </w:p>
          <w:p>
            <w:pPr>
              <w:pStyle w:val="Normal"/>
              <w:jc w:val="both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en-US" w:bidi="ar-SA"/>
              </w:rPr>
            </w:r>
          </w:p>
        </w:tc>
      </w:tr>
    </w:tbl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color w:val="0A0404"/>
        </w:rPr>
      </w:pPr>
      <w:r>
        <w:rPr>
          <w:rFonts w:ascii="Times New Roman" w:hAnsi="Times New Roman"/>
          <w:color w:val="0A0404"/>
          <w:sz w:val="28"/>
          <w:szCs w:val="28"/>
        </w:rPr>
        <w:t xml:space="preserve">В соответствии с федеральными законами от 02.03.2007 № 25-ФЗ «О муниципальной службе в Российской Федерации», от 06.10.2003 № 131-ФЗ «Об общих принципах организации местного самоуправления в Российской Федерации», законами Московской области от 24.07.2007 № 137/2007-ОЗ «О муниципальной службе в Московской области», от 11.11.2011 № 194/2011-ОЗ «О денежном содержании лиц, замещающих муниципальные должности в Московской области, и муниципальных служащих муниципальных образований Московской области», руководствуясь Уставом городского округа Фрязино Московской области, </w:t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Совет депутатов городского округа Фрязино решил:</w:t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color w:val="0A0404"/>
        </w:rPr>
      </w:pPr>
      <w:r>
        <w:rPr>
          <w:rFonts w:ascii="Times New Roman" w:hAnsi="Times New Roman"/>
          <w:color w:val="0A0404"/>
          <w:sz w:val="28"/>
          <w:szCs w:val="28"/>
        </w:rPr>
        <w:t>1. Внести в Положение о порядке и условиях предоставления дополнительных гарантий муниципальному служащему органов местного самоуправления городского округа Фрязино Московской области, утвержденное решением Совета депутатов городского округа Фрязино от 30.11.2021 № 118/27 (далее - Положение), следующие изменения:</w:t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color w:val="0A0404"/>
        </w:rPr>
      </w:pPr>
      <w:r>
        <w:rPr>
          <w:rFonts w:ascii="Times New Roman" w:hAnsi="Times New Roman"/>
          <w:color w:val="0A0404"/>
          <w:sz w:val="28"/>
          <w:szCs w:val="28"/>
        </w:rPr>
        <w:t>1.1. Абзац второй пункта 1.3. Положения изложить в следующей редакции:</w:t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«выплата премии по результатам муниципальной службы за месяц, квартал, год».</w:t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color w:val="0A0404"/>
        </w:rPr>
      </w:pPr>
      <w:r>
        <w:rPr>
          <w:rFonts w:ascii="Times New Roman" w:hAnsi="Times New Roman"/>
          <w:color w:val="0A0404"/>
          <w:sz w:val="28"/>
          <w:szCs w:val="28"/>
        </w:rPr>
        <w:t>1.2. Раздел 2   Положения изложить в следующей редакции: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«2. Выплата премии по результатам муниципальной службы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за месяц, квартал, год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2.1. Муниципальному служащему по результатам муниципальной службы за месяц, квартал, год выплачивается премия (далее - премия).</w:t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2.2. Решение о выплате премии и ее размер определяется представителем нанимателя (работодателем) муниципального служащего.</w:t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2.2.1. В органах Администрации городского округа Фрязино с правами юридического лица премирование осуществляется руководителем по согласованию с курирующим заместителем главы городского округа Фрязино и заместителем главы городского округа Фрязино, курирующим финансовые вопросы.</w:t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2.3. Конкретный размер премии может устанавливаться как в процентном соотношении к должностному окладу, так и в фиксированной сумме.</w:t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2.4. Премия не начисляется и не выплачивается муниципальным служащим:</w:t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1) находящимся в отпуске по беременности и родам;</w:t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2) находящимся в отпуске по уходу за ребенком до достижения им возраста трех лет;</w:t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3) уволенным в течение периода, по итогам которого выплачивается премия.».</w:t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1.3. Раздел 7 Положения изложить в следующей редакции:</w:t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</w:r>
    </w:p>
    <w:p>
      <w:pPr>
        <w:pStyle w:val="ConsPlusNormal"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bCs w:val="false"/>
          <w:color w:val="0A0404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A0404"/>
          <w:sz w:val="28"/>
          <w:szCs w:val="28"/>
        </w:rPr>
        <w:t>«7. Ежемесячные выплаты на расходы</w:t>
      </w:r>
    </w:p>
    <w:p>
      <w:pPr>
        <w:pStyle w:val="ConsPlusTitle"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bCs w:val="false"/>
          <w:color w:val="0A0404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A0404"/>
          <w:sz w:val="28"/>
          <w:szCs w:val="28"/>
        </w:rPr>
        <w:t>лечебно-оздоровительного характера</w:t>
      </w:r>
    </w:p>
    <w:p>
      <w:pPr>
        <w:pStyle w:val="ConsPlusNormal"/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bCs w:val="false"/>
          <w:color w:val="0A0404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A0404"/>
          <w:sz w:val="28"/>
          <w:szCs w:val="28"/>
        </w:rPr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color w:val="0A0404"/>
        </w:rPr>
      </w:pPr>
      <w:r>
        <w:rPr>
          <w:rFonts w:ascii="Times New Roman" w:hAnsi="Times New Roman"/>
          <w:color w:val="0A0404"/>
          <w:sz w:val="28"/>
          <w:szCs w:val="28"/>
        </w:rPr>
        <w:t>7.1. Ежемесячная выплата на расходы лечебно-оздоровительного характера устанавливается для всех муниципальных служащих органов местного самоуправления городского округа Фрязино Московской области, с учетом положений пункта 7.6. настоящего Положения.</w:t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7.2. Размер ежемесячной выплаты на расходы лечебно-оздоровительного характера определяется:</w:t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A0404"/>
          <w:sz w:val="28"/>
          <w:szCs w:val="28"/>
          <w:shd w:fill="auto" w:val="clear"/>
        </w:rPr>
        <w:t>7.2.1.  Для всех муниципальных служащих за исключением муниципальных служащих, замещающих должности, относящиеся к группе высших должностей муниципальной службы, в размере 150 процентов (%)</w:t>
      </w:r>
      <w:bookmarkStart w:id="0" w:name="_GoBack"/>
      <w:bookmarkEnd w:id="0"/>
      <w:r>
        <w:rPr>
          <w:rFonts w:ascii="Times New Roman" w:hAnsi="Times New Roman"/>
          <w:color w:val="0A0404"/>
          <w:sz w:val="28"/>
          <w:szCs w:val="28"/>
          <w:shd w:fill="auto" w:val="clear"/>
        </w:rPr>
        <w:t xml:space="preserve"> должностного оклада.</w:t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  <w:shd w:fill="auto" w:val="clear"/>
        </w:rPr>
        <w:t>7.2.2. Для муниципальных служащих, замещающих должности, относящиеся к группе высших должностей муниципальной службы, в размере 50 процентов (%) должностного оклада.</w:t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7.3. Ежемесячная выплата на расходы лечебно-оздоровительного характера выплачивается одновременно с заработной платой за прошедший месяц.</w:t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7.4. Муниципальный служащий, принятый на работу (службу) в текущем году, выплата ежемесячной выплаты на расходы лечебно-оздоровительного характера производится с месяца, следующего за месяцем, в котором муниципальный служащий принят на работу (службу).</w:t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7.5. Выплата ежемесячной выплаты на расходы лечебно-оздоровительного характера не производится за период нахождения муниципального служащего:</w:t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в отпуске без сохранения заработной платы;</w:t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в отпуске по беременности и родам;</w:t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в отпуске по уходу за ребенком до достижения им возраста трех лет;</w:t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в учебном отпуске.</w:t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bookmarkStart w:id="1" w:name="P143"/>
      <w:bookmarkEnd w:id="1"/>
      <w:r>
        <w:rPr>
          <w:rFonts w:ascii="Times New Roman" w:hAnsi="Times New Roman"/>
          <w:color w:val="0A0404"/>
          <w:sz w:val="28"/>
          <w:szCs w:val="28"/>
        </w:rPr>
        <w:t>7.6. При увольнении муниципального служащего ежемесячная выплата на расходы лечебно-оздоровительного характера производится пропорционально отработанному времени в текущем месяце.</w:t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>7.7. Решение о выплате ежемесячной выплаты на расходы лечебно-оздоровительного характера принимает представитель нанимателя (работодатель).».</w:t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 xml:space="preserve">2. </w:t>
      </w:r>
      <w:r>
        <w:rPr>
          <w:rFonts w:ascii="Times New Roman" w:hAnsi="Times New Roman"/>
          <w:color w:val="0A0404"/>
          <w:sz w:val="28"/>
          <w:szCs w:val="28"/>
        </w:rPr>
        <w:t>Настоящее решение вступает в силу с 01 января 2026 года.</w:t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  <w:t xml:space="preserve">3. </w:t>
      </w:r>
      <w:r>
        <w:rPr>
          <w:rFonts w:ascii="Times New Roman" w:hAnsi="Times New Roman"/>
          <w:color w:val="0A0404"/>
          <w:sz w:val="28"/>
          <w:szCs w:val="28"/>
        </w:rPr>
        <w:t>Направить настоящее решение Главе городского округа Фрязино для подписания и опубликования.</w:t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eastAsia="Calibri" w:cs="Times New Roman" w:ascii="Times New Roman" w:hAnsi="Times New Roman"/>
          <w:color w:val="0A0404"/>
          <w:sz w:val="28"/>
          <w:szCs w:val="28"/>
          <w:lang w:eastAsia="en-US" w:bidi="ar-SA"/>
        </w:rPr>
        <w:t>4</w:t>
      </w:r>
      <w:r>
        <w:rPr>
          <w:rFonts w:eastAsia="Calibri" w:cs="Times New Roman" w:ascii="Times New Roman" w:hAnsi="Times New Roman"/>
          <w:color w:val="0A0404"/>
          <w:sz w:val="28"/>
          <w:szCs w:val="28"/>
          <w:lang w:eastAsia="en-US" w:bidi="ar-SA"/>
        </w:rPr>
        <w:t>. Контроль за исполнением настоящего решения возложить на заместителя председателя Совета депутатов Коновалову П.А.</w:t>
      </w:r>
    </w:p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eastAsia="Calibri" w:cs="Times New Roman"/>
          <w:lang w:eastAsia="en-US" w:bidi="ar-SA"/>
        </w:rPr>
      </w:pPr>
      <w:r>
        <w:rPr>
          <w:rFonts w:eastAsia="Calibri" w:cs="Times New Roman"/>
          <w:lang w:eastAsia="en-US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76"/>
        <w:gridCol w:w="4677"/>
      </w:tblGrid>
      <w:tr>
        <w:trPr/>
        <w:tc>
          <w:tcPr>
            <w:tcW w:w="4676" w:type="dxa"/>
            <w:tcBorders/>
          </w:tcPr>
          <w:p>
            <w:pPr>
              <w:pStyle w:val="ConsPlusNormal"/>
              <w:ind w:hanging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>
            <w:pPr>
              <w:pStyle w:val="ConsPlusNormal"/>
              <w:ind w:hanging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городского округа Фрязино</w:t>
            </w:r>
          </w:p>
          <w:p>
            <w:pPr>
              <w:pStyle w:val="ConsPlusNormal"/>
              <w:ind w:hanging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__________________П.А. Коновалова</w:t>
            </w:r>
          </w:p>
        </w:tc>
        <w:tc>
          <w:tcPr>
            <w:tcW w:w="4677" w:type="dxa"/>
            <w:tcBorders/>
          </w:tcPr>
          <w:p>
            <w:pPr>
              <w:pStyle w:val="ConsPlusNormal"/>
              <w:ind w:hanging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городского</w:t>
            </w:r>
          </w:p>
          <w:p>
            <w:pPr>
              <w:pStyle w:val="ConsPlusNormal"/>
              <w:ind w:hanging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округа Фрязино</w:t>
            </w:r>
          </w:p>
          <w:p>
            <w:pPr>
              <w:pStyle w:val="ConsPlusNormal"/>
              <w:ind w:hanging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___________________Д.Р. Воробьев</w:t>
            </w:r>
          </w:p>
          <w:p>
            <w:pPr>
              <w:pStyle w:val="ConsPlusNormal"/>
              <w:ind w:hanging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ConsPlusNormal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eastAsia="Calibri" w:cs="Times New Roman"/>
          <w:lang w:eastAsia="en-US" w:bidi="ar-SA"/>
        </w:rPr>
      </w:pPr>
      <w:r>
        <w:rPr>
          <w:rFonts w:eastAsia="Calibri" w:cs="Times New Roman"/>
          <w:lang w:eastAsia="en-US" w:bidi="ar-SA"/>
        </w:rPr>
      </w:r>
    </w:p>
    <w:p>
      <w:pPr>
        <w:pStyle w:val="NoSpacing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</w:r>
    </w:p>
    <w:p>
      <w:pPr>
        <w:pStyle w:val="NoSpacing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</w:r>
    </w:p>
    <w:p>
      <w:pPr>
        <w:pStyle w:val="NoSpacing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</w:r>
    </w:p>
    <w:p>
      <w:pPr>
        <w:pStyle w:val="NoSpacing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</w:r>
    </w:p>
    <w:p>
      <w:pPr>
        <w:pStyle w:val="NoSpacing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</w:r>
    </w:p>
    <w:p>
      <w:pPr>
        <w:pStyle w:val="NoSpacing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</w:r>
    </w:p>
    <w:p>
      <w:pPr>
        <w:pStyle w:val="NoSpacing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</w:r>
    </w:p>
    <w:p>
      <w:pPr>
        <w:pStyle w:val="NoSpacing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</w:r>
    </w:p>
    <w:p>
      <w:pPr>
        <w:pStyle w:val="NoSpacing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</w:r>
    </w:p>
    <w:p>
      <w:pPr>
        <w:pStyle w:val="NoSpacing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</w:r>
    </w:p>
    <w:p>
      <w:pPr>
        <w:pStyle w:val="NoSpacing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</w:r>
    </w:p>
    <w:p>
      <w:pPr>
        <w:pStyle w:val="NoSpacing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</w:r>
    </w:p>
    <w:p>
      <w:pPr>
        <w:pStyle w:val="NoSpacing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</w:r>
    </w:p>
    <w:p>
      <w:pPr>
        <w:pStyle w:val="NoSpacing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</w:r>
    </w:p>
    <w:p>
      <w:pPr>
        <w:pStyle w:val="NoSpacing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</w:r>
    </w:p>
    <w:p>
      <w:pPr>
        <w:pStyle w:val="NoSpacing"/>
        <w:suppressAutoHyphens w:val="true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A0404"/>
          <w:sz w:val="28"/>
          <w:szCs w:val="28"/>
        </w:rPr>
      </w:pPr>
      <w:r>
        <w:rPr>
          <w:rFonts w:ascii="Times New Roman" w:hAnsi="Times New Roman"/>
          <w:color w:val="0A0404"/>
          <w:sz w:val="28"/>
          <w:szCs w:val="28"/>
        </w:rPr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ru-RU" w:eastAsia="zh-CN" w:bidi="hi-IN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sz w:val="32"/>
    </w:rPr>
  </w:style>
  <w:style w:type="paragraph" w:styleId="Heading2">
    <w:name w:val="Heading 2"/>
    <w:basedOn w:val="Normal"/>
    <w:qFormat/>
    <w:pPr>
      <w:keepNext w:val="true"/>
      <w:ind w:firstLine="851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qFormat/>
    <w:pPr>
      <w:keepNext w:val="true"/>
      <w:spacing w:before="60" w:after="0"/>
      <w:jc w:val="center"/>
      <w:outlineLvl w:val="2"/>
    </w:pPr>
    <w:rPr>
      <w:b/>
      <w:bCs/>
      <w:sz w:val="44"/>
    </w:rPr>
  </w:style>
  <w:style w:type="paragraph" w:styleId="Heading4">
    <w:name w:val="Heading 4"/>
    <w:basedOn w:val="Normal"/>
    <w:qFormat/>
    <w:pPr>
      <w:keepNext w:val="true"/>
      <w:jc w:val="center"/>
      <w:outlineLvl w:val="3"/>
    </w:pPr>
    <w:rPr>
      <w:sz w:val="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80"/>
      <w:u w:val="single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665362"/>
    <w:rPr>
      <w:rFonts w:ascii="Tahoma" w:hAnsi="Tahoma" w:cs="Mangal"/>
      <w:sz w:val="16"/>
      <w:szCs w:val="14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"/>
    </w:rPr>
  </w:style>
  <w:style w:type="paragraph" w:styleId="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itle" w:customStyle="1">
    <w:name w:val="Title"/>
    <w:basedOn w:val="1"/>
    <w:qFormat/>
    <w:pPr/>
    <w:rPr/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Style13" w:customStyle="1">
    <w:name w:val="Содержимое таблицы"/>
    <w:basedOn w:val="Normal"/>
    <w:qFormat/>
    <w:pPr>
      <w:suppressLineNumbers/>
    </w:pPr>
    <w:rPr/>
  </w:style>
  <w:style w:type="paragraph" w:styleId="11" w:customStyle="1">
    <w:name w:val="Обычный1"/>
    <w:qFormat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hi-IN"/>
    </w:rPr>
  </w:style>
  <w:style w:type="paragraph" w:styleId="21" w:customStyle="1">
    <w:name w:val="Основной текст с отступом 21"/>
    <w:basedOn w:val="11"/>
    <w:qFormat/>
    <w:pPr>
      <w:ind w:firstLine="720"/>
      <w:jc w:val="both"/>
    </w:pPr>
    <w:rPr>
      <w:sz w:val="28"/>
      <w:szCs w:val="28"/>
    </w:rPr>
  </w:style>
  <w:style w:type="paragraph" w:styleId="Style14" w:customStyle="1">
    <w:name w:val="Основной текс"/>
    <w:basedOn w:val="11"/>
    <w:qFormat/>
    <w:pPr>
      <w:ind w:firstLine="720"/>
    </w:pPr>
    <w:rPr>
      <w:sz w:val="28"/>
      <w:szCs w:val="28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4"/>
      <w:szCs w:val="20"/>
      <w:lang w:val="ru-RU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665362"/>
    <w:pPr/>
    <w:rPr>
      <w:rFonts w:ascii="Tahoma" w:hAnsi="Tahoma" w:cs="Mangal"/>
      <w:sz w:val="16"/>
      <w:szCs w:val="14"/>
    </w:rPr>
  </w:style>
  <w:style w:type="paragraph" w:styleId="Style15" w:customStyle="1">
    <w:name w:val="Блочная цитата"/>
    <w:basedOn w:val="Normal"/>
    <w:qFormat/>
    <w:pPr/>
    <w:rPr/>
  </w:style>
  <w:style w:type="paragraph" w:styleId="Subtitle">
    <w:name w:val="Subtitle"/>
    <w:basedOn w:val="1"/>
    <w:qFormat/>
    <w:pPr/>
    <w:rPr/>
  </w:style>
  <w:style w:type="paragraph" w:styleId="ListNumber">
    <w:name w:val="List Number"/>
    <w:basedOn w:val="Normal"/>
    <w:uiPriority w:val="99"/>
    <w:semiHidden/>
    <w:unhideWhenUsed/>
    <w:rsid w:val="006c470e"/>
    <w:pPr>
      <w:numPr>
        <w:ilvl w:val="0"/>
        <w:numId w:val="2"/>
      </w:numPr>
      <w:spacing w:before="0" w:after="0"/>
      <w:contextualSpacing/>
    </w:pPr>
    <w:rPr>
      <w:rFonts w:cs="Mangal"/>
      <w:szCs w:val="21"/>
    </w:rPr>
  </w:style>
  <w:style w:type="paragraph" w:styleId="Default" w:customStyle="1">
    <w:name w:val="Default"/>
    <w:qFormat/>
    <w:rsid w:val="00f757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Times New Roman"/>
      <w:color w:val="000000"/>
      <w:kern w:val="0"/>
      <w:sz w:val="24"/>
      <w:szCs w:val="24"/>
      <w:lang w:val="ru-RU" w:eastAsia="zh-CN" w:bidi="ar-SA"/>
    </w:rPr>
  </w:style>
  <w:style w:type="paragraph" w:styleId="ConsPlusTitle">
    <w:name w:val="ConsPlusTitle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Courier New"/>
      <w:b/>
      <w:i w:val="false"/>
      <w:strike w:val="false"/>
      <w:dstrike w:val="false"/>
      <w:color w:val="auto"/>
      <w:kern w:val="0"/>
      <w:sz w:val="16"/>
      <w:szCs w:val="24"/>
      <w:u w:val="none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LibreOffice/7.6.4.1$Windows_X86_64 LibreOffice_project/e19e193f88cd6c0525a17fb7a176ed8e6a3e2aa1</Application>
  <AppVersion>15.0000</AppVersion>
  <Pages>3</Pages>
  <Words>584</Words>
  <Characters>4241</Characters>
  <CharactersWithSpaces>4834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2024-10-03T20:14:00Z</dcterms:created>
  <dc:creator>Zaharova OI</dc:creator>
  <dc:description/>
  <dc:language>ru-RU</dc:language>
  <cp:lastModifiedBy/>
  <cp:lastPrinted>2025-03-17T12:51:01Z</cp:lastPrinted>
  <dcterms:modified xsi:type="dcterms:W3CDTF">2025-11-10T09:10:27Z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