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476" w:rsidRPr="00175691" w:rsidRDefault="00432476" w:rsidP="00432476">
      <w:pPr>
        <w:autoSpaceDE w:val="0"/>
        <w:autoSpaceDN w:val="0"/>
        <w:adjustRightInd w:val="0"/>
        <w:ind w:left="552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7569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Приложение 1.1</w:t>
      </w:r>
    </w:p>
    <w:p w:rsidR="00432476" w:rsidRPr="00175691" w:rsidRDefault="00432476" w:rsidP="00432476">
      <w:pPr>
        <w:autoSpaceDE w:val="0"/>
        <w:autoSpaceDN w:val="0"/>
        <w:adjustRightInd w:val="0"/>
        <w:ind w:left="552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17569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к Порядку проведения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</w:t>
      </w:r>
      <w:r w:rsidRPr="0017569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ониторинга качества финансового менеджмента главных распорядителей средств бюджета городского округа Фрязино, главных администраторов доходов бюджета городского округа Фрязино, главных администраторов источников финансирования дефицита бюджета городского округа Фрязино</w:t>
      </w:r>
    </w:p>
    <w:p w:rsidR="00432476" w:rsidRPr="00D931FF" w:rsidRDefault="00432476" w:rsidP="0043247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p w:rsidR="00432476" w:rsidRPr="00D931FF" w:rsidRDefault="005B3813" w:rsidP="00361349">
      <w:pPr>
        <w:autoSpaceDE w:val="0"/>
        <w:autoSpaceDN w:val="0"/>
        <w:adjustRightInd w:val="0"/>
        <w:ind w:left="5529"/>
        <w:rPr>
          <w:rFonts w:ascii="Times New Roman" w:eastAsia="Times New Roman" w:hAnsi="Times New Roman" w:cs="Times New Roman"/>
          <w:i/>
          <w:color w:val="auto"/>
          <w:lang w:eastAsia="en-US"/>
        </w:rPr>
      </w:pPr>
      <w:bookmarkStart w:id="0" w:name="_GoBack"/>
      <w:bookmarkEnd w:id="0"/>
      <w:r w:rsidRPr="00D931FF">
        <w:rPr>
          <w:rFonts w:ascii="Times New Roman" w:eastAsia="Times New Roman" w:hAnsi="Times New Roman" w:cs="Times New Roman"/>
          <w:i/>
          <w:color w:val="auto"/>
          <w:lang w:eastAsia="en-US"/>
        </w:rPr>
        <w:t>(добавлено Распоряжением Финансового управлени</w:t>
      </w:r>
      <w:r w:rsidR="00D931FF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я </w:t>
      </w:r>
      <w:proofErr w:type="spellStart"/>
      <w:r w:rsidR="00D931FF">
        <w:rPr>
          <w:rFonts w:ascii="Times New Roman" w:eastAsia="Times New Roman" w:hAnsi="Times New Roman" w:cs="Times New Roman"/>
          <w:i/>
          <w:color w:val="auto"/>
          <w:lang w:eastAsia="en-US"/>
        </w:rPr>
        <w:t>г.о.Фрязино</w:t>
      </w:r>
      <w:proofErr w:type="spellEnd"/>
      <w:r w:rsidR="00D931FF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 от 28.01.2026 №3</w:t>
      </w:r>
      <w:r w:rsidRPr="00D931FF">
        <w:rPr>
          <w:rFonts w:ascii="Times New Roman" w:eastAsia="Times New Roman" w:hAnsi="Times New Roman" w:cs="Times New Roman"/>
          <w:i/>
          <w:color w:val="auto"/>
          <w:lang w:eastAsia="en-US"/>
        </w:rPr>
        <w:t>)</w:t>
      </w:r>
    </w:p>
    <w:p w:rsidR="00432476" w:rsidRPr="00175691" w:rsidRDefault="00432476" w:rsidP="0043247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432476" w:rsidRPr="00175691" w:rsidRDefault="00432476" w:rsidP="0043247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432476" w:rsidRPr="00175691" w:rsidRDefault="00432476" w:rsidP="0043247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175691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ПЕРЕЧЕНЬ </w:t>
      </w:r>
    </w:p>
    <w:p w:rsidR="00432476" w:rsidRPr="00175691" w:rsidRDefault="00432476" w:rsidP="0043247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175691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исходных данных, предоставляемых </w:t>
      </w:r>
      <w:r>
        <w:rPr>
          <w:rFonts w:ascii="Times New Roman" w:hAnsi="Times New Roman"/>
          <w:sz w:val="28"/>
          <w:szCs w:val="28"/>
        </w:rPr>
        <w:t xml:space="preserve">муниципальным казенным учреждением города Фрязино «Центр муниципальных закупок», </w:t>
      </w:r>
      <w:r w:rsidRPr="00175691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для оценки качества финансового менеджмента ГАБС </w:t>
      </w:r>
    </w:p>
    <w:p w:rsidR="00432476" w:rsidRPr="00175691" w:rsidRDefault="00432476" w:rsidP="00432476">
      <w:pPr>
        <w:widowControl/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175691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__________________________________________________________________________</w:t>
      </w:r>
    </w:p>
    <w:p w:rsidR="00432476" w:rsidRPr="00175691" w:rsidRDefault="00432476" w:rsidP="00432476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175691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(наименование ГАБС)</w:t>
      </w:r>
    </w:p>
    <w:p w:rsidR="00432476" w:rsidRPr="00175691" w:rsidRDefault="00432476" w:rsidP="00432476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1341"/>
        <w:gridCol w:w="2977"/>
        <w:gridCol w:w="1418"/>
        <w:gridCol w:w="1842"/>
        <w:gridCol w:w="1560"/>
      </w:tblGrid>
      <w:tr w:rsidR="00432476" w:rsidRPr="00175691" w:rsidTr="0046390C">
        <w:tc>
          <w:tcPr>
            <w:tcW w:w="5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№</w:t>
            </w:r>
          </w:p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13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Буквенное обозначе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н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ие исходных данных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Наименование исходных данных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8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Источник информации</w:t>
            </w:r>
          </w:p>
        </w:tc>
        <w:tc>
          <w:tcPr>
            <w:tcW w:w="1560" w:type="dxa"/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Значение исходных данных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>за отчетный период</w:t>
            </w:r>
          </w:p>
        </w:tc>
      </w:tr>
    </w:tbl>
    <w:p w:rsidR="00432476" w:rsidRPr="00175691" w:rsidRDefault="00432476" w:rsidP="0043247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"/>
          <w:szCs w:val="2"/>
          <w:lang w:eastAsia="en-US"/>
        </w:rPr>
      </w:pPr>
    </w:p>
    <w:tbl>
      <w:tblPr>
        <w:tblW w:w="9640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1341"/>
        <w:gridCol w:w="2977"/>
        <w:gridCol w:w="1418"/>
        <w:gridCol w:w="1842"/>
        <w:gridCol w:w="1560"/>
      </w:tblGrid>
      <w:tr w:rsidR="00432476" w:rsidRPr="00175691" w:rsidTr="0046390C">
        <w:trPr>
          <w:tblHeader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tabs>
                <w:tab w:val="left" w:pos="840"/>
                <w:tab w:val="center" w:pos="164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ind w:hanging="20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</w:t>
            </w:r>
          </w:p>
        </w:tc>
      </w:tr>
      <w:tr w:rsidR="00432476" w:rsidRPr="00175691" w:rsidTr="0046390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  <w:t>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Количество жалоб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в ФАС к ГАБС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и подведомственным КУ признанными обоснованными (частично обоснованными) размещенных в ЕИС поданных в ходе осуществления конкурентных закупок,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 xml:space="preserve">с первым годом финансового обеспечения, совпадающим с годом расчета показателя, в том числе, поданные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>до начала указанного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ЕИС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ind w:hanging="20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432476" w:rsidRPr="00175691" w:rsidTr="0046390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widowControl/>
              <w:spacing w:after="16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Количество размещенных ГАБС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и подведомственными КУ в ЕИС конкурентных извещений о закупках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с первым годом финансового обеспечения, совпадающим с годом расчета показателя, включая закупки, извещения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об осуществлении которых размещены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>до начала указанного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ЕИС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ind w:hanging="20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432476" w:rsidRPr="00175691" w:rsidTr="0046390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widowControl/>
              <w:spacing w:after="16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</w:pPr>
            <w:proofErr w:type="spellStart"/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Ai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spacing w:after="16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Сумма цен контрактов, заключенных ГАБС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и подведомственных КУ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с единственным поставщиком (подрядчиком, исполнителем),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в соответствии с пунктом 25 части 1 статьи 93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44-ФЗ, в период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>с 1 января года расчета результата по 31 декабря года расчета результата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ЕИС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ind w:hanging="20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432476" w:rsidRPr="00175691" w:rsidTr="0046390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/>
              </w:rPr>
            </w:pPr>
            <w:proofErr w:type="spellStart"/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Вi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widowControl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Сумма начальных (максимальных) цен контрактов ГАБС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и подведомственных КУ, начальных сумм цен единиц товара, работы,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 xml:space="preserve">услуги конкурентных закупок,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при осуществлении которых были заключены контракты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 xml:space="preserve">в период с 1 января года расчета результата </w:t>
            </w: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br/>
              <w:t>по 31 декабря года расчета результата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476" w:rsidRPr="00175691" w:rsidRDefault="00432476" w:rsidP="004639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569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ЕИС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76" w:rsidRPr="00175691" w:rsidRDefault="00432476" w:rsidP="0046390C">
            <w:pPr>
              <w:autoSpaceDE w:val="0"/>
              <w:autoSpaceDN w:val="0"/>
              <w:adjustRightInd w:val="0"/>
              <w:ind w:hanging="20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</w:tbl>
    <w:p w:rsidR="00432476" w:rsidRDefault="00432476" w:rsidP="00432476">
      <w:pPr>
        <w:spacing w:line="200" w:lineRule="exact"/>
        <w:ind w:left="9214"/>
        <w:rPr>
          <w:rFonts w:ascii="Times New Roman" w:hAnsi="Times New Roman" w:cs="Times New Roman"/>
          <w:sz w:val="22"/>
          <w:szCs w:val="22"/>
        </w:rPr>
      </w:pPr>
    </w:p>
    <w:p w:rsidR="00D22006" w:rsidRDefault="00D22006"/>
    <w:sectPr w:rsidR="00D2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76"/>
    <w:rsid w:val="00361349"/>
    <w:rsid w:val="00432476"/>
    <w:rsid w:val="005B3813"/>
    <w:rsid w:val="00C14D6F"/>
    <w:rsid w:val="00D22006"/>
    <w:rsid w:val="00D9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689D"/>
  <w15:chartTrackingRefBased/>
  <w15:docId w15:val="{DEB09599-07C4-4814-B1BD-89382F96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7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2026-01-22T14:50:00Z</dcterms:created>
  <dcterms:modified xsi:type="dcterms:W3CDTF">2026-01-29T12:25:00Z</dcterms:modified>
</cp:coreProperties>
</file>