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D3442" w14:textId="77777777" w:rsidR="007B6BDA" w:rsidRPr="007B6BDA" w:rsidRDefault="007B6BDA" w:rsidP="007B6BD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B6BDA">
        <w:rPr>
          <w:rFonts w:ascii="Times New Roman" w:hAnsi="Times New Roman" w:cs="Times New Roman"/>
        </w:rPr>
        <w:t>Приложение</w:t>
      </w:r>
    </w:p>
    <w:p w14:paraId="723A8F61" w14:textId="77777777" w:rsidR="007B6BDA" w:rsidRPr="007B6BDA" w:rsidRDefault="007B6BDA" w:rsidP="007B6BD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B6BDA">
        <w:rPr>
          <w:rFonts w:ascii="Times New Roman" w:hAnsi="Times New Roman" w:cs="Times New Roman"/>
        </w:rPr>
        <w:t>к решению Совета депутатов</w:t>
      </w:r>
    </w:p>
    <w:p w14:paraId="4B9B8069" w14:textId="77777777" w:rsidR="007B6BDA" w:rsidRPr="007B6BDA" w:rsidRDefault="007B6BDA" w:rsidP="007B6BD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B6BDA">
        <w:rPr>
          <w:rFonts w:ascii="Times New Roman" w:hAnsi="Times New Roman" w:cs="Times New Roman"/>
        </w:rPr>
        <w:t>городского округа Фрязино</w:t>
      </w:r>
    </w:p>
    <w:p w14:paraId="279A25DF" w14:textId="77777777" w:rsidR="007B6BDA" w:rsidRPr="007B6BDA" w:rsidRDefault="007B6BDA" w:rsidP="007B6BD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B6BDA">
        <w:rPr>
          <w:rFonts w:ascii="Times New Roman" w:hAnsi="Times New Roman" w:cs="Times New Roman"/>
        </w:rPr>
        <w:t>от 29.07.2021 № 87/22</w:t>
      </w:r>
    </w:p>
    <w:p w14:paraId="108EE602" w14:textId="77777777" w:rsid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4071B" w14:textId="77777777" w:rsid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B9ACD" w14:textId="551AA761" w:rsidR="007B6BDA" w:rsidRPr="007B6BDA" w:rsidRDefault="007B6BDA" w:rsidP="007B6B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ПОЛОЖЕНИЕ</w:t>
      </w:r>
    </w:p>
    <w:p w14:paraId="555E8C8E" w14:textId="77777777" w:rsidR="007B6BDA" w:rsidRPr="007B6BDA" w:rsidRDefault="007B6BDA" w:rsidP="007B6B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о порядке учета предложений по проекту Устава городского округа</w:t>
      </w:r>
    </w:p>
    <w:p w14:paraId="2742F483" w14:textId="77777777" w:rsidR="007B6BDA" w:rsidRPr="007B6BDA" w:rsidRDefault="007B6BDA" w:rsidP="007B6B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Фрязино Московской области, проекту муниципального правового</w:t>
      </w:r>
    </w:p>
    <w:p w14:paraId="4EAAFFA9" w14:textId="77777777" w:rsidR="007B6BDA" w:rsidRPr="007B6BDA" w:rsidRDefault="007B6BDA" w:rsidP="007B6B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акта о внесении изменений и дополнений в Устав городского округа</w:t>
      </w:r>
    </w:p>
    <w:p w14:paraId="111EC778" w14:textId="77777777" w:rsidR="007B6BDA" w:rsidRPr="007B6BDA" w:rsidRDefault="007B6BDA" w:rsidP="007B6B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Фрязино Московской области и порядке участия граждан в их</w:t>
      </w:r>
    </w:p>
    <w:p w14:paraId="64D70E99" w14:textId="77360599" w:rsidR="007B6BDA" w:rsidRPr="007B6BDA" w:rsidRDefault="007B6BDA" w:rsidP="007B6B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О</w:t>
      </w:r>
      <w:r w:rsidRPr="007B6BDA">
        <w:rPr>
          <w:rFonts w:ascii="Times New Roman" w:hAnsi="Times New Roman" w:cs="Times New Roman"/>
          <w:sz w:val="26"/>
          <w:szCs w:val="26"/>
        </w:rPr>
        <w:t>бсуждении</w:t>
      </w:r>
    </w:p>
    <w:p w14:paraId="37CFE6D2" w14:textId="77777777" w:rsidR="007B6BDA" w:rsidRPr="007B6BDA" w:rsidRDefault="007B6BDA" w:rsidP="007B6B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957F2C7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1. Настоящее Положение в соответствии с Федеральным законом от 06.10.2003 №</w:t>
      </w:r>
    </w:p>
    <w:p w14:paraId="2E09850D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131-ФЗ «Об общих принципах организации местного самоуправления в Российской</w:t>
      </w:r>
    </w:p>
    <w:p w14:paraId="3E420583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Федерации» устанавливает на территории городского округа Фрязино Московской</w:t>
      </w:r>
    </w:p>
    <w:p w14:paraId="05DA3880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области (далее – городской округ) порядок учета предложений по проекту Устава</w:t>
      </w:r>
    </w:p>
    <w:p w14:paraId="1FB64C09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городского округа Фрязино Московской области (далее - Устав), проектам</w:t>
      </w:r>
    </w:p>
    <w:p w14:paraId="2F8FBE53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муниципальных правовых актов о внесении изменений и дополнений в Устав, а также</w:t>
      </w:r>
    </w:p>
    <w:p w14:paraId="388553D0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порядок участия граждан в их обсуждении.</w:t>
      </w:r>
    </w:p>
    <w:p w14:paraId="6DED2E59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2. Решение о вынесении проекта Устава, проекта муниципального правового акта о</w:t>
      </w:r>
    </w:p>
    <w:p w14:paraId="3F17F9BA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внесении изменений и дополнений в Устав (далее – Проект) на публичные слушания</w:t>
      </w:r>
    </w:p>
    <w:p w14:paraId="15D435E8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с целью учета предложений граждан при принятии решения по вышеуказанным</w:t>
      </w:r>
    </w:p>
    <w:p w14:paraId="0924B6E3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проектам принимает Совет депутатов городского округа Фрязино (далее – Совет</w:t>
      </w:r>
    </w:p>
    <w:p w14:paraId="6088DF61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депутатов) либо Глава городского округа Фрязино (далее – Глава городского округа)</w:t>
      </w:r>
    </w:p>
    <w:p w14:paraId="7DEE7FED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с учетом положений пункта 2 статьи 17 Устава.</w:t>
      </w:r>
    </w:p>
    <w:p w14:paraId="41AE9252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Указанное решение Совета депутатов (постановление Администрации городского</w:t>
      </w:r>
    </w:p>
    <w:p w14:paraId="61302AEE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округа), Проект, а также настоящее Положение подлежат обязательному</w:t>
      </w:r>
    </w:p>
    <w:p w14:paraId="0FEBCFD2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опубликованию в печатном средстве массовой информации, распространяемом на</w:t>
      </w:r>
    </w:p>
    <w:p w14:paraId="64905938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территории городского округа Фрязино, не позднее, чем за 30 дней до дня</w:t>
      </w:r>
    </w:p>
    <w:p w14:paraId="10BBA073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рассмотрения вопроса о принятии Устава, внесении изменений и дополнений в Устав.</w:t>
      </w:r>
    </w:p>
    <w:p w14:paraId="09070CDC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3. В обсуждении Проекта принимают участие граждане, достигшие 18 лет, постоянно</w:t>
      </w:r>
    </w:p>
    <w:p w14:paraId="6E85066C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проживающие на территории городского округа Фрязино Московской области и</w:t>
      </w:r>
    </w:p>
    <w:p w14:paraId="00544769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обладающие избирательным правом.</w:t>
      </w:r>
    </w:p>
    <w:p w14:paraId="3C444975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4. Предложения (замечания) по Проекту направляются в письменной форме в</w:t>
      </w:r>
    </w:p>
    <w:p w14:paraId="22C2DDD5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комиссию по проведению публичных слушаний (далее – Комиссия) по адресу и в</w:t>
      </w:r>
    </w:p>
    <w:p w14:paraId="28C4EB74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срок, указанным в решении Совета депутатов (постановлении Главы городского</w:t>
      </w:r>
    </w:p>
    <w:p w14:paraId="25898806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округа) о проведении публичных слушаний.</w:t>
      </w:r>
    </w:p>
    <w:p w14:paraId="28342194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5. Предложения (замечания) по Проекту должны:</w:t>
      </w:r>
    </w:p>
    <w:p w14:paraId="72F8E49C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1) соответствовать Конституции Российской Федерации, положениям Федерального</w:t>
      </w:r>
    </w:p>
    <w:p w14:paraId="51671734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закона от 06.10.2003 N 131-ФЗ "Об общих принципах организации местного</w:t>
      </w:r>
    </w:p>
    <w:p w14:paraId="7AF1FA55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самоуправления в Российской Федерации", федеральному законодательству,</w:t>
      </w:r>
    </w:p>
    <w:p w14:paraId="301D83EB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законодательству Московской области;</w:t>
      </w:r>
    </w:p>
    <w:p w14:paraId="775A9DB8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2) обеспечивать логическое развитие темы правового регулирования;</w:t>
      </w:r>
    </w:p>
    <w:p w14:paraId="6A618364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3) являться приемлемыми для неопределенного круга лиц;</w:t>
      </w:r>
    </w:p>
    <w:p w14:paraId="39FA94BB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4) обеспечивать однозначное толкование положений Проекта;</w:t>
      </w:r>
    </w:p>
    <w:p w14:paraId="5D289802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lastRenderedPageBreak/>
        <w:t>5) не допускать противоречие либо несогласованность проекта муниципального</w:t>
      </w:r>
    </w:p>
    <w:p w14:paraId="795C68E7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правового акта о внесении изменений и дополнений в Устав с иными положениями</w:t>
      </w:r>
    </w:p>
    <w:p w14:paraId="69316080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Устава.</w:t>
      </w:r>
    </w:p>
    <w:p w14:paraId="264FEEA3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6. В предложениях (замечаниях), направляемых в Комиссию, указывается:</w:t>
      </w:r>
    </w:p>
    <w:p w14:paraId="63829869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1) текст предложения (замечания) к Проекту и его обоснование;</w:t>
      </w:r>
    </w:p>
    <w:p w14:paraId="241DF300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2) текст Проекта с учетом предложения (замечания).</w:t>
      </w:r>
    </w:p>
    <w:p w14:paraId="2C000E55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7. Предложения (замечания) по Проекту могут быть как индивидуальные, так и</w:t>
      </w:r>
    </w:p>
    <w:p w14:paraId="1932A9B9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коллективные. Анонимные предложения (замечания) не принимаются.</w:t>
      </w:r>
    </w:p>
    <w:p w14:paraId="47A5E5B0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В индивидуальных предложениях (замечаниях) граждан должны быть указаны</w:t>
      </w:r>
    </w:p>
    <w:p w14:paraId="426975B7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фамилия, имя, отчество, дата рождения, адрес места жительства, контактный телефон</w:t>
      </w:r>
    </w:p>
    <w:p w14:paraId="62D5D315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и личная подпись гражданина.</w:t>
      </w:r>
    </w:p>
    <w:p w14:paraId="400FB228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Коллективные предложения (замечания) граждан по Проекту принимаются с</w:t>
      </w:r>
    </w:p>
    <w:p w14:paraId="35328717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приложением протокола собрания (конференции) граждан, проведенного в</w:t>
      </w:r>
    </w:p>
    <w:p w14:paraId="6E756009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соответствии с действующим Положением о собраниях и конференциях граждан в</w:t>
      </w:r>
    </w:p>
    <w:p w14:paraId="27F21B94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городском округе Фрязино Московской области с указанием фамилии, имени,</w:t>
      </w:r>
    </w:p>
    <w:p w14:paraId="0E18BC3C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отчества, даты рождения, адреса места жительства лица, которому доверено</w:t>
      </w:r>
    </w:p>
    <w:p w14:paraId="65F9F780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представлять вносимые предложения (замечания).</w:t>
      </w:r>
    </w:p>
    <w:p w14:paraId="4198E20F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8. Предложения (замечания) по Проекту, поступившие в Комиссию, регистрируются</w:t>
      </w:r>
    </w:p>
    <w:p w14:paraId="21253D42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в журнале учета предложений.</w:t>
      </w:r>
    </w:p>
    <w:p w14:paraId="2CABBE5B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9. Комиссия не позднее 2 (двух) рабочих дней после окончания срока принятия</w:t>
      </w:r>
    </w:p>
    <w:p w14:paraId="53B2776F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предложений (замечаний) по Проекту анализирует и обобщает все предложения</w:t>
      </w:r>
    </w:p>
    <w:p w14:paraId="009CB705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(замечания), представленные в срок, установленный в решении (постановлении) о</w:t>
      </w:r>
    </w:p>
    <w:p w14:paraId="1725D831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проведении публичных слушаний.</w:t>
      </w:r>
    </w:p>
    <w:p w14:paraId="21E38B13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Предложения (замечания) по Проекту, поступившие в Комиссию после срока,</w:t>
      </w:r>
    </w:p>
    <w:p w14:paraId="315B0A85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установленного в решении (постановлении) о проведении публичных слушаний,</w:t>
      </w:r>
    </w:p>
    <w:p w14:paraId="0CAF4B67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рассматриваются непосредственно в ходе проведения публичных слушаний.</w:t>
      </w:r>
    </w:p>
    <w:p w14:paraId="3BEC574B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Предложения (замечания) по Проекту, внесенные с нарушением требований,</w:t>
      </w:r>
    </w:p>
    <w:p w14:paraId="74DDA229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установленных пунктом 5 настоящего Положения, рассмотрению на публичных</w:t>
      </w:r>
    </w:p>
    <w:p w14:paraId="75A2F32E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слушаниях не подлежат.</w:t>
      </w:r>
    </w:p>
    <w:p w14:paraId="07582852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10. По итогам своей работы Комиссия в течение не более 4 (четырех) рабочих дней</w:t>
      </w:r>
    </w:p>
    <w:p w14:paraId="5C0F87F6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после окончания срока принятия предложений (замечания) по Проекту составляет</w:t>
      </w:r>
    </w:p>
    <w:p w14:paraId="5ADFCEB8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заключение (далее – заключение Комиссии).</w:t>
      </w:r>
    </w:p>
    <w:p w14:paraId="570A4754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11. Заключение Комиссии на внесенные предложения (замечания) должно содержать</w:t>
      </w:r>
    </w:p>
    <w:p w14:paraId="405F3D3A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следующие положения:</w:t>
      </w:r>
    </w:p>
    <w:p w14:paraId="20BCC080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1) общее количество поступивших предложений (замечаний);</w:t>
      </w:r>
    </w:p>
    <w:p w14:paraId="0431AD98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2) отклоненные предложения (замечания) ввиду несоответствия требованиям,</w:t>
      </w:r>
    </w:p>
    <w:p w14:paraId="00DD5173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предъявленным настоящим Положением;</w:t>
      </w:r>
    </w:p>
    <w:p w14:paraId="458A6937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3) предложения об изменениях и дополнениях в Проект, рекомендуемые Комиссией</w:t>
      </w:r>
    </w:p>
    <w:p w14:paraId="69F344E9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для внесения в текст Проекта.</w:t>
      </w:r>
    </w:p>
    <w:p w14:paraId="34A79375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12.Участие граждан в обсуждении Проекта может проводиться на собраниях</w:t>
      </w:r>
    </w:p>
    <w:p w14:paraId="1BD0D02A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(конференциях) граждан, а также на публичных слушаниях.</w:t>
      </w:r>
    </w:p>
    <w:p w14:paraId="34CE9ADF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При проведении публичных слушаний ведется протокол, в котором отражаются</w:t>
      </w:r>
    </w:p>
    <w:p w14:paraId="75183F04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вопросы, уточнения и предложения по Проекту участников собрания публичных</w:t>
      </w:r>
    </w:p>
    <w:p w14:paraId="3E366CC5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слушаний.</w:t>
      </w:r>
    </w:p>
    <w:p w14:paraId="48F7A632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После выступления участников собрания публичных слушаний</w:t>
      </w:r>
    </w:p>
    <w:p w14:paraId="5FAFA3D4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председательствующий на публичных слушаниях озвучивает проект заключения по</w:t>
      </w:r>
    </w:p>
    <w:p w14:paraId="702CE9C8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результатам слушаний и организует его обсуждение.</w:t>
      </w:r>
    </w:p>
    <w:p w14:paraId="0611A1D5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lastRenderedPageBreak/>
        <w:t>По результатам обсуждения Комиссия включает в заключение по результатам</w:t>
      </w:r>
    </w:p>
    <w:p w14:paraId="6D7A2BBD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слушаний предложения, одобренные большинством участников слушаний, и иную</w:t>
      </w:r>
    </w:p>
    <w:p w14:paraId="02ECD6D1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информацию по результатам слушаний (особые мнения, заявления и другое).</w:t>
      </w:r>
    </w:p>
    <w:p w14:paraId="52F9CBCB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13. Комиссия представляет в Совет депутатов (Главе городского округа) свое</w:t>
      </w:r>
    </w:p>
    <w:p w14:paraId="540C099B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заключение и материалы деятельности Комиссии с приложением всех поступивших</w:t>
      </w:r>
    </w:p>
    <w:p w14:paraId="6CD96E80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предложений (замечаний) на Проект, а также протокол собрания участников</w:t>
      </w:r>
    </w:p>
    <w:p w14:paraId="6C71139E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публичных слушаний.</w:t>
      </w:r>
    </w:p>
    <w:p w14:paraId="490A7CA0" w14:textId="77777777" w:rsidR="007B6BDA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BDA">
        <w:rPr>
          <w:rFonts w:ascii="Times New Roman" w:hAnsi="Times New Roman" w:cs="Times New Roman"/>
          <w:sz w:val="26"/>
          <w:szCs w:val="26"/>
        </w:rPr>
        <w:t>14. После принятия предложений Совет депутатов (Глава городского округа) в</w:t>
      </w:r>
    </w:p>
    <w:p w14:paraId="757C1C0D" w14:textId="325BD314" w:rsidR="00D9254C" w:rsidRPr="007B6BDA" w:rsidRDefault="007B6BDA" w:rsidP="007B6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BDA">
        <w:rPr>
          <w:rFonts w:ascii="Times New Roman" w:hAnsi="Times New Roman" w:cs="Times New Roman"/>
          <w:sz w:val="26"/>
          <w:szCs w:val="26"/>
        </w:rPr>
        <w:t>установленном порядке переходит к окончательному утверждению</w:t>
      </w:r>
      <w:r w:rsidRPr="007B6BDA">
        <w:rPr>
          <w:rFonts w:ascii="Times New Roman" w:hAnsi="Times New Roman" w:cs="Times New Roman"/>
          <w:sz w:val="24"/>
          <w:szCs w:val="24"/>
        </w:rPr>
        <w:t xml:space="preserve"> Проекта.</w:t>
      </w:r>
    </w:p>
    <w:sectPr w:rsidR="00D9254C" w:rsidRPr="007B6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82"/>
    <w:rsid w:val="004C6A82"/>
    <w:rsid w:val="00712A68"/>
    <w:rsid w:val="007B6BDA"/>
    <w:rsid w:val="007D2FD3"/>
    <w:rsid w:val="00D9254C"/>
    <w:rsid w:val="00E047B6"/>
    <w:rsid w:val="00F8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DE60"/>
  <w15:chartTrackingRefBased/>
  <w15:docId w15:val="{221C3BED-E39B-4EC5-80C5-8E7D294F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6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6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A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A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A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A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A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A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A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A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A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A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903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2024-09-09T07:38:00Z</dcterms:created>
  <dcterms:modified xsi:type="dcterms:W3CDTF">2024-09-09T07:38:00Z</dcterms:modified>
</cp:coreProperties>
</file>