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1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0"/>
        <w:gridCol w:w="4139"/>
      </w:tblGrid>
      <w:tr>
        <w:trPr>
          <w:trHeight w:val="4974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b/>
                <w:b/>
                <w:sz w:val="28"/>
                <w:szCs w:val="20"/>
                <w:lang w:eastAsia="zh-CN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-186690</wp:posOffset>
                  </wp:positionV>
                  <wp:extent cx="541655" cy="719455"/>
                  <wp:effectExtent l="0" t="0" r="0" b="0"/>
                  <wp:wrapNone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3" t="-117" r="-153" b="-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ahoma" w:cs="Times New Roman" w:ascii="Times New Roman" w:hAnsi="Times New Roman"/>
                <w:b/>
                <w:sz w:val="28"/>
                <w:szCs w:val="20"/>
                <w:lang w:eastAsia="zh-CN"/>
              </w:rPr>
              <w:b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b/>
                <w:b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b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b/>
                <w:b/>
                <w:spacing w:val="40"/>
                <w:sz w:val="16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b/>
                <w:sz w:val="28"/>
                <w:szCs w:val="20"/>
                <w:lang w:eastAsia="zh-CN"/>
              </w:rPr>
              <w:t xml:space="preserve">АДМИНИСТРАЦИЯ </w:t>
              <w:br/>
              <w:t>ГОРОДСКОГО ОКРУГА ФРЯЗИНО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pacing w:val="40"/>
                <w:sz w:val="16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pacing w:val="40"/>
                <w:sz w:val="16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1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1"/>
                <w:szCs w:val="21"/>
                <w:lang w:eastAsia="zh-CN"/>
              </w:rPr>
              <w:t>Мира проспект, д. 15а, г. Фрязино, Московская обл., 141190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1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1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val="en-US"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тел</w:t>
            </w:r>
            <w:r>
              <w:rPr>
                <w:rFonts w:eastAsia="Tahoma" w:cs="Times New Roman" w:ascii="Times New Roman" w:hAnsi="Times New Roman"/>
                <w:szCs w:val="20"/>
                <w:lang w:val="en-US" w:eastAsia="zh-CN"/>
              </w:rPr>
              <w:t xml:space="preserve">. 8 (496) 566-90-60, </w:t>
            </w: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факс</w:t>
            </w:r>
            <w:r>
              <w:rPr>
                <w:rFonts w:eastAsia="Tahoma" w:cs="Times New Roman" w:ascii="Times New Roman" w:hAnsi="Times New Roman"/>
                <w:szCs w:val="20"/>
                <w:lang w:val="en-US" w:eastAsia="zh-CN"/>
              </w:rPr>
              <w:t xml:space="preserve"> 8 (496) 567-26-74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val="en-US"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val="en-US" w:eastAsia="zh-CN"/>
              </w:rPr>
              <w:t xml:space="preserve">e-mail: </w:t>
            </w:r>
            <w:r>
              <w:rPr>
                <w:rFonts w:eastAsia="Tahoma" w:cs="Times New Roman" w:ascii="Times New Roman" w:hAnsi="Times New Roman"/>
                <w:lang w:val="en-US" w:eastAsia="zh-CN"/>
              </w:rPr>
              <w:t>fryazino@mosreg.ru,</w:t>
            </w:r>
            <w:r>
              <w:rPr>
                <w:rFonts w:eastAsia="Tahoma" w:cs="Times New Roman" w:ascii="Times New Roman" w:hAnsi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eastAsia="Tahoma" w:cs="Times New Roman" w:ascii="Times New Roman" w:hAnsi="Times New Roman"/>
                <w:lang w:val="en-US" w:eastAsia="zh-CN"/>
              </w:rPr>
              <w:t>web: https://adm-fryazino.ru/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ОКПО 04034622, ОГРН 1025007070890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ИНН/КПП 5052002128/505001001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ind w:firstLine="33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>_________________ № 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ind w:firstLine="33"/>
              <w:jc w:val="center"/>
              <w:rPr>
                <w:rFonts w:ascii="Times New Roman" w:hAnsi="Times New Roman" w:eastAsia="Tahoma" w:cs="Times New Roman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ind w:firstLine="33"/>
              <w:jc w:val="center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Cs w:val="20"/>
                <w:lang w:eastAsia="zh-CN"/>
              </w:rPr>
              <w:t xml:space="preserve">на </w:t>
            </w:r>
            <w:r>
              <w:rPr>
                <w:rFonts w:eastAsia="Tahoma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___</w:t>
            </w:r>
            <w:r>
              <w:rPr>
                <w:rFonts w:eastAsia="Times New Roman" w:cs="Times New Roman" w:ascii="Times New Roman" w:hAnsi="Times New Roman"/>
                <w:u w:val="single"/>
                <w:lang w:eastAsia="zh-CN"/>
              </w:rPr>
              <w:t>01-13/24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___</w:t>
            </w:r>
            <w:r>
              <w:rPr>
                <w:rFonts w:eastAsia="Tahoma" w:cs="Times New Roman" w:ascii="Times New Roman" w:hAnsi="Times New Roman"/>
                <w:lang w:eastAsia="zh-CN"/>
              </w:rPr>
              <w:t>от ___</w:t>
            </w:r>
            <w:r>
              <w:rPr>
                <w:rFonts w:eastAsia="Tahoma" w:cs="Times New Roman" w:ascii="Times New Roman" w:hAnsi="Times New Roman"/>
                <w:u w:val="single"/>
                <w:lang w:eastAsia="zh-CN"/>
              </w:rPr>
              <w:t>31.10.2025</w:t>
            </w:r>
            <w:r>
              <w:rPr>
                <w:rFonts w:eastAsia="Tahoma" w:cs="Times New Roman" w:ascii="Times New Roman" w:hAnsi="Times New Roman"/>
                <w:lang w:eastAsia="zh-CN"/>
              </w:rPr>
              <w:t>___</w:t>
            </w:r>
          </w:p>
        </w:tc>
        <w:tc>
          <w:tcPr>
            <w:tcW w:w="413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8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Председателю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8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Контрольно-счетной палаты</w:t>
              <w:br/>
              <w:t>городского округа Фрязино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120"/>
              <w:rPr>
                <w:rFonts w:ascii="Times New Roman" w:hAnsi="Times New Roman" w:eastAsia="Tahoma" w:cs="Times New Roman"/>
                <w:sz w:val="28"/>
                <w:szCs w:val="28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Московской области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505" w:leader="none"/>
              </w:tabs>
              <w:spacing w:lineRule="auto" w:line="240" w:before="0" w:after="0"/>
              <w:rPr>
                <w:rFonts w:ascii="Times New Roman" w:hAnsi="Times New Roman" w:eastAsia="Tahoma" w:cs="Times New Roman"/>
                <w:sz w:val="28"/>
                <w:szCs w:val="20"/>
                <w:lang w:eastAsia="zh-CN"/>
              </w:rPr>
            </w:pPr>
            <w:r>
              <w:rPr>
                <w:rFonts w:eastAsia="Tahoma" w:cs="Times New Roman" w:ascii="Times New Roman" w:hAnsi="Times New Roman"/>
                <w:sz w:val="28"/>
                <w:szCs w:val="28"/>
                <w:lang w:eastAsia="zh-CN"/>
              </w:rPr>
              <w:t>Л.А. Панченко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8505" w:leader="none"/>
        </w:tabs>
        <w:overflowPunct w:val="true"/>
        <w:spacing w:lineRule="auto" w:line="240" w:before="0" w:after="0"/>
        <w:jc w:val="center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Уважаемая Любовь Анатольевна!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 ответ на Ваше Представление от 31.10.2025 № 01-13/24 в рамках проведения контрольного мероприятия «Проверка эффективности расходования бюджетных средств на содержание Фрязинского лесопарка в 2025 году», Администрация городского округа Фрязино сообщает следующее.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 п. 1. Подготовлен проект муниципальной программы «Формирование современной комфортной городской среды» на 2023-2027 годы» и направлен в Финансовое управление администрации городского округа Фрязино для предоставления заключения.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По п. 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Занимаемые сотрудниками СП «Фрязинский лесопарк» 2,0 ставки сторожей освобождены. Денежная сумма в размере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351 735,35 руб.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будет перечислена в бюджет городского округа Фрязино как неэффективно использованные средства из средств от приносящей доход деятельности в течение 2025-2026 гг. 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overflowPunct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 п. 3. Сотрудникам СП «Фрязинский лесопарк» произведена доплата за работу в выходные и праздничные дни в 2025 году.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ahoma" w:cs="Times New Roman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ahoma" w:cs="Times New Roman" w:ascii="Times New Roman" w:hAnsi="Times New Roman"/>
          <w:sz w:val="28"/>
          <w:szCs w:val="28"/>
          <w:lang w:eastAsia="zh-CN"/>
        </w:rPr>
        <w:t>Заместитель главы</w:t>
        <w:br/>
        <w:t xml:space="preserve">городского округа Фрязино                                                            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  <w:t xml:space="preserve"> Ю.М. Шувалова</w:t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9"/>
          <w:tab w:val="left" w:pos="8505" w:leader="none"/>
        </w:tabs>
        <w:spacing w:lineRule="auto" w:line="240" w:before="0" w:after="0"/>
        <w:rPr>
          <w:rFonts w:ascii="Times New Roman" w:hAnsi="Times New Roman" w:eastAsia="Courier New" w:cs="Times New Roman"/>
          <w:sz w:val="20"/>
          <w:lang w:eastAsia="zh-CN"/>
        </w:rPr>
      </w:pPr>
      <w:r>
        <w:rPr>
          <w:rFonts w:eastAsia="Courier New" w:cs="Times New Roman" w:ascii="Times New Roman" w:hAnsi="Times New Roman"/>
          <w:sz w:val="20"/>
          <w:lang w:eastAsia="zh-CN"/>
        </w:rPr>
        <w:t>Исп.: Силаева А.В.</w:t>
      </w:r>
    </w:p>
    <w:p>
      <w:pPr>
        <w:pStyle w:val="Normal"/>
        <w:spacing w:before="0" w:after="0"/>
        <w:rPr>
          <w:rFonts w:ascii="Times New Roman" w:hAnsi="Times New Roman" w:eastAsia="Courier New" w:cs="Times New Roman"/>
          <w:sz w:val="20"/>
          <w:lang w:eastAsia="zh-CN"/>
        </w:rPr>
      </w:pPr>
      <w:r>
        <w:rPr>
          <w:rFonts w:eastAsia="Courier New" w:cs="Times New Roman" w:ascii="Times New Roman" w:hAnsi="Times New Roman"/>
          <w:sz w:val="20"/>
          <w:lang w:eastAsia="zh-CN"/>
        </w:rPr>
        <w:t>8 (903) 616-61-35</w:t>
      </w:r>
    </w:p>
    <w:sectPr>
      <w:type w:val="nextPage"/>
      <w:pgSz w:w="11906" w:h="16838"/>
      <w:pgMar w:left="1701" w:right="567" w:gutter="0" w:header="0" w:top="170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10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86302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86302e"/>
    <w:rPr>
      <w:rFonts w:ascii="Arial" w:hAnsi="Arial" w:eastAsia="Times New Roman" w:cs="Arial"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86302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2a461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2a4618"/>
    <w:rPr/>
  </w:style>
  <w:style w:type="character" w:styleId="Strong">
    <w:name w:val="Strong"/>
    <w:qFormat/>
    <w:rsid w:val="008214b0"/>
    <w:rPr>
      <w:b/>
      <w:bCs/>
    </w:rPr>
  </w:style>
  <w:style w:type="character" w:styleId="Style15">
    <w:name w:val="Hyperlink"/>
    <w:basedOn w:val="DefaultParagraphFont"/>
    <w:uiPriority w:val="99"/>
    <w:semiHidden/>
    <w:unhideWhenUsed/>
    <w:rsid w:val="00163d92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72d7b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1" w:customStyle="1">
    <w:name w:val="ConsPlusNormal"/>
    <w:link w:val="ConsPlusNormal"/>
    <w:qFormat/>
    <w:rsid w:val="00f64104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TableParagraph" w:customStyle="1">
    <w:name w:val="Table Paragraph"/>
    <w:basedOn w:val="Normal"/>
    <w:uiPriority w:val="1"/>
    <w:qFormat/>
    <w:rsid w:val="004b2cd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u w:val="none" w:color="000000"/>
    </w:rPr>
  </w:style>
  <w:style w:type="paragraph" w:styleId="NoSpacing">
    <w:name w:val="No Spacing"/>
    <w:uiPriority w:val="1"/>
    <w:qFormat/>
    <w:rsid w:val="00f06b9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2a461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unhideWhenUsed/>
    <w:rsid w:val="002a461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2339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72d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b2cd4"/>
    <w:pPr>
      <w:spacing w:after="0" w:line="240" w:lineRule="auto"/>
    </w:pPr>
    <w:rPr>
      <w:lang w:eastAsia="ru-RU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d26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LibreOffice/7.4.1.2$Windows_X86_64 LibreOffice_project/3c58a8f3a960df8bc8fd77b461821e42c061c5f0</Application>
  <AppVersion>15.0000</AppVersion>
  <Pages>1</Pages>
  <Words>182</Words>
  <Characters>1292</Characters>
  <CharactersWithSpaces>1518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2025-11-27T13:17:00Z</dcterms:created>
  <dc:creator>Ann</dc:creator>
  <dc:description/>
  <dc:language>ru-RU</dc:language>
  <cp:lastModifiedBy>Владелец</cp:lastModifiedBy>
  <cp:lastPrinted>2025-01-17T08:42:00Z</cp:lastPrinted>
  <dcterms:modified xsi:type="dcterms:W3CDTF">2025-11-27T13:54:00Z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